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68ADD" w14:textId="7000271D" w:rsidR="00044390" w:rsidRPr="00544363" w:rsidRDefault="00544363" w:rsidP="00544363">
      <w:pPr>
        <w:pStyle w:val="Nagwek1"/>
        <w:rPr>
          <w:sz w:val="32"/>
          <w:szCs w:val="32"/>
        </w:rPr>
      </w:pPr>
      <w:r>
        <w:rPr>
          <w:sz w:val="32"/>
          <w:szCs w:val="32"/>
        </w:rPr>
        <w:t>5 wskazówek, j</w:t>
      </w:r>
      <w:r w:rsidR="007F5983" w:rsidRPr="00544363">
        <w:rPr>
          <w:sz w:val="32"/>
          <w:szCs w:val="32"/>
        </w:rPr>
        <w:t>ak prowadzić komunikację w erze dezinformacji</w:t>
      </w:r>
    </w:p>
    <w:p w14:paraId="09EA2D16" w14:textId="0EC2155D" w:rsidR="00044390" w:rsidRPr="00044390" w:rsidRDefault="00044390" w:rsidP="00044390">
      <w:r w:rsidRPr="00044390">
        <w:t xml:space="preserve">W 2025 r. średni globalny wskaźnik </w:t>
      </w:r>
      <w:r>
        <w:t xml:space="preserve">zaufania do tego, co przekazują media, </w:t>
      </w:r>
      <w:r w:rsidR="007F5983">
        <w:t>osiągnął</w:t>
      </w:r>
      <w:r w:rsidRPr="00044390">
        <w:t xml:space="preserve"> 5</w:t>
      </w:r>
      <w:r w:rsidR="007F5983">
        <w:t>2</w:t>
      </w:r>
      <w:r w:rsidRPr="00044390">
        <w:t xml:space="preserve"> punkt</w:t>
      </w:r>
      <w:r w:rsidR="007F5983">
        <w:t>y</w:t>
      </w:r>
      <w:r w:rsidRPr="00044390">
        <w:t xml:space="preserve"> w skali 1–100, co oznacza, że</w:t>
      </w:r>
      <w:r w:rsidR="007F5983">
        <w:t xml:space="preserve"> –</w:t>
      </w:r>
      <w:r>
        <w:t xml:space="preserve"> </w:t>
      </w:r>
      <w:r w:rsidRPr="00044390">
        <w:t>obok organizacji rządowych</w:t>
      </w:r>
      <w:r w:rsidR="007F5983">
        <w:t xml:space="preserve"> –</w:t>
      </w:r>
      <w:r w:rsidRPr="00044390">
        <w:t xml:space="preserve"> zostały </w:t>
      </w:r>
      <w:r w:rsidR="007F5983">
        <w:t xml:space="preserve">one </w:t>
      </w:r>
      <w:r w:rsidRPr="00044390">
        <w:t>ocenione jako naj</w:t>
      </w:r>
      <w:r>
        <w:t xml:space="preserve">mniej wiarygodne </w:t>
      </w:r>
      <w:r w:rsidRPr="00044390">
        <w:t xml:space="preserve">instytucje. </w:t>
      </w:r>
      <w:r w:rsidR="007F5983">
        <w:t>R</w:t>
      </w:r>
      <w:r w:rsidR="007F5983" w:rsidRPr="007F5983">
        <w:t>ekordowy poziom</w:t>
      </w:r>
      <w:r w:rsidR="007F5983" w:rsidRPr="007F5983">
        <w:t xml:space="preserve"> </w:t>
      </w:r>
      <w:r w:rsidR="007F5983" w:rsidRPr="007F5983">
        <w:t>osiągają</w:t>
      </w:r>
      <w:r w:rsidR="007F5983" w:rsidRPr="007F5983">
        <w:t xml:space="preserve"> </w:t>
      </w:r>
      <w:r w:rsidR="007F5983">
        <w:t>o</w:t>
      </w:r>
      <w:r w:rsidR="007F5983" w:rsidRPr="007F5983">
        <w:t>bawy przed dezinformacją: 69%</w:t>
      </w:r>
      <w:r w:rsidR="007F5983">
        <w:t xml:space="preserve"> badanych</w:t>
      </w:r>
      <w:r w:rsidR="007F5983" w:rsidRPr="007F5983">
        <w:t xml:space="preserve"> nie ufa liderom rządowym (wzrost o 11 punktów procentowych od 2021 roku), 68% nie ufa liderom biznesu (wzrost o 12 pp), a 70% nie ufa mediom (wzrost o 11 pp)</w:t>
      </w:r>
      <w:r w:rsidR="007F5983" w:rsidRPr="007F5983">
        <w:rPr>
          <w:rStyle w:val="Odwoanieprzypisudolnego"/>
        </w:rPr>
        <w:t xml:space="preserve"> </w:t>
      </w:r>
      <w:r w:rsidR="007F5983">
        <w:rPr>
          <w:rStyle w:val="Odwoanieprzypisudolnego"/>
        </w:rPr>
        <w:footnoteReference w:id="1"/>
      </w:r>
      <w:r w:rsidR="007F5983" w:rsidRPr="007F5983">
        <w:t>.</w:t>
      </w:r>
      <w:r w:rsidR="007F5983" w:rsidRPr="007F5983">
        <w:t xml:space="preserve"> </w:t>
      </w:r>
      <w:r w:rsidR="002A7BD1">
        <w:t>Co mogą zrobić firmy, by pozostać wiarygodnymi?</w:t>
      </w:r>
      <w:r w:rsidR="007F5983">
        <w:t xml:space="preserve"> </w:t>
      </w:r>
      <w:r w:rsidR="008C182A">
        <w:t xml:space="preserve">Wskazujemy konkretne rozwiązania. </w:t>
      </w:r>
    </w:p>
    <w:p w14:paraId="36F401AD" w14:textId="1D797FC5" w:rsidR="002A7BD1" w:rsidRPr="002A7BD1" w:rsidRDefault="002A7BD1" w:rsidP="006556F0">
      <w:pPr>
        <w:pStyle w:val="Nagwek2"/>
      </w:pPr>
      <w:r w:rsidRPr="002A7BD1">
        <w:t>Przejrzystość źródeł i danych</w:t>
      </w:r>
      <w:r w:rsidR="00544363">
        <w:t xml:space="preserve"> nową walutą zaufania</w:t>
      </w:r>
    </w:p>
    <w:p w14:paraId="41A297BE" w14:textId="5D1F0749" w:rsidR="002A7BD1" w:rsidRDefault="00D26760" w:rsidP="002A7BD1">
      <w:r>
        <w:t xml:space="preserve">Kiedy </w:t>
      </w:r>
      <w:r w:rsidRPr="00D26760">
        <w:t xml:space="preserve">granica między prawdą a manipulacją staje się coraz bardziej rozmyta, </w:t>
      </w:r>
      <w:r w:rsidRPr="009F5FFF">
        <w:t>p</w:t>
      </w:r>
      <w:r w:rsidRPr="009F5FFF">
        <w:t>odanie</w:t>
      </w:r>
      <w:r w:rsidRPr="009F5FFF">
        <w:t xml:space="preserve"> źródeł informacji</w:t>
      </w:r>
      <w:r w:rsidRPr="00D26760">
        <w:t xml:space="preserve"> to nie tylko kwestia dobrej praktyki – to konieczność. Firmy, które chcą budować zaufanie, muszą działać jak </w:t>
      </w:r>
      <w:r w:rsidR="005E1EC2">
        <w:t xml:space="preserve">pracownicy </w:t>
      </w:r>
      <w:r w:rsidRPr="00D26760">
        <w:t xml:space="preserve">naukowi: jasno wskazywać źródła danych, kontekst i metody pozyskania informacji. Dotyczy to zwłaszcza obszarów szczególnie narażonych na tzw. „greenwashing” i „social washing”, takich jak </w:t>
      </w:r>
      <w:r w:rsidRPr="00D321D6">
        <w:t>ESG, technologie czy finanse.</w:t>
      </w:r>
      <w:r w:rsidR="005E1EC2">
        <w:t xml:space="preserve"> </w:t>
      </w:r>
      <w:r w:rsidR="002A7BD1" w:rsidRPr="002A7BD1">
        <w:t xml:space="preserve">W dobie AI i deepfake’ów </w:t>
      </w:r>
      <w:r w:rsidR="00D44412">
        <w:t xml:space="preserve">jasne wskazanie źródeł i </w:t>
      </w:r>
      <w:r w:rsidR="002A7BD1" w:rsidRPr="002A7BD1">
        <w:t>dan</w:t>
      </w:r>
      <w:r w:rsidR="00D44412">
        <w:t>ych</w:t>
      </w:r>
      <w:r w:rsidR="002A7BD1" w:rsidRPr="002A7BD1">
        <w:t xml:space="preserve"> stają się nową walutą zaufania.</w:t>
      </w:r>
    </w:p>
    <w:p w14:paraId="42C09EB2" w14:textId="5A1345CD" w:rsidR="00323B2B" w:rsidRPr="002A7BD1" w:rsidRDefault="00323B2B" w:rsidP="002A7BD1">
      <w:r w:rsidRPr="004F3165">
        <w:rPr>
          <w:i/>
          <w:iCs/>
        </w:rPr>
        <w:t>Publikując dane o swojej działalności, firmy powinny podawać nie tylko liczby, ale też metodologię ich pozyskania. Czy audyt przeprowadziła zewnętrzna firma? Jakie kryteria zastosowano? Czy dane można zweryfikować w niezależnym rejestrze? Transparentność oznacza również gotowość do odpowiedzi na pytania – np. w ramach Q&amp;A, raportów lub webinarów.</w:t>
      </w:r>
      <w:r w:rsidR="004F3165">
        <w:t xml:space="preserve"> – podpowiada Sebastian Kopiej</w:t>
      </w:r>
      <w:r w:rsidR="00035868">
        <w:t>, Prezes Zarządu</w:t>
      </w:r>
      <w:r w:rsidR="004F3165">
        <w:t xml:space="preserve"> agencji PR Commplace. </w:t>
      </w:r>
    </w:p>
    <w:p w14:paraId="15A41CDB" w14:textId="77777777" w:rsidR="002A7BD1" w:rsidRPr="002A7BD1" w:rsidRDefault="002A7BD1" w:rsidP="00D321D6">
      <w:pPr>
        <w:pStyle w:val="Nagwek2"/>
      </w:pPr>
      <w:r w:rsidRPr="002A7BD1">
        <w:t>Komunikacja oparta na wartościach</w:t>
      </w:r>
    </w:p>
    <w:p w14:paraId="4A0BD336" w14:textId="729861FD" w:rsidR="002A7BD1" w:rsidRPr="002A7BD1" w:rsidRDefault="00D321D6" w:rsidP="002A7BD1">
      <w:r>
        <w:t>Te firmy</w:t>
      </w:r>
      <w:r w:rsidR="002A7BD1" w:rsidRPr="002A7BD1">
        <w:t>, które jasno komunikują swoje wartości i konsekwentnie</w:t>
      </w:r>
      <w:r w:rsidR="00320FBA">
        <w:t xml:space="preserve"> za nimi stoją</w:t>
      </w:r>
      <w:r w:rsidR="002A7BD1" w:rsidRPr="002A7BD1">
        <w:t xml:space="preserve"> – nawet w trudnych momentach – zyskują w oczach odbiorców. Spójność przekazu z działaniami</w:t>
      </w:r>
      <w:r w:rsidR="00D15D1F">
        <w:t xml:space="preserve">, </w:t>
      </w:r>
      <w:r w:rsidR="002A7BD1" w:rsidRPr="002A7BD1">
        <w:t>wobec pracowników, lokalnych społeczności, środowiska</w:t>
      </w:r>
      <w:r w:rsidR="00D15D1F">
        <w:t>,</w:t>
      </w:r>
      <w:r w:rsidR="002A7BD1" w:rsidRPr="002A7BD1">
        <w:t xml:space="preserve"> jest dziś jednym z najważniejszych kryteriów oceny marki. Deklaracje bez pokrycia są szybko demaskowane i szeroko komentowane w mediach społecznościowych</w:t>
      </w:r>
      <w:r w:rsidR="00320FBA">
        <w:t xml:space="preserve">, co z pewnością nie rzutuje dobrze na wizerunek </w:t>
      </w:r>
      <w:r w:rsidR="00721B63">
        <w:t>firmy</w:t>
      </w:r>
      <w:r w:rsidR="00320FBA">
        <w:t>.</w:t>
      </w:r>
    </w:p>
    <w:p w14:paraId="42B2AAE4" w14:textId="77777777" w:rsidR="002A7BD1" w:rsidRPr="002A7BD1" w:rsidRDefault="002A7BD1" w:rsidP="00320FBA">
      <w:pPr>
        <w:pStyle w:val="Nagwek2"/>
      </w:pPr>
      <w:r w:rsidRPr="002A7BD1">
        <w:t>Edukacja odbiorców</w:t>
      </w:r>
    </w:p>
    <w:p w14:paraId="63E0BCFE" w14:textId="77777777" w:rsidR="00721B63" w:rsidRDefault="006F0891" w:rsidP="002A7BD1">
      <w:r w:rsidRPr="006F0891">
        <w:t xml:space="preserve">W dobie </w:t>
      </w:r>
      <w:r w:rsidRPr="006F0891">
        <w:rPr>
          <w:i/>
          <w:iCs/>
        </w:rPr>
        <w:t>infodemii</w:t>
      </w:r>
      <w:r w:rsidRPr="006F0891">
        <w:t xml:space="preserve"> i powszechnego chaosu informacyjnego odbiorc</w:t>
      </w:r>
      <w:r w:rsidR="00E57BD3">
        <w:t xml:space="preserve">om nie wystarczają </w:t>
      </w:r>
      <w:r w:rsidRPr="006F0891">
        <w:t>reklam</w:t>
      </w:r>
      <w:r w:rsidR="00E57BD3">
        <w:t>owe slogany</w:t>
      </w:r>
      <w:r w:rsidRPr="006F0891">
        <w:t xml:space="preserve"> – chcą zrozumie</w:t>
      </w:r>
      <w:r w:rsidR="00E57BD3">
        <w:t>ć jakie wartości za nimi stoją</w:t>
      </w:r>
      <w:r w:rsidRPr="006F0891">
        <w:t xml:space="preserve">. Dlatego coraz więcej firm przyjmuje rolę </w:t>
      </w:r>
      <w:r w:rsidRPr="00E57BD3">
        <w:t>edukatorów,</w:t>
      </w:r>
      <w:r w:rsidRPr="006F0891">
        <w:t xml:space="preserve"> pokazując, jak działa ich branża, </w:t>
      </w:r>
      <w:r w:rsidR="00085B3A">
        <w:t>co stoi za ich ofertą</w:t>
      </w:r>
      <w:r w:rsidRPr="006F0891">
        <w:t xml:space="preserve"> i jak podejmować świadome decyzje zakupowe. </w:t>
      </w:r>
    </w:p>
    <w:p w14:paraId="0E9162D8" w14:textId="28A0EF6C" w:rsidR="002A7BD1" w:rsidRPr="002A7BD1" w:rsidRDefault="006F0891" w:rsidP="002A7BD1">
      <w:r w:rsidRPr="006F0891">
        <w:t xml:space="preserve">To już nie jest dodatek do marketingu – to </w:t>
      </w:r>
      <w:r w:rsidRPr="00085B3A">
        <w:t>strategia budowania długoterminowej wiarygodności.</w:t>
      </w:r>
      <w:r w:rsidR="00E57BD3">
        <w:t xml:space="preserve"> T</w:t>
      </w:r>
      <w:r w:rsidR="002A7BD1" w:rsidRPr="002A7BD1">
        <w:t>worz</w:t>
      </w:r>
      <w:r w:rsidR="00085B3A">
        <w:t>enie edukacyjnych</w:t>
      </w:r>
      <w:r w:rsidR="002A7BD1" w:rsidRPr="002A7BD1">
        <w:t xml:space="preserve"> treśc</w:t>
      </w:r>
      <w:r w:rsidR="00085B3A">
        <w:t>i</w:t>
      </w:r>
      <w:r w:rsidR="002A7BD1" w:rsidRPr="002A7BD1">
        <w:t xml:space="preserve">, </w:t>
      </w:r>
      <w:r w:rsidR="007B43B1">
        <w:t xml:space="preserve">obalanie mitów, </w:t>
      </w:r>
      <w:r w:rsidR="002A7BD1" w:rsidRPr="002A7BD1">
        <w:t>pokaz</w:t>
      </w:r>
      <w:r w:rsidR="007B43B1">
        <w:t>ywanie</w:t>
      </w:r>
      <w:r w:rsidR="002A7BD1" w:rsidRPr="002A7BD1">
        <w:t xml:space="preserve"> kulis</w:t>
      </w:r>
      <w:r w:rsidR="007B43B1">
        <w:t>ów</w:t>
      </w:r>
      <w:r w:rsidR="002A7BD1" w:rsidRPr="002A7BD1">
        <w:t xml:space="preserve"> procesów produkcyjnych lub łańcuchów dostaw</w:t>
      </w:r>
      <w:r w:rsidR="007B43B1">
        <w:t xml:space="preserve"> </w:t>
      </w:r>
      <w:r w:rsidR="00721B63">
        <w:t>–</w:t>
      </w:r>
      <w:r w:rsidR="007B43B1">
        <w:t xml:space="preserve"> t</w:t>
      </w:r>
      <w:r w:rsidR="002A7BD1" w:rsidRPr="002A7BD1">
        <w:t xml:space="preserve">akie działania wzmacniają pozycję eksperta i budują relację opartą na wiedzy, </w:t>
      </w:r>
      <w:r w:rsidR="00721B63">
        <w:t xml:space="preserve">a </w:t>
      </w:r>
      <w:r w:rsidR="002A7BD1" w:rsidRPr="002A7BD1">
        <w:t xml:space="preserve">nie tylko </w:t>
      </w:r>
      <w:r w:rsidR="00721B63">
        <w:t xml:space="preserve">na </w:t>
      </w:r>
      <w:r w:rsidR="002A7BD1" w:rsidRPr="002A7BD1">
        <w:t>emocjach.</w:t>
      </w:r>
    </w:p>
    <w:p w14:paraId="7A89AFC3" w14:textId="7E93BD80" w:rsidR="002A7BD1" w:rsidRPr="002A7BD1" w:rsidRDefault="007B43B1" w:rsidP="007B43B1">
      <w:pPr>
        <w:pStyle w:val="Nagwek2"/>
      </w:pPr>
      <w:r w:rsidRPr="007B43B1">
        <w:lastRenderedPageBreak/>
        <w:t>Współpraca z wiarygodnymi partnerami</w:t>
      </w:r>
    </w:p>
    <w:p w14:paraId="2B735062" w14:textId="0A722600" w:rsidR="002A7BD1" w:rsidRPr="002A7BD1" w:rsidRDefault="002A7BD1" w:rsidP="002A7BD1">
      <w:r w:rsidRPr="002A7BD1">
        <w:t xml:space="preserve">Budowanie sieci </w:t>
      </w:r>
      <w:r w:rsidR="007B43B1">
        <w:t>„</w:t>
      </w:r>
      <w:r w:rsidRPr="002A7BD1">
        <w:t>sojuszników</w:t>
      </w:r>
      <w:r w:rsidR="007B43B1">
        <w:t>”</w:t>
      </w:r>
      <w:r w:rsidRPr="002A7BD1">
        <w:t xml:space="preserve"> – dziennikarzy, naukowców, ekspertów branżowych – pozwala zwiększyć siłę przekazu. Cyt</w:t>
      </w:r>
      <w:r w:rsidR="007B43B1">
        <w:t>owanie</w:t>
      </w:r>
      <w:r w:rsidRPr="002A7BD1">
        <w:t xml:space="preserve"> zewnętrznych autorytetów, współtworzenie </w:t>
      </w:r>
      <w:r w:rsidR="007B43B1">
        <w:t xml:space="preserve">z niezależnymi podmiotami </w:t>
      </w:r>
      <w:r w:rsidRPr="002A7BD1">
        <w:t>raportów czy udział w panelach dyskusyjnych dodają przekazowi wiarygodności i ograniczają ryzyko uznania go za manipulację.</w:t>
      </w:r>
    </w:p>
    <w:p w14:paraId="01DF818B" w14:textId="77777777" w:rsidR="002A7BD1" w:rsidRPr="002A7BD1" w:rsidRDefault="002A7BD1" w:rsidP="007B43B1">
      <w:pPr>
        <w:pStyle w:val="Nagwek2"/>
      </w:pPr>
      <w:r w:rsidRPr="002A7BD1">
        <w:t>Reagowanie w czasie rzeczywistym</w:t>
      </w:r>
    </w:p>
    <w:p w14:paraId="76795EF9" w14:textId="48EF7451" w:rsidR="002A7BD1" w:rsidRDefault="002A7BD1" w:rsidP="002A7BD1">
      <w:r w:rsidRPr="002A7BD1">
        <w:t>W erze mediów</w:t>
      </w:r>
      <w:r w:rsidR="004F7110">
        <w:t xml:space="preserve"> społecznościowych</w:t>
      </w:r>
      <w:r w:rsidRPr="002A7BD1">
        <w:t xml:space="preserve"> i błyskawicznego przepływu informacji liczy się szybkość reakcji. Brak odpowiedzi na kryzys informacyjny bywa interpretowany jako przyznanie się do winy. Dlatego firmy powinny inwestować w zespoły komunikacji kryzysowej i gotowe scenariusze działania w przypadku rozpowszechniania fałszywych treści.</w:t>
      </w:r>
    </w:p>
    <w:p w14:paraId="2D83DAE2" w14:textId="77DA00D8" w:rsidR="00EF7839" w:rsidRPr="002A7BD1" w:rsidRDefault="00721B63" w:rsidP="00EF7839">
      <w:r w:rsidRPr="00721B63">
        <w:t>Niemniej, jak zauważa ekspert:</w:t>
      </w:r>
      <w:r>
        <w:rPr>
          <w:i/>
          <w:iCs/>
        </w:rPr>
        <w:t xml:space="preserve"> </w:t>
      </w:r>
      <w:r w:rsidR="00EF7839" w:rsidRPr="002A7BD1">
        <w:rPr>
          <w:i/>
          <w:iCs/>
        </w:rPr>
        <w:t xml:space="preserve">W erze głębokich wątpliwości </w:t>
      </w:r>
      <w:r w:rsidR="00EF7839" w:rsidRPr="005617D4">
        <w:rPr>
          <w:i/>
          <w:iCs/>
        </w:rPr>
        <w:t>konieczne</w:t>
      </w:r>
      <w:r w:rsidR="00EF7839" w:rsidRPr="002A7BD1">
        <w:rPr>
          <w:i/>
          <w:iCs/>
        </w:rPr>
        <w:t xml:space="preserve"> jest budowanie kapitału zaufania </w:t>
      </w:r>
      <w:r w:rsidR="00EF7839" w:rsidRPr="005617D4">
        <w:rPr>
          <w:i/>
          <w:iCs/>
        </w:rPr>
        <w:t xml:space="preserve">wśród odbiorców </w:t>
      </w:r>
      <w:r w:rsidR="00EF7839" w:rsidRPr="002A7BD1">
        <w:rPr>
          <w:i/>
          <w:iCs/>
        </w:rPr>
        <w:t>na co dzień, nie tylko od święta. Komunikacja nie może być jedynie dodatkiem do biznesu – powinna być jego integralną częścią</w:t>
      </w:r>
      <w:r w:rsidR="00EF7839" w:rsidRPr="002A7BD1">
        <w:t xml:space="preserve"> – </w:t>
      </w:r>
      <w:r w:rsidR="00EF7839">
        <w:t>podkreśla Sebastian Kopiej,</w:t>
      </w:r>
      <w:r w:rsidR="00EF7839" w:rsidRPr="002A7BD1">
        <w:t xml:space="preserve"> </w:t>
      </w:r>
      <w:r w:rsidR="00EF7839">
        <w:t>P</w:t>
      </w:r>
      <w:r w:rsidR="00EF7839" w:rsidRPr="002A7BD1">
        <w:t>rezes</w:t>
      </w:r>
      <w:r w:rsidR="00EF7839">
        <w:t xml:space="preserve"> Zarządu</w:t>
      </w:r>
      <w:r w:rsidR="00EF7839" w:rsidRPr="002A7BD1">
        <w:t xml:space="preserve"> agencji PR </w:t>
      </w:r>
      <w:r w:rsidR="00EF7839">
        <w:t xml:space="preserve">Commplace. </w:t>
      </w:r>
    </w:p>
    <w:p w14:paraId="5E460469" w14:textId="1AD5FAD7" w:rsidR="002A7BD1" w:rsidRPr="002A7BD1" w:rsidRDefault="002A7BD1" w:rsidP="002A7BD1">
      <w:r w:rsidRPr="002A7BD1">
        <w:t xml:space="preserve">Zaufanie </w:t>
      </w:r>
      <w:r w:rsidR="00766125">
        <w:t xml:space="preserve">to coś, co </w:t>
      </w:r>
      <w:r w:rsidRPr="002A7BD1">
        <w:t xml:space="preserve">nie jest dane raz na zawsze – trzeba je budować, pielęgnować i bronić. </w:t>
      </w:r>
      <w:r w:rsidR="00766125">
        <w:t xml:space="preserve">Zwłaszcza w </w:t>
      </w:r>
      <w:r w:rsidRPr="002A7BD1">
        <w:t>czasach rosnącej dezinformacji</w:t>
      </w:r>
      <w:r w:rsidR="00766125">
        <w:t>. Te</w:t>
      </w:r>
      <w:r w:rsidRPr="002A7BD1">
        <w:t xml:space="preserve"> firmy, które postawią na autentyczność, spójność i transparentność, </w:t>
      </w:r>
      <w:r w:rsidR="008C4AED">
        <w:t xml:space="preserve">zdobędą </w:t>
      </w:r>
      <w:r w:rsidRPr="002A7BD1">
        <w:t xml:space="preserve">przewagę konkurencyjną nie tylko wizerunkową, ale </w:t>
      </w:r>
      <w:r w:rsidR="00C11054">
        <w:t>także</w:t>
      </w:r>
      <w:r w:rsidRPr="002A7BD1">
        <w:t xml:space="preserve"> biznesową.</w:t>
      </w:r>
    </w:p>
    <w:p w14:paraId="63FEE176" w14:textId="77777777" w:rsidR="006A7833" w:rsidRDefault="006A7833"/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764C8" w14:textId="77777777" w:rsidR="007F5983" w:rsidRDefault="007F5983" w:rsidP="007F5983">
      <w:pPr>
        <w:spacing w:after="0" w:line="240" w:lineRule="auto"/>
      </w:pPr>
      <w:r>
        <w:separator/>
      </w:r>
    </w:p>
  </w:endnote>
  <w:endnote w:type="continuationSeparator" w:id="0">
    <w:p w14:paraId="547AE6DD" w14:textId="77777777" w:rsidR="007F5983" w:rsidRDefault="007F5983" w:rsidP="007F5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C4ECD" w14:textId="77777777" w:rsidR="007F5983" w:rsidRDefault="007F5983" w:rsidP="007F5983">
      <w:pPr>
        <w:spacing w:after="0" w:line="240" w:lineRule="auto"/>
      </w:pPr>
      <w:r>
        <w:separator/>
      </w:r>
    </w:p>
  </w:footnote>
  <w:footnote w:type="continuationSeparator" w:id="0">
    <w:p w14:paraId="42556CC7" w14:textId="77777777" w:rsidR="007F5983" w:rsidRDefault="007F5983" w:rsidP="007F5983">
      <w:pPr>
        <w:spacing w:after="0" w:line="240" w:lineRule="auto"/>
      </w:pPr>
      <w:r>
        <w:continuationSeparator/>
      </w:r>
    </w:p>
  </w:footnote>
  <w:footnote w:id="1">
    <w:p w14:paraId="1B187D2C" w14:textId="77777777" w:rsidR="007F5983" w:rsidRDefault="007F5983" w:rsidP="007F59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5983">
        <w:t>https://www.edelman.com/sites/g/files/aatuss191/files/2025-01/2025%20Edelman%20Trust%20Barometer_Final.pdf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0E1A"/>
    <w:multiLevelType w:val="multilevel"/>
    <w:tmpl w:val="591A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C654E8"/>
    <w:multiLevelType w:val="multilevel"/>
    <w:tmpl w:val="1956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231CCA"/>
    <w:multiLevelType w:val="multilevel"/>
    <w:tmpl w:val="3AF8A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8199372">
    <w:abstractNumId w:val="2"/>
  </w:num>
  <w:num w:numId="2" w16cid:durableId="1767573086">
    <w:abstractNumId w:val="1"/>
  </w:num>
  <w:num w:numId="3" w16cid:durableId="1887832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390"/>
    <w:rsid w:val="00035868"/>
    <w:rsid w:val="00044390"/>
    <w:rsid w:val="00085B3A"/>
    <w:rsid w:val="001B4076"/>
    <w:rsid w:val="00205D90"/>
    <w:rsid w:val="00253EE9"/>
    <w:rsid w:val="002A7BD1"/>
    <w:rsid w:val="002C6116"/>
    <w:rsid w:val="00320FBA"/>
    <w:rsid w:val="00323B2B"/>
    <w:rsid w:val="004F3165"/>
    <w:rsid w:val="004F7110"/>
    <w:rsid w:val="00535FE1"/>
    <w:rsid w:val="00544363"/>
    <w:rsid w:val="005617D4"/>
    <w:rsid w:val="005E1EC2"/>
    <w:rsid w:val="006371CB"/>
    <w:rsid w:val="006556F0"/>
    <w:rsid w:val="006A7833"/>
    <w:rsid w:val="006F0891"/>
    <w:rsid w:val="00721B63"/>
    <w:rsid w:val="00766125"/>
    <w:rsid w:val="007B43B1"/>
    <w:rsid w:val="007F5983"/>
    <w:rsid w:val="008C182A"/>
    <w:rsid w:val="008C4AED"/>
    <w:rsid w:val="009F5FFF"/>
    <w:rsid w:val="00B937BA"/>
    <w:rsid w:val="00C11054"/>
    <w:rsid w:val="00C17D6C"/>
    <w:rsid w:val="00C673B5"/>
    <w:rsid w:val="00CD4E58"/>
    <w:rsid w:val="00D15D1F"/>
    <w:rsid w:val="00D26760"/>
    <w:rsid w:val="00D321D6"/>
    <w:rsid w:val="00D44412"/>
    <w:rsid w:val="00E57BD3"/>
    <w:rsid w:val="00EA02A1"/>
    <w:rsid w:val="00EA512F"/>
    <w:rsid w:val="00EF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EA71F"/>
  <w15:chartTrackingRefBased/>
  <w15:docId w15:val="{B21FC883-4990-4F05-BA1F-1A5714DE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43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43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43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43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43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43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43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43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443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43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439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439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43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43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43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43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43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43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43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43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43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43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439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43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439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4390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443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43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44390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59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59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59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6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99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515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32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74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82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50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2CC69-42DA-4141-9245-017734788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34</cp:revision>
  <dcterms:created xsi:type="dcterms:W3CDTF">2025-05-09T09:58:00Z</dcterms:created>
  <dcterms:modified xsi:type="dcterms:W3CDTF">2025-05-09T11:18:00Z</dcterms:modified>
</cp:coreProperties>
</file>