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6D726B3" w:rsidR="00224FF7" w:rsidRDefault="00E60652" w:rsidP="00B17579">
      <w:pPr>
        <w:pStyle w:val="Nagwek1"/>
        <w:spacing w:before="0" w:after="0" w:line="360" w:lineRule="auto"/>
        <w:jc w:val="both"/>
        <w:rPr>
          <w:rFonts w:ascii="Lato" w:hAnsi="Lato"/>
        </w:rPr>
      </w:pPr>
      <w:bookmarkStart w:id="0" w:name="_2b6fl9smjltm" w:colFirst="0" w:colLast="0"/>
      <w:bookmarkEnd w:id="0"/>
      <w:r w:rsidRPr="00B17579">
        <w:rPr>
          <w:rFonts w:ascii="Lato" w:hAnsi="Lato"/>
        </w:rPr>
        <w:t>Aplikator</w:t>
      </w:r>
      <w:r w:rsidR="004D37F4" w:rsidRPr="00B17579">
        <w:rPr>
          <w:rFonts w:ascii="Lato" w:hAnsi="Lato"/>
        </w:rPr>
        <w:t>y i drukarki</w:t>
      </w:r>
      <w:r w:rsidRPr="00B17579">
        <w:rPr>
          <w:rFonts w:ascii="Lato" w:hAnsi="Lato"/>
        </w:rPr>
        <w:t xml:space="preserve"> etykiet szyt</w:t>
      </w:r>
      <w:r w:rsidR="004D37F4" w:rsidRPr="00B17579">
        <w:rPr>
          <w:rFonts w:ascii="Lato" w:hAnsi="Lato"/>
        </w:rPr>
        <w:t>e</w:t>
      </w:r>
      <w:r w:rsidRPr="00B17579">
        <w:rPr>
          <w:rFonts w:ascii="Lato" w:hAnsi="Lato"/>
        </w:rPr>
        <w:t xml:space="preserve"> na miarę dla przedsiębiorstw </w:t>
      </w:r>
      <w:proofErr w:type="spellStart"/>
      <w:r w:rsidRPr="00B17579">
        <w:rPr>
          <w:rFonts w:ascii="Lato" w:hAnsi="Lato"/>
        </w:rPr>
        <w:t>automotive</w:t>
      </w:r>
      <w:proofErr w:type="spellEnd"/>
    </w:p>
    <w:p w14:paraId="3253F69B" w14:textId="77777777" w:rsidR="00B17579" w:rsidRPr="00B17579" w:rsidRDefault="00B17579" w:rsidP="00B17579"/>
    <w:p w14:paraId="00000002" w14:textId="77777777" w:rsidR="00224FF7" w:rsidRDefault="00E60652" w:rsidP="00B17579">
      <w:pPr>
        <w:spacing w:line="360" w:lineRule="auto"/>
        <w:jc w:val="both"/>
        <w:rPr>
          <w:rFonts w:ascii="Lato" w:hAnsi="Lato"/>
          <w:b/>
        </w:rPr>
      </w:pPr>
      <w:r w:rsidRPr="00B17579">
        <w:rPr>
          <w:rFonts w:ascii="Lato" w:hAnsi="Lato"/>
          <w:b/>
        </w:rPr>
        <w:t xml:space="preserve">Branża </w:t>
      </w:r>
      <w:proofErr w:type="spellStart"/>
      <w:r w:rsidRPr="00B17579">
        <w:rPr>
          <w:rFonts w:ascii="Lato" w:hAnsi="Lato"/>
          <w:b/>
        </w:rPr>
        <w:t>automotive</w:t>
      </w:r>
      <w:proofErr w:type="spellEnd"/>
      <w:r w:rsidRPr="00B17579">
        <w:rPr>
          <w:rFonts w:ascii="Lato" w:hAnsi="Lato"/>
          <w:b/>
        </w:rPr>
        <w:t xml:space="preserve"> wymaga od producentów oraz dostawców ścisłego trzymania się rygorystycznych norm. Wykorzystanie dedykowanych rozwiązań przygotowanych przez </w:t>
      </w:r>
      <w:r w:rsidRPr="00B17579">
        <w:rPr>
          <w:rFonts w:ascii="Lato" w:hAnsi="Lato"/>
          <w:b/>
        </w:rPr>
        <w:t>specjalistów dysponujących odpowiednią wiedzą i doświadczeniem stanowi sposób na spełnienie ustalonych założeń. Jednym z takich rozwiązań są spersonalizowane systemy automatycznego druku i aplikacji etykiet.</w:t>
      </w:r>
    </w:p>
    <w:p w14:paraId="54CB76F6" w14:textId="77777777" w:rsidR="00B17579" w:rsidRPr="00B17579" w:rsidRDefault="00B17579" w:rsidP="00B17579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224FF7" w:rsidRDefault="00E60652" w:rsidP="00B17579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p3xxrw9blbja" w:colFirst="0" w:colLast="0"/>
      <w:bookmarkEnd w:id="1"/>
      <w:r w:rsidRPr="00B17579">
        <w:rPr>
          <w:rFonts w:ascii="Lato" w:hAnsi="Lato"/>
        </w:rPr>
        <w:t xml:space="preserve">Rygorystyczne wymagania branży </w:t>
      </w:r>
      <w:proofErr w:type="spellStart"/>
      <w:r w:rsidRPr="00B17579">
        <w:rPr>
          <w:rFonts w:ascii="Lato" w:hAnsi="Lato"/>
        </w:rPr>
        <w:t>automotive</w:t>
      </w:r>
      <w:proofErr w:type="spellEnd"/>
    </w:p>
    <w:p w14:paraId="5C3FD285" w14:textId="77777777" w:rsidR="00B17579" w:rsidRPr="00B17579" w:rsidRDefault="00B17579" w:rsidP="00B17579"/>
    <w:p w14:paraId="00000004" w14:textId="77777777" w:rsidR="00224FF7" w:rsidRPr="00B17579" w:rsidRDefault="00E60652" w:rsidP="00B17579">
      <w:pPr>
        <w:spacing w:line="360" w:lineRule="auto"/>
        <w:jc w:val="both"/>
        <w:rPr>
          <w:rFonts w:ascii="Lato" w:hAnsi="Lato"/>
        </w:rPr>
      </w:pPr>
      <w:r w:rsidRPr="00B17579">
        <w:rPr>
          <w:rFonts w:ascii="Lato" w:hAnsi="Lato"/>
        </w:rPr>
        <w:t>Produk</w:t>
      </w:r>
      <w:r w:rsidRPr="00B17579">
        <w:rPr>
          <w:rFonts w:ascii="Lato" w:hAnsi="Lato"/>
        </w:rPr>
        <w:t xml:space="preserve">cja w branży </w:t>
      </w:r>
      <w:proofErr w:type="spellStart"/>
      <w:r w:rsidRPr="00B17579">
        <w:rPr>
          <w:rFonts w:ascii="Lato" w:hAnsi="Lato"/>
        </w:rPr>
        <w:t>automotive</w:t>
      </w:r>
      <w:proofErr w:type="spellEnd"/>
      <w:r w:rsidRPr="00B17579">
        <w:rPr>
          <w:rFonts w:ascii="Lato" w:hAnsi="Lato"/>
        </w:rPr>
        <w:t xml:space="preserve"> wiąże się z koniecznością spełniania szeregu regulacji, których niedotrzymanie może przynieść poważne konsekwencje finansowe zarówno dla producenta, jak i dostawcy. Jedną z obowiązujących norm jest IATF16949 określająca wymagania sy</w:t>
      </w:r>
      <w:r w:rsidRPr="00B17579">
        <w:rPr>
          <w:rFonts w:ascii="Lato" w:hAnsi="Lato"/>
        </w:rPr>
        <w:t xml:space="preserve">stemu zarządzania jakością w firmach związanych z motoryzacją. Certyfikacja ta jest wdrażana we wszystkich przedsiębiorstwach dostarczających komponenty, podzespoły i usługi na linie produkcyjne w branży </w:t>
      </w:r>
      <w:proofErr w:type="spellStart"/>
      <w:r w:rsidRPr="00B17579">
        <w:rPr>
          <w:rFonts w:ascii="Lato" w:hAnsi="Lato"/>
        </w:rPr>
        <w:t>automotive</w:t>
      </w:r>
      <w:proofErr w:type="spellEnd"/>
      <w:r w:rsidRPr="00B17579">
        <w:rPr>
          <w:rFonts w:ascii="Lato" w:hAnsi="Lato"/>
        </w:rPr>
        <w:t xml:space="preserve"> na różnych szczeblach w łańcuchu dostaw. </w:t>
      </w:r>
      <w:r w:rsidRPr="00B17579">
        <w:rPr>
          <w:rFonts w:ascii="Lato" w:hAnsi="Lato"/>
        </w:rPr>
        <w:t>Wiele z nich dysponuje dedykowanym zespołem specjalizującym się w tworzeniu personalizowanych rozwiązań spełniających wymagania branży motoryzacyjnej.</w:t>
      </w:r>
    </w:p>
    <w:p w14:paraId="00000005" w14:textId="77777777" w:rsidR="00224FF7" w:rsidRPr="00B17579" w:rsidRDefault="00224FF7" w:rsidP="00B17579">
      <w:pPr>
        <w:spacing w:line="360" w:lineRule="auto"/>
        <w:jc w:val="both"/>
        <w:rPr>
          <w:rFonts w:ascii="Lato" w:hAnsi="Lato"/>
        </w:rPr>
      </w:pPr>
    </w:p>
    <w:p w14:paraId="7417EC85" w14:textId="3371A09C" w:rsidR="00B17579" w:rsidRDefault="00E60652" w:rsidP="00B17579">
      <w:pPr>
        <w:spacing w:line="360" w:lineRule="auto"/>
        <w:jc w:val="both"/>
        <w:rPr>
          <w:rFonts w:ascii="Lato" w:hAnsi="Lato"/>
        </w:rPr>
      </w:pPr>
      <w:r w:rsidRPr="00B17579">
        <w:rPr>
          <w:rFonts w:ascii="Lato" w:hAnsi="Lato"/>
        </w:rPr>
        <w:t>–</w:t>
      </w:r>
      <w:r w:rsidRPr="00B17579">
        <w:rPr>
          <w:rFonts w:ascii="Lato" w:hAnsi="Lato"/>
          <w:i/>
        </w:rPr>
        <w:t xml:space="preserve"> W </w:t>
      </w:r>
      <w:proofErr w:type="spellStart"/>
      <w:r w:rsidRPr="00B17579">
        <w:rPr>
          <w:rFonts w:ascii="Lato" w:hAnsi="Lato"/>
          <w:i/>
        </w:rPr>
        <w:t>Etisoft</w:t>
      </w:r>
      <w:proofErr w:type="spellEnd"/>
      <w:r w:rsidRPr="00B17579">
        <w:rPr>
          <w:rFonts w:ascii="Lato" w:hAnsi="Lato"/>
          <w:i/>
        </w:rPr>
        <w:t xml:space="preserve"> z przedstawicielami branży </w:t>
      </w:r>
      <w:proofErr w:type="spellStart"/>
      <w:r w:rsidRPr="00B17579">
        <w:rPr>
          <w:rFonts w:ascii="Lato" w:hAnsi="Lato"/>
          <w:i/>
        </w:rPr>
        <w:t>automotive</w:t>
      </w:r>
      <w:proofErr w:type="spellEnd"/>
      <w:r w:rsidRPr="00B17579">
        <w:rPr>
          <w:rFonts w:ascii="Lato" w:hAnsi="Lato"/>
          <w:i/>
        </w:rPr>
        <w:t xml:space="preserve"> współpracujemy od wielu lat, a naszymi partnerami zost</w:t>
      </w:r>
      <w:r w:rsidRPr="00B17579">
        <w:rPr>
          <w:rFonts w:ascii="Lato" w:hAnsi="Lato"/>
          <w:i/>
        </w:rPr>
        <w:t xml:space="preserve">ało ponad 400 fabryk na całym świecie. Mamy świadomość, że tworzenie rozwiązań na ten rynek wymaga znajomości przepisów oraz spełniania rygorystycznych wymagań, dlatego stworzyliśmy dedykowany zespół specjalistów, w skład którego wchodzą eksperci z działu </w:t>
      </w:r>
      <w:r w:rsidRPr="00B17579">
        <w:rPr>
          <w:rFonts w:ascii="Lato" w:hAnsi="Lato"/>
          <w:i/>
        </w:rPr>
        <w:t>technologicznego, jakości oraz handlowego. Doskonała znajomość obowiązujących norm jakościowych oraz doświadczenie pozwala nam dostarczać zarówno standardowe, jak i niestandardowe rozwiązania spełniające najwyższe oczekiwania naszych klientów. Potwierdza t</w:t>
      </w:r>
      <w:r w:rsidRPr="00B17579">
        <w:rPr>
          <w:rFonts w:ascii="Lato" w:hAnsi="Lato"/>
          <w:i/>
        </w:rPr>
        <w:t xml:space="preserve">o między innymi uzyskany przez </w:t>
      </w:r>
      <w:proofErr w:type="spellStart"/>
      <w:r w:rsidRPr="00B17579">
        <w:rPr>
          <w:rFonts w:ascii="Lato" w:hAnsi="Lato"/>
          <w:i/>
        </w:rPr>
        <w:t>Etisoft</w:t>
      </w:r>
      <w:proofErr w:type="spellEnd"/>
      <w:r w:rsidRPr="00B17579">
        <w:rPr>
          <w:rFonts w:ascii="Lato" w:hAnsi="Lato"/>
          <w:i/>
        </w:rPr>
        <w:t xml:space="preserve"> pozytywny wynik </w:t>
      </w:r>
      <w:proofErr w:type="spellStart"/>
      <w:r w:rsidRPr="00B17579">
        <w:rPr>
          <w:rFonts w:ascii="Lato" w:hAnsi="Lato"/>
          <w:i/>
        </w:rPr>
        <w:t>recertyfikacji</w:t>
      </w:r>
      <w:proofErr w:type="spellEnd"/>
      <w:r w:rsidRPr="00B17579">
        <w:rPr>
          <w:rFonts w:ascii="Lato" w:hAnsi="Lato"/>
          <w:i/>
        </w:rPr>
        <w:t xml:space="preserve"> normy zarządzania jakością IATF 16949</w:t>
      </w:r>
      <w:r w:rsidRPr="00B17579">
        <w:rPr>
          <w:rFonts w:ascii="Lato" w:hAnsi="Lato"/>
        </w:rPr>
        <w:t xml:space="preserve"> – mówi Michał Wąs, odpowiedzialny za systemy automatycznego druku i aplikacji etykiet </w:t>
      </w:r>
      <w:proofErr w:type="spellStart"/>
      <w:r w:rsidRPr="00B17579">
        <w:rPr>
          <w:rFonts w:ascii="Lato" w:hAnsi="Lato"/>
        </w:rPr>
        <w:t>print&amp;apply</w:t>
      </w:r>
      <w:proofErr w:type="spellEnd"/>
      <w:r w:rsidRPr="00B17579">
        <w:rPr>
          <w:rFonts w:ascii="Lato" w:hAnsi="Lato"/>
        </w:rPr>
        <w:t xml:space="preserve"> w </w:t>
      </w:r>
      <w:proofErr w:type="spellStart"/>
      <w:r w:rsidRPr="00B17579">
        <w:rPr>
          <w:rFonts w:ascii="Lato" w:hAnsi="Lato"/>
        </w:rPr>
        <w:t>Etisoft</w:t>
      </w:r>
      <w:proofErr w:type="spellEnd"/>
      <w:r w:rsidRPr="00B17579">
        <w:rPr>
          <w:rFonts w:ascii="Lato" w:hAnsi="Lato"/>
        </w:rPr>
        <w:t>.</w:t>
      </w:r>
    </w:p>
    <w:p w14:paraId="7E02D35B" w14:textId="77777777" w:rsidR="00E60652" w:rsidRPr="00B17579" w:rsidRDefault="00E60652" w:rsidP="00B17579">
      <w:pPr>
        <w:spacing w:line="360" w:lineRule="auto"/>
        <w:jc w:val="both"/>
        <w:rPr>
          <w:rFonts w:ascii="Lato" w:hAnsi="Lato"/>
        </w:rPr>
      </w:pPr>
    </w:p>
    <w:p w14:paraId="00000007" w14:textId="77777777" w:rsidR="00224FF7" w:rsidRDefault="00E60652" w:rsidP="00B17579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2" w:name="_dmeut8nbx0jl" w:colFirst="0" w:colLast="0"/>
      <w:bookmarkEnd w:id="2"/>
      <w:r w:rsidRPr="00B17579">
        <w:rPr>
          <w:rFonts w:ascii="Lato" w:hAnsi="Lato"/>
        </w:rPr>
        <w:t>Dedykowane rozwiązania do aplikacji ety</w:t>
      </w:r>
      <w:r w:rsidRPr="00B17579">
        <w:rPr>
          <w:rFonts w:ascii="Lato" w:hAnsi="Lato"/>
        </w:rPr>
        <w:t xml:space="preserve">kiet w branży </w:t>
      </w:r>
      <w:proofErr w:type="spellStart"/>
      <w:r w:rsidRPr="00B17579">
        <w:rPr>
          <w:rFonts w:ascii="Lato" w:hAnsi="Lato"/>
        </w:rPr>
        <w:t>automotive</w:t>
      </w:r>
      <w:proofErr w:type="spellEnd"/>
    </w:p>
    <w:p w14:paraId="0ED6EE70" w14:textId="77777777" w:rsidR="00B17579" w:rsidRPr="00B17579" w:rsidRDefault="00B17579" w:rsidP="00B17579"/>
    <w:p w14:paraId="00000008" w14:textId="2CC6AAEF" w:rsidR="00224FF7" w:rsidRDefault="00E60652" w:rsidP="00B17579">
      <w:pPr>
        <w:spacing w:line="360" w:lineRule="auto"/>
        <w:jc w:val="both"/>
        <w:rPr>
          <w:rFonts w:ascii="Lato" w:hAnsi="Lato"/>
        </w:rPr>
      </w:pPr>
      <w:r w:rsidRPr="00B17579">
        <w:rPr>
          <w:rFonts w:ascii="Lato" w:hAnsi="Lato"/>
        </w:rPr>
        <w:t xml:space="preserve">Rozwiązaniem skutecznym i efektywnym, a jednocześnie spełniającym normy stawiane branży </w:t>
      </w:r>
      <w:proofErr w:type="spellStart"/>
      <w:r w:rsidRPr="00B17579">
        <w:rPr>
          <w:rFonts w:ascii="Lato" w:hAnsi="Lato"/>
        </w:rPr>
        <w:t>automotive</w:t>
      </w:r>
      <w:proofErr w:type="spellEnd"/>
      <w:r w:rsidRPr="00B17579">
        <w:rPr>
          <w:rFonts w:ascii="Lato" w:hAnsi="Lato"/>
        </w:rPr>
        <w:t xml:space="preserve"> są </w:t>
      </w:r>
      <w:r w:rsidRPr="00B17579">
        <w:rPr>
          <w:rFonts w:ascii="Lato" w:hAnsi="Lato"/>
        </w:rPr>
        <w:t xml:space="preserve">drukarki etykiet wyposażone w weryfikator kodów. Urządzenia te automatycznie kontrolują poprawność drukowania kodów </w:t>
      </w:r>
      <w:r w:rsidRPr="00B17579">
        <w:rPr>
          <w:rFonts w:ascii="Lato" w:hAnsi="Lato"/>
        </w:rPr>
        <w:t xml:space="preserve">na etykietach. Weryfikator kodów kreskowych i kodów 2D jest zintegrowany z drukarką </w:t>
      </w:r>
      <w:proofErr w:type="spellStart"/>
      <w:r w:rsidRPr="00B17579">
        <w:rPr>
          <w:rFonts w:ascii="Lato" w:hAnsi="Lato"/>
        </w:rPr>
        <w:t>termotransferową</w:t>
      </w:r>
      <w:proofErr w:type="spellEnd"/>
      <w:r w:rsidRPr="00B17579">
        <w:rPr>
          <w:rFonts w:ascii="Lato" w:hAnsi="Lato"/>
        </w:rPr>
        <w:t>, dzięki czemu weryfikuje i zatwierdza poprawność kodów w już trakcie wydruku etykiet. Dane wydrukowane na etykiecie są sprawdzane pod kątem zgodności z dan</w:t>
      </w:r>
      <w:r w:rsidRPr="00B17579">
        <w:rPr>
          <w:rFonts w:ascii="Lato" w:hAnsi="Lato"/>
        </w:rPr>
        <w:t xml:space="preserve">ymi wysłanymi </w:t>
      </w:r>
      <w:r w:rsidR="009625B7" w:rsidRPr="00B17579">
        <w:rPr>
          <w:rFonts w:ascii="Lato" w:hAnsi="Lato"/>
        </w:rPr>
        <w:t>z</w:t>
      </w:r>
      <w:r w:rsidR="00CA015E" w:rsidRPr="00B17579">
        <w:rPr>
          <w:rFonts w:ascii="Lato" w:hAnsi="Lato"/>
        </w:rPr>
        <w:t xml:space="preserve"> systemu nadrzędnego</w:t>
      </w:r>
      <w:r w:rsidRPr="00B17579">
        <w:rPr>
          <w:rFonts w:ascii="Lato" w:hAnsi="Lato"/>
        </w:rPr>
        <w:t>, a obraz kodu kreskowego</w:t>
      </w:r>
      <w:r w:rsidR="00CA015E" w:rsidRPr="00B17579">
        <w:rPr>
          <w:rFonts w:ascii="Lato" w:hAnsi="Lato"/>
        </w:rPr>
        <w:t xml:space="preserve"> lub kodu 2D</w:t>
      </w:r>
      <w:r w:rsidRPr="00B17579">
        <w:rPr>
          <w:rFonts w:ascii="Lato" w:hAnsi="Lato"/>
        </w:rPr>
        <w:t xml:space="preserve"> jest weryfikowany pod kątem zgodności z normami ISO. Zastosowanie </w:t>
      </w:r>
      <w:r w:rsidR="00CA015E" w:rsidRPr="00B17579">
        <w:rPr>
          <w:rFonts w:ascii="Lato" w:hAnsi="Lato"/>
        </w:rPr>
        <w:t>drukarek</w:t>
      </w:r>
      <w:r w:rsidRPr="00B17579">
        <w:rPr>
          <w:rFonts w:ascii="Lato" w:hAnsi="Lato"/>
        </w:rPr>
        <w:t xml:space="preserve"> etykiet z weryfikatorami pozwala zmniejszyć ilość reklamacji, zwrotów i niepotrzebnych prz</w:t>
      </w:r>
      <w:r w:rsidRPr="00B17579">
        <w:rPr>
          <w:rFonts w:ascii="Lato" w:hAnsi="Lato"/>
        </w:rPr>
        <w:t>estojów, a także ograniczyć koszty związane z błędnie wydrukowanymi kodami na produktach.</w:t>
      </w:r>
    </w:p>
    <w:p w14:paraId="3CE158D5" w14:textId="77777777" w:rsidR="00B17579" w:rsidRPr="00B17579" w:rsidRDefault="00B17579" w:rsidP="00B17579">
      <w:pPr>
        <w:spacing w:line="360" w:lineRule="auto"/>
        <w:jc w:val="both"/>
        <w:rPr>
          <w:rFonts w:ascii="Lato" w:hAnsi="Lato"/>
        </w:rPr>
      </w:pPr>
    </w:p>
    <w:p w14:paraId="00000009" w14:textId="77777777" w:rsidR="00224FF7" w:rsidRPr="00B17579" w:rsidRDefault="00E60652" w:rsidP="00B17579">
      <w:pPr>
        <w:spacing w:line="360" w:lineRule="auto"/>
        <w:jc w:val="both"/>
        <w:rPr>
          <w:rFonts w:ascii="Lato" w:hAnsi="Lato"/>
        </w:rPr>
      </w:pPr>
      <w:r w:rsidRPr="00B17579">
        <w:rPr>
          <w:rFonts w:ascii="Lato" w:hAnsi="Lato"/>
        </w:rPr>
        <w:t>Do aplikacji wymagających szczególnej precyzji i bezbłędnego wydruku kodów niejednokrotnie wykorzystuje się również rozwiązania niestandardowe. Wiąże się to z koniecz</w:t>
      </w:r>
      <w:r w:rsidRPr="00B17579">
        <w:rPr>
          <w:rFonts w:ascii="Lato" w:hAnsi="Lato"/>
        </w:rPr>
        <w:t>nością przygotowania dedykowanego projektu, a następnie produkcji prototypu i wykonania dużej liczby testów, które potwierdzą poprawność działania dla wielu wariantów i scenariuszy.</w:t>
      </w:r>
    </w:p>
    <w:p w14:paraId="0000000A" w14:textId="77777777" w:rsidR="00224FF7" w:rsidRPr="00B17579" w:rsidRDefault="00224FF7" w:rsidP="00B17579">
      <w:pPr>
        <w:spacing w:line="360" w:lineRule="auto"/>
        <w:jc w:val="both"/>
        <w:rPr>
          <w:rFonts w:ascii="Lato" w:hAnsi="Lato"/>
        </w:rPr>
      </w:pPr>
    </w:p>
    <w:p w14:paraId="0000000B" w14:textId="77777777" w:rsidR="00224FF7" w:rsidRPr="00B17579" w:rsidRDefault="00E60652" w:rsidP="00B17579">
      <w:pPr>
        <w:spacing w:line="360" w:lineRule="auto"/>
        <w:jc w:val="both"/>
        <w:rPr>
          <w:rFonts w:ascii="Lato" w:hAnsi="Lato"/>
        </w:rPr>
      </w:pPr>
      <w:r w:rsidRPr="00B17579">
        <w:rPr>
          <w:rFonts w:ascii="Lato" w:hAnsi="Lato"/>
        </w:rPr>
        <w:t xml:space="preserve">– </w:t>
      </w:r>
      <w:r w:rsidRPr="00B17579">
        <w:rPr>
          <w:rFonts w:ascii="Lato" w:hAnsi="Lato"/>
          <w:i/>
        </w:rPr>
        <w:t xml:space="preserve">Dla jednego z naszych klientów działającego w branży </w:t>
      </w:r>
      <w:proofErr w:type="spellStart"/>
      <w:r w:rsidRPr="00B17579">
        <w:rPr>
          <w:rFonts w:ascii="Lato" w:hAnsi="Lato"/>
          <w:i/>
        </w:rPr>
        <w:t>automotive</w:t>
      </w:r>
      <w:proofErr w:type="spellEnd"/>
      <w:r w:rsidRPr="00B17579">
        <w:rPr>
          <w:rFonts w:ascii="Lato" w:hAnsi="Lato"/>
          <w:i/>
        </w:rPr>
        <w:t xml:space="preserve"> przygot</w:t>
      </w:r>
      <w:r w:rsidRPr="00B17579">
        <w:rPr>
          <w:rFonts w:ascii="Lato" w:hAnsi="Lato"/>
          <w:i/>
        </w:rPr>
        <w:t>owaliśmy rozwiązanie przeznaczone do automatycznego etykietowania elementów cylindrycznych. Specjalna głowica etykietująca jest w stanie przykleić i dokleić wydrukowaną w tym samym cyklu etykietę samoprzylepną wokół nieporuszającego się obiektu o kształcie</w:t>
      </w:r>
      <w:r w:rsidRPr="00B17579">
        <w:rPr>
          <w:rFonts w:ascii="Lato" w:hAnsi="Lato"/>
          <w:i/>
        </w:rPr>
        <w:t xml:space="preserve"> cylindrycznym. Głowica bez przezbrojeń mechanicznych potrafi obsłużyć produkty w zakresie średnic 20-40 mm, a dzięki przeprojektowaniu przez naszych specjalistów podany zakres może zostać zwiększony lub przesunięty. Rozwiązanie to jest wykorzystywane międ</w:t>
      </w:r>
      <w:r w:rsidRPr="00B17579">
        <w:rPr>
          <w:rFonts w:ascii="Lato" w:hAnsi="Lato"/>
          <w:i/>
        </w:rPr>
        <w:t>zy innymi do produkcji cylindrycznych elementów zawieszenia samochodowego czy też elementów składowych układu kierowniczego</w:t>
      </w:r>
      <w:r w:rsidRPr="00B17579">
        <w:rPr>
          <w:rFonts w:ascii="Lato" w:hAnsi="Lato"/>
        </w:rPr>
        <w:t xml:space="preserve"> – wyjaśnia ekspert.</w:t>
      </w:r>
    </w:p>
    <w:p w14:paraId="0000000C" w14:textId="77777777" w:rsidR="00224FF7" w:rsidRPr="00B17579" w:rsidRDefault="00224FF7" w:rsidP="00B17579">
      <w:pPr>
        <w:spacing w:line="360" w:lineRule="auto"/>
        <w:jc w:val="both"/>
        <w:rPr>
          <w:rFonts w:ascii="Lato" w:hAnsi="Lato"/>
        </w:rPr>
      </w:pPr>
    </w:p>
    <w:p w14:paraId="0000000D" w14:textId="77777777" w:rsidR="00224FF7" w:rsidRPr="00B17579" w:rsidRDefault="00E60652" w:rsidP="00B17579">
      <w:pPr>
        <w:spacing w:line="360" w:lineRule="auto"/>
        <w:jc w:val="both"/>
        <w:rPr>
          <w:rFonts w:ascii="Lato" w:hAnsi="Lato"/>
        </w:rPr>
      </w:pPr>
      <w:r w:rsidRPr="00B17579">
        <w:rPr>
          <w:rFonts w:ascii="Lato" w:hAnsi="Lato"/>
        </w:rPr>
        <w:lastRenderedPageBreak/>
        <w:t>Proces realizacji niestandardowego projektu jest dłuższy, jednak umożliwia producentowi wykorzystanie spersonal</w:t>
      </w:r>
      <w:r w:rsidRPr="00B17579">
        <w:rPr>
          <w:rFonts w:ascii="Lato" w:hAnsi="Lato"/>
        </w:rPr>
        <w:t>izowanych komponentów czy interfejsów komunikacyjnych współdziałających zgodnie z przyjętymi założeniami. Profesjonalni dostawcy są w stanie przygotować skuteczne rozwiązania spełniające wymagania zarówno klientów, jak i instytucji odpowiedzialnych za regu</w:t>
      </w:r>
      <w:r w:rsidRPr="00B17579">
        <w:rPr>
          <w:rFonts w:ascii="Lato" w:hAnsi="Lato"/>
        </w:rPr>
        <w:t>lacje prawne. Wybór sprawdzonego dostawcy tworzącego dedykowane systemy do druku i aplikacji etykiet daje producentom pewność, że etykiety na pojazdach opuszczających linię produkcyjną zostały umieszczone w sposób zgodny z obowiązującymi normami.</w:t>
      </w:r>
    </w:p>
    <w:sectPr w:rsidR="00224FF7" w:rsidRPr="00B17579">
      <w:headerReference w:type="default" r:id="rId6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5EC52" w14:textId="77777777" w:rsidR="00E60652" w:rsidRDefault="00E60652" w:rsidP="00E60652">
      <w:pPr>
        <w:spacing w:line="240" w:lineRule="auto"/>
      </w:pPr>
      <w:r>
        <w:separator/>
      </w:r>
    </w:p>
  </w:endnote>
  <w:endnote w:type="continuationSeparator" w:id="0">
    <w:p w14:paraId="2FDFC219" w14:textId="77777777" w:rsidR="00E60652" w:rsidRDefault="00E60652" w:rsidP="00E60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40A9" w14:textId="77777777" w:rsidR="00E60652" w:rsidRDefault="00E60652" w:rsidP="00E60652">
      <w:pPr>
        <w:spacing w:line="240" w:lineRule="auto"/>
      </w:pPr>
      <w:r>
        <w:separator/>
      </w:r>
    </w:p>
  </w:footnote>
  <w:footnote w:type="continuationSeparator" w:id="0">
    <w:p w14:paraId="5BA4069E" w14:textId="77777777" w:rsidR="00E60652" w:rsidRDefault="00E60652" w:rsidP="00E606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D3B3" w14:textId="77777777" w:rsidR="00E60652" w:rsidRDefault="00E60652" w:rsidP="00E60652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D4B66A" wp14:editId="4F66DEFE">
          <wp:simplePos x="0" y="0"/>
          <wp:positionH relativeFrom="column">
            <wp:posOffset>3962400</wp:posOffset>
          </wp:positionH>
          <wp:positionV relativeFrom="paragraph">
            <wp:posOffset>101600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2074339782" name="Obraz 2074339782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DE2901" w14:textId="77777777" w:rsidR="00E60652" w:rsidRDefault="00E60652" w:rsidP="00E60652">
    <w:pPr>
      <w:pStyle w:val="Nagwek"/>
    </w:pPr>
  </w:p>
  <w:p w14:paraId="5BD8074B" w14:textId="77777777" w:rsidR="00E60652" w:rsidRDefault="00E60652" w:rsidP="00E60652">
    <w:pPr>
      <w:pStyle w:val="Nagwek"/>
    </w:pPr>
  </w:p>
  <w:p w14:paraId="099CB2DF" w14:textId="77777777" w:rsidR="00E60652" w:rsidRPr="00FC7C41" w:rsidRDefault="00E60652" w:rsidP="00E60652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5B86DAB2" w14:textId="77777777" w:rsidR="00E60652" w:rsidRDefault="00E60652" w:rsidP="00E60652">
    <w:pPr>
      <w:pStyle w:val="Nagwek"/>
      <w:ind w:firstLine="29"/>
    </w:pPr>
    <w:r>
      <w:tab/>
    </w:r>
  </w:p>
  <w:p w14:paraId="5F80B5A7" w14:textId="77777777" w:rsidR="00E60652" w:rsidRDefault="00E60652" w:rsidP="00E60652">
    <w:pPr>
      <w:pStyle w:val="Nagwek"/>
    </w:pPr>
  </w:p>
  <w:p w14:paraId="67C5C373" w14:textId="77777777" w:rsidR="00E60652" w:rsidRDefault="00E60652" w:rsidP="00E60652">
    <w:pPr>
      <w:pStyle w:val="Nagwek"/>
    </w:pPr>
  </w:p>
  <w:p w14:paraId="0DE477B0" w14:textId="77777777" w:rsidR="00E60652" w:rsidRDefault="00E606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FF7"/>
    <w:rsid w:val="00224FF7"/>
    <w:rsid w:val="004D37F4"/>
    <w:rsid w:val="009625B7"/>
    <w:rsid w:val="00B17579"/>
    <w:rsid w:val="00B4213B"/>
    <w:rsid w:val="00CA015E"/>
    <w:rsid w:val="00E6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5FF4"/>
  <w15:docId w15:val="{86366CD6-E8E8-4181-9B33-6A30F615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E606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652"/>
  </w:style>
  <w:style w:type="paragraph" w:styleId="Stopka">
    <w:name w:val="footer"/>
    <w:basedOn w:val="Normalny"/>
    <w:link w:val="StopkaZnak"/>
    <w:uiPriority w:val="99"/>
    <w:unhideWhenUsed/>
    <w:rsid w:val="00E606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650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7</cp:revision>
  <dcterms:created xsi:type="dcterms:W3CDTF">2023-07-27T05:34:00Z</dcterms:created>
  <dcterms:modified xsi:type="dcterms:W3CDTF">2023-08-20T20:44:00Z</dcterms:modified>
</cp:coreProperties>
</file>