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74ED2B" w14:textId="22D3797E" w:rsidR="003F5FA0" w:rsidRPr="00DD6387" w:rsidRDefault="00C71BA9" w:rsidP="00DD6387">
      <w:pPr>
        <w:spacing w:before="240" w:line="360" w:lineRule="auto"/>
        <w:jc w:val="right"/>
        <w:rPr>
          <w:rFonts w:ascii="Calibri" w:hAnsi="Calibri" w:cs="Calibri"/>
          <w:sz w:val="22"/>
          <w:szCs w:val="22"/>
        </w:rPr>
      </w:pPr>
      <w:r w:rsidRPr="00DD6387">
        <w:rPr>
          <w:rFonts w:ascii="Calibri" w:hAnsi="Calibri" w:cs="Calibri"/>
          <w:sz w:val="22"/>
          <w:szCs w:val="22"/>
        </w:rPr>
        <w:t>Informacja prasowa</w:t>
      </w:r>
    </w:p>
    <w:p w14:paraId="488AC3E9" w14:textId="77777777" w:rsidR="007C45F3" w:rsidRPr="007C45F3" w:rsidRDefault="007C45F3" w:rsidP="007C45F3">
      <w:pPr>
        <w:spacing w:before="240"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bookmarkStart w:id="0" w:name="header"/>
      <w:bookmarkEnd w:id="0"/>
      <w:r w:rsidRPr="007C45F3">
        <w:rPr>
          <w:rFonts w:ascii="Calibri" w:hAnsi="Calibri" w:cs="Calibri"/>
          <w:b/>
          <w:bCs/>
          <w:sz w:val="22"/>
          <w:szCs w:val="22"/>
        </w:rPr>
        <w:t>Ceny ogrzewania idą w górę - jaki rachunek wystawi Polakom ta zima?</w:t>
      </w:r>
    </w:p>
    <w:p w14:paraId="0E8A9E42" w14:textId="77777777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C45F3">
        <w:rPr>
          <w:rFonts w:ascii="Calibri" w:hAnsi="Calibri" w:cs="Calibri"/>
          <w:b/>
          <w:bCs/>
          <w:sz w:val="22"/>
          <w:szCs w:val="22"/>
        </w:rPr>
        <w:t>Biorąc pod uwagę obecną sytuację i dane historyczne, wszystko wskazuje na to, że zima 2026/2027 przyniesie wyraźne podwyżki opłat za ogrzewanie. Przeciętny właściciel domu jednorodzinnego zapłaci za ten sezon grzewczy o kilkaset złotych więcej niż rok temu, co w skali całego kraju przekłada się na miliardowe koszty. Sprawdzamy skalę tych wzrostów oraz wyjaśniamy, jakie działania warto podjąć, by od razu odczuwalnie obniżyć rachunki.</w:t>
      </w:r>
    </w:p>
    <w:p w14:paraId="76E610EE" w14:textId="77777777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C45F3">
        <w:rPr>
          <w:rFonts w:ascii="Calibri" w:hAnsi="Calibri" w:cs="Calibri"/>
          <w:b/>
          <w:bCs/>
          <w:sz w:val="22"/>
          <w:szCs w:val="22"/>
        </w:rPr>
        <w:t>Ogrzewanie droższe o 18 proc. rok do roku</w:t>
      </w:r>
    </w:p>
    <w:p w14:paraId="73247B2F" w14:textId="77777777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7C45F3">
        <w:rPr>
          <w:rFonts w:ascii="Calibri" w:hAnsi="Calibri" w:cs="Calibri"/>
          <w:sz w:val="22"/>
          <w:szCs w:val="22"/>
        </w:rPr>
        <w:t>Według raportu Instytutu Ekonomii Środowiska i CEM Instytut Badań Rynku i Opinii Publicznej, przygotowanego na reprezentatywnej próbie 1000 właścicieli domów jednorodzinnych, przeciętny koszt ogrzewania budynku wzrósł z 4127 zł w sezonie 2023/2024 do 4885 zł w sezonie 2024/2025. To wzrost o 18 proc., czyli ponad 750 zł na jedno gospodarstwo domowe. W skali całego segmentu budownictwa jednorodzinnego w Polsce oznacza to wzrost łącznych wydatków na ogrzewanie o niemal 4,8 mld zł – do 31,5 mld zł rocznie.</w:t>
      </w:r>
    </w:p>
    <w:p w14:paraId="5996BC86" w14:textId="77777777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7C45F3">
        <w:rPr>
          <w:rFonts w:ascii="Calibri" w:hAnsi="Calibri" w:cs="Calibri"/>
          <w:sz w:val="22"/>
          <w:szCs w:val="22"/>
        </w:rPr>
        <w:t>Skalę problemu potwierdzają odczucia samych mieszkańców: dla co czwartego gospodarstwa domowego (26 proc.) ogrzewanie stanowi „bardzo poważne obciążenie budżetu”. Rosnące rachunki to w dużej mierze efekt podwyżek cen nośników energii. Jak wynika z analiz rynkowych, właściciele kotłów gazowych w sezonie 2024/2025 zapłacili za ogrzewanie nawet o 27 proc. więcej niż rok wcześniej, a w budynkach o słabej izolacji roczny koszt ogrzewania gazem sięgnął kilkunastu tysięcy złotych. Dla porównania – w dobrze ocieplonym domu ten sam sezon może kosztować nawet trzykrotnie mniej.</w:t>
      </w:r>
    </w:p>
    <w:p w14:paraId="06CB43AA" w14:textId="77777777" w:rsidR="007C45F3" w:rsidRPr="00294E4B" w:rsidRDefault="007C45F3" w:rsidP="007C45F3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94E4B">
        <w:rPr>
          <w:rFonts w:ascii="Calibri" w:hAnsi="Calibri" w:cs="Calibri"/>
          <w:b/>
          <w:bCs/>
          <w:sz w:val="22"/>
          <w:szCs w:val="22"/>
        </w:rPr>
        <w:t>Problem nie tylko w cenach paliwa. Winne są też same domy</w:t>
      </w:r>
    </w:p>
    <w:p w14:paraId="3EEF8236" w14:textId="77777777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7C45F3">
        <w:rPr>
          <w:rFonts w:ascii="Calibri" w:hAnsi="Calibri" w:cs="Calibri"/>
          <w:sz w:val="22"/>
          <w:szCs w:val="22"/>
        </w:rPr>
        <w:t>Wzrost cen energii to jedna strona medalu. Drugim, równie istotnym czynnikiem jest fatalny stan techniczny znacznej części polskiego budownictwa jednorodzinnego. Z cytowanego raportu IEE/CEM wynika, że:</w:t>
      </w:r>
    </w:p>
    <w:p w14:paraId="056326F7" w14:textId="77777777" w:rsidR="007C45F3" w:rsidRPr="00294E4B" w:rsidRDefault="007C45F3" w:rsidP="00294E4B">
      <w:pPr>
        <w:pStyle w:val="Akapitzlist"/>
        <w:numPr>
          <w:ilvl w:val="0"/>
          <w:numId w:val="24"/>
        </w:numPr>
        <w:spacing w:before="240" w:line="360" w:lineRule="auto"/>
        <w:jc w:val="both"/>
      </w:pPr>
      <w:r w:rsidRPr="00294E4B">
        <w:t>29 proc. domów jednorodzinnych w Polsce nie ma ocieplenia ścian zewnętrznych (ok. 1,87 mln budynków),</w:t>
      </w:r>
    </w:p>
    <w:p w14:paraId="47DA80EF" w14:textId="77777777" w:rsidR="007C45F3" w:rsidRPr="00294E4B" w:rsidRDefault="007C45F3" w:rsidP="00294E4B">
      <w:pPr>
        <w:pStyle w:val="Akapitzlist"/>
        <w:numPr>
          <w:ilvl w:val="0"/>
          <w:numId w:val="24"/>
        </w:numPr>
        <w:spacing w:before="240" w:line="360" w:lineRule="auto"/>
        <w:jc w:val="both"/>
      </w:pPr>
      <w:r w:rsidRPr="00294E4B">
        <w:t>24 proc. budynków ma nieszczelną stolarkę okienną lub drzwiową wymagającą wymiany lub naprawy (ok. 1,55 mln budynków),</w:t>
      </w:r>
    </w:p>
    <w:p w14:paraId="24913B4D" w14:textId="77777777" w:rsidR="007C45F3" w:rsidRPr="00294E4B" w:rsidRDefault="007C45F3" w:rsidP="00294E4B">
      <w:pPr>
        <w:pStyle w:val="Akapitzlist"/>
        <w:numPr>
          <w:ilvl w:val="0"/>
          <w:numId w:val="24"/>
        </w:numPr>
        <w:spacing w:before="240" w:line="360" w:lineRule="auto"/>
        <w:jc w:val="both"/>
      </w:pPr>
      <w:r w:rsidRPr="00294E4B">
        <w:lastRenderedPageBreak/>
        <w:t>koszt ogrzewania budynku nieocieplonego jest średnio o 16 proc. wyższy niż budynku ocieplonego.</w:t>
      </w:r>
    </w:p>
    <w:p w14:paraId="729CB0B7" w14:textId="77777777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7C45F3">
        <w:rPr>
          <w:rFonts w:ascii="Calibri" w:hAnsi="Calibri" w:cs="Calibri"/>
          <w:sz w:val="22"/>
          <w:szCs w:val="22"/>
        </w:rPr>
        <w:t>Mimo że aż 83 proc. respondentów uważa ocieplenie budynku (w tym wymianę okien) za najbardziej opłacalną inwestycję w obecnej sytuacji, tylko 40 proc. właścicieli nieocieplonych domów faktycznie planuje taką inwestycję, co i tak jest wynikiem znacznie niższym niż w 2023 roku, gdy deklarowało to 59 proc. Widać więc wyraźną lukę między świadomością korzyści a realnym działaniem.</w:t>
      </w:r>
    </w:p>
    <w:p w14:paraId="74A36E02" w14:textId="0C4E11F3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3769E8">
        <w:rPr>
          <w:rFonts w:ascii="Calibri" w:hAnsi="Calibri" w:cs="Calibri"/>
          <w:i/>
          <w:iCs/>
          <w:sz w:val="22"/>
          <w:szCs w:val="22"/>
        </w:rPr>
        <w:t>Wymiana okien bywa odkładana na później, bo kojarzy się z dużym remontem – tymczasem to zwykle najszybsza droga do niższych rachunków za ogrzewanie, bez znacznych ingerencji w bryłę budynku</w:t>
      </w:r>
      <w:r w:rsidRPr="007C45F3">
        <w:rPr>
          <w:rFonts w:ascii="Calibri" w:hAnsi="Calibri" w:cs="Calibri"/>
          <w:sz w:val="22"/>
          <w:szCs w:val="22"/>
        </w:rPr>
        <w:t xml:space="preserve">. – mówi Zuzanna Dyba, specjalistka ds. public relations w OKNOPLAST.  – </w:t>
      </w:r>
      <w:r w:rsidRPr="003769E8">
        <w:rPr>
          <w:rFonts w:ascii="Calibri" w:hAnsi="Calibri" w:cs="Calibri"/>
          <w:i/>
          <w:iCs/>
          <w:sz w:val="22"/>
          <w:szCs w:val="22"/>
        </w:rPr>
        <w:t xml:space="preserve">Okna PIXEL wyróżniają się smukłym profilem oraz zwiększoną powierzchnią szyb, dzięki czemu wpuszczają do wnętrza aż do 22% więcej naturalnego światła przy zachowaniu doskonałej izolacyjności termicznej. Sześciokomorowa konstrukcja ramy skutecznie zatrzymuje ciepło wewnątrz budynku, ograniczając straty ciepła bez konieczności szerszej ingerencji w konstrukcję domu. </w:t>
      </w:r>
    </w:p>
    <w:p w14:paraId="3CC02D47" w14:textId="77777777" w:rsidR="007C45F3" w:rsidRPr="00294E4B" w:rsidRDefault="007C45F3" w:rsidP="007C45F3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94E4B">
        <w:rPr>
          <w:rFonts w:ascii="Calibri" w:hAnsi="Calibri" w:cs="Calibri"/>
          <w:b/>
          <w:bCs/>
          <w:sz w:val="22"/>
          <w:szCs w:val="22"/>
        </w:rPr>
        <w:t>Wymiana okien, czyli inwestycja, która sama się spłaca</w:t>
      </w:r>
    </w:p>
    <w:p w14:paraId="3395C9E5" w14:textId="77777777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7C45F3">
        <w:rPr>
          <w:rFonts w:ascii="Calibri" w:hAnsi="Calibri" w:cs="Calibri"/>
          <w:sz w:val="22"/>
          <w:szCs w:val="22"/>
        </w:rPr>
        <w:t>Stare okna – drewniane sprzed dekad lub plastikowe z lat 90. – to jedno z głównych źródeł strat ciepła w domu. Współczynnik przenikania ciepła (</w:t>
      </w:r>
      <w:proofErr w:type="spellStart"/>
      <w:r w:rsidRPr="007C45F3">
        <w:rPr>
          <w:rFonts w:ascii="Calibri" w:hAnsi="Calibri" w:cs="Calibri"/>
          <w:sz w:val="22"/>
          <w:szCs w:val="22"/>
        </w:rPr>
        <w:t>Uw</w:t>
      </w:r>
      <w:proofErr w:type="spellEnd"/>
      <w:r w:rsidRPr="007C45F3">
        <w:rPr>
          <w:rFonts w:ascii="Calibri" w:hAnsi="Calibri" w:cs="Calibri"/>
          <w:sz w:val="22"/>
          <w:szCs w:val="22"/>
        </w:rPr>
        <w:t>) starych okien drewnianych sięga nawet 3,0 W/m²K, podczas gdy nowoczesne okna energooszczędne osiągają wartości rzędu 0,7–0,9 W/m²K. Im niższy współczynnik, tym mniej ciepła ucieka przez okno zimą.</w:t>
      </w:r>
    </w:p>
    <w:p w14:paraId="146F2C83" w14:textId="77777777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7C45F3">
        <w:rPr>
          <w:rFonts w:ascii="Calibri" w:hAnsi="Calibri" w:cs="Calibri"/>
          <w:sz w:val="22"/>
          <w:szCs w:val="22"/>
        </w:rPr>
        <w:t>Coraz więcej Polaków dostrzega ten problem w praktyce: odsetek właścicieli domów, którzy jako sposób na obniżenie rachunków wskazują wymianę okien, wzrósł z 6 proc. w 2023 r. do 9 proc. w 2025 roku. To wciąż niewielka grupa w porównaniu z tymi, którzy po prostu obniżają temperaturę w domu (20 proc.) czy okresowo wyłączają ogrzewanie (16 proc.) – czyli oszczędzają kosztem własnego komfortu, zamiast raz na lata zainwestować w trwałe rozwiązanie.</w:t>
      </w:r>
    </w:p>
    <w:p w14:paraId="080B5AA9" w14:textId="77777777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3769E8">
        <w:rPr>
          <w:rFonts w:ascii="Calibri" w:hAnsi="Calibri" w:cs="Calibri"/>
          <w:i/>
          <w:iCs/>
          <w:sz w:val="22"/>
          <w:szCs w:val="22"/>
        </w:rPr>
        <w:t>Praktyczna różnica bywa odczuwalna w konkretnych złotówkach. Przykładowo kalkulator oszczędności energii dla okien PIXEL marki OKNOPLAST pokazuje, że przy wymianie starych okien drewnianych (</w:t>
      </w:r>
      <w:proofErr w:type="spellStart"/>
      <w:r w:rsidRPr="003769E8">
        <w:rPr>
          <w:rFonts w:ascii="Calibri" w:hAnsi="Calibri" w:cs="Calibri"/>
          <w:i/>
          <w:iCs/>
          <w:sz w:val="22"/>
          <w:szCs w:val="22"/>
        </w:rPr>
        <w:t>Uw</w:t>
      </w:r>
      <w:proofErr w:type="spellEnd"/>
      <w:r w:rsidRPr="003769E8">
        <w:rPr>
          <w:rFonts w:ascii="Calibri" w:hAnsi="Calibri" w:cs="Calibri"/>
          <w:i/>
          <w:iCs/>
          <w:sz w:val="22"/>
          <w:szCs w:val="22"/>
        </w:rPr>
        <w:t>=3,0) na nowe okna PIXEL (</w:t>
      </w:r>
      <w:proofErr w:type="spellStart"/>
      <w:r w:rsidRPr="003769E8">
        <w:rPr>
          <w:rFonts w:ascii="Calibri" w:hAnsi="Calibri" w:cs="Calibri"/>
          <w:i/>
          <w:iCs/>
          <w:sz w:val="22"/>
          <w:szCs w:val="22"/>
        </w:rPr>
        <w:t>Uw</w:t>
      </w:r>
      <w:proofErr w:type="spellEnd"/>
      <w:r w:rsidRPr="003769E8">
        <w:rPr>
          <w:rFonts w:ascii="Calibri" w:hAnsi="Calibri" w:cs="Calibri"/>
          <w:i/>
          <w:iCs/>
          <w:sz w:val="22"/>
          <w:szCs w:val="22"/>
        </w:rPr>
        <w:t>=0,83) w domu o powierzchni ok. 120–150 m² można ograniczyć straty ciepła rzędu kilku tysięcy kWh rocznie, co – w zależności od źródła ogrzewania i cen energii – realnie przekłada się na obniżenie rocznych rachunków.</w:t>
      </w:r>
      <w:r w:rsidRPr="007C45F3">
        <w:rPr>
          <w:rFonts w:ascii="Calibri" w:hAnsi="Calibri" w:cs="Calibri"/>
          <w:sz w:val="22"/>
          <w:szCs w:val="22"/>
        </w:rPr>
        <w:t xml:space="preserve">  – zauważa Zuzanna Dyba, specjalistka ds. public relations w OKNOPLAST. – </w:t>
      </w:r>
      <w:r w:rsidRPr="003769E8">
        <w:rPr>
          <w:rFonts w:ascii="Calibri" w:hAnsi="Calibri" w:cs="Calibri"/>
          <w:i/>
          <w:iCs/>
          <w:sz w:val="22"/>
          <w:szCs w:val="22"/>
        </w:rPr>
        <w:t>Warto jednak pamiętać, że to symulacja orientacyjna – rzeczywiste oszczędności zależą od metrażu budynku, powierzchni okien, stanu izolacji całego budynku i sposobu ogrzewania domu</w:t>
      </w:r>
      <w:r w:rsidRPr="007C45F3">
        <w:rPr>
          <w:rFonts w:ascii="Calibri" w:hAnsi="Calibri" w:cs="Calibri"/>
          <w:sz w:val="22"/>
          <w:szCs w:val="22"/>
        </w:rPr>
        <w:t xml:space="preserve">. – dodaje. </w:t>
      </w:r>
    </w:p>
    <w:p w14:paraId="36A1BA4B" w14:textId="77777777" w:rsidR="007C45F3" w:rsidRPr="00294E4B" w:rsidRDefault="007C45F3" w:rsidP="007C45F3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94E4B">
        <w:rPr>
          <w:rFonts w:ascii="Calibri" w:hAnsi="Calibri" w:cs="Calibri"/>
          <w:b/>
          <w:bCs/>
          <w:sz w:val="22"/>
          <w:szCs w:val="22"/>
        </w:rPr>
        <w:lastRenderedPageBreak/>
        <w:t>Jak zaplanować wymianę okien przed zimą – i ile to kosztuje</w:t>
      </w:r>
    </w:p>
    <w:p w14:paraId="7574B239" w14:textId="77777777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7C45F3">
        <w:rPr>
          <w:rFonts w:ascii="Calibri" w:hAnsi="Calibri" w:cs="Calibri"/>
          <w:sz w:val="22"/>
          <w:szCs w:val="22"/>
        </w:rPr>
        <w:t>Zima to najgorszy moment na wymianę okien – warto zrobić to wcześniej, zanim spadnie temperatura. Producenci okien co roku organizują jesienne promocje, które mogą realnie obniżyć koszt inwestycji.</w:t>
      </w:r>
    </w:p>
    <w:p w14:paraId="18E632E4" w14:textId="371624DE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7C45F3">
        <w:rPr>
          <w:rFonts w:ascii="Calibri" w:hAnsi="Calibri" w:cs="Calibri"/>
          <w:sz w:val="22"/>
          <w:szCs w:val="22"/>
        </w:rPr>
        <w:t xml:space="preserve">Przykładem jest aktualna </w:t>
      </w:r>
      <w:hyperlink r:id="rId9" w:history="1">
        <w:r w:rsidRPr="00294E4B">
          <w:rPr>
            <w:rStyle w:val="Hipercze"/>
            <w:rFonts w:ascii="Calibri" w:hAnsi="Calibri" w:cs="Calibri"/>
            <w:sz w:val="22"/>
            <w:szCs w:val="22"/>
          </w:rPr>
          <w:t>promocja marki OKNOPLAST:</w:t>
        </w:r>
      </w:hyperlink>
      <w:r w:rsidRPr="007C45F3">
        <w:rPr>
          <w:rFonts w:ascii="Calibri" w:hAnsi="Calibri" w:cs="Calibri"/>
          <w:sz w:val="22"/>
          <w:szCs w:val="22"/>
        </w:rPr>
        <w:t xml:space="preserve"> do 4 października 2026 r. na wszystkie okna z energooszczędnej linii PIXEL obowiązuje rabat 25 proc. Promocja dotyczy zamówień złożonych w tym okresie w salonach sprzedaży na terenie Polski – dostawa i montaż mogą odbyć się później, liczy się data złożenia zamówienia. Rabat obejmuje zakup okien, nie obejmuje natomiast usługi montażu. Szczegóły i wycenę można sprawdzić bezpośrednio na stronie promocji.</w:t>
      </w:r>
    </w:p>
    <w:p w14:paraId="523B03CF" w14:textId="77777777" w:rsidR="007C45F3" w:rsidRPr="00294E4B" w:rsidRDefault="007C45F3" w:rsidP="007C45F3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94E4B">
        <w:rPr>
          <w:rFonts w:ascii="Calibri" w:hAnsi="Calibri" w:cs="Calibri"/>
          <w:b/>
          <w:bCs/>
          <w:sz w:val="22"/>
          <w:szCs w:val="22"/>
        </w:rPr>
        <w:t>Co jeszcze można zrobić, żeby przetrwać zimę taniej</w:t>
      </w:r>
    </w:p>
    <w:p w14:paraId="3D0DF1C5" w14:textId="77777777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7C45F3">
        <w:rPr>
          <w:rFonts w:ascii="Calibri" w:hAnsi="Calibri" w:cs="Calibri"/>
          <w:sz w:val="22"/>
          <w:szCs w:val="22"/>
        </w:rPr>
        <w:t>Wymiana okien to inwestycja średnioterminowa, ale są też działania, które można wdrożyć od razu, bez większych nakładów:</w:t>
      </w:r>
    </w:p>
    <w:p w14:paraId="5B00D6AD" w14:textId="77777777" w:rsidR="007C45F3" w:rsidRPr="00294E4B" w:rsidRDefault="007C45F3" w:rsidP="00294E4B">
      <w:pPr>
        <w:pStyle w:val="Akapitzlist"/>
        <w:numPr>
          <w:ilvl w:val="0"/>
          <w:numId w:val="25"/>
        </w:numPr>
        <w:spacing w:before="240" w:line="360" w:lineRule="auto"/>
        <w:jc w:val="both"/>
      </w:pPr>
      <w:r w:rsidRPr="00294E4B">
        <w:t>Uszczelnienie istniejących okien i drzwi – tania i szybka metoda ograniczenia strat ciepła do czasu planowanej wymiany stolarki.</w:t>
      </w:r>
    </w:p>
    <w:p w14:paraId="4A3888F5" w14:textId="77777777" w:rsidR="007C45F3" w:rsidRPr="00294E4B" w:rsidRDefault="007C45F3" w:rsidP="00294E4B">
      <w:pPr>
        <w:pStyle w:val="Akapitzlist"/>
        <w:numPr>
          <w:ilvl w:val="0"/>
          <w:numId w:val="25"/>
        </w:numPr>
        <w:spacing w:before="240" w:line="360" w:lineRule="auto"/>
        <w:jc w:val="both"/>
      </w:pPr>
      <w:r w:rsidRPr="00294E4B">
        <w:t>Docieplenie ścian i poddasza – inwestycja o najwyższym potencjale oszczędności według właścicieli domów, choć wymaga większego budżetu i czasu.</w:t>
      </w:r>
    </w:p>
    <w:p w14:paraId="75EAFE3C" w14:textId="77777777" w:rsidR="007C45F3" w:rsidRPr="00294E4B" w:rsidRDefault="007C45F3" w:rsidP="00294E4B">
      <w:pPr>
        <w:pStyle w:val="Akapitzlist"/>
        <w:numPr>
          <w:ilvl w:val="0"/>
          <w:numId w:val="25"/>
        </w:numPr>
        <w:spacing w:before="240" w:line="360" w:lineRule="auto"/>
        <w:jc w:val="both"/>
      </w:pPr>
      <w:r w:rsidRPr="00294E4B">
        <w:t>Regulacja i serwis instalacji grzewczej – niedrożne grzejniki czy nieodpowietrzona instalacja c.o. mogą podnosić zużycie energii nawet o kilkanaście procent.</w:t>
      </w:r>
    </w:p>
    <w:p w14:paraId="53283ED4" w14:textId="77777777" w:rsidR="007C45F3" w:rsidRPr="00294E4B" w:rsidRDefault="007C45F3" w:rsidP="007C45F3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94E4B">
        <w:rPr>
          <w:rFonts w:ascii="Calibri" w:hAnsi="Calibri" w:cs="Calibri"/>
          <w:b/>
          <w:bCs/>
          <w:sz w:val="22"/>
          <w:szCs w:val="22"/>
        </w:rPr>
        <w:t>Trwałe rozwiązania zamiast półśrodków</w:t>
      </w:r>
    </w:p>
    <w:p w14:paraId="79D2F8C9" w14:textId="49FF2E98" w:rsidR="007C45F3" w:rsidRPr="007C45F3" w:rsidRDefault="007C45F3" w:rsidP="007C45F3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7C45F3">
        <w:rPr>
          <w:rFonts w:ascii="Calibri" w:hAnsi="Calibri" w:cs="Calibri"/>
          <w:sz w:val="22"/>
          <w:szCs w:val="22"/>
        </w:rPr>
        <w:t>Tegoroczna zima będzie kosztować polskie gospodarstwa domowe średnio kilkaset złotych więcej niż poprzednia, a w skrajnych przypadkach – przy słabo ocieplonym domu i ogrzewaniu gazowym – rachunek może urosnąć o kilka tysięcy złotych. Eksperci i same statystyki wskazują jeden kierunek: krótkoterminowe oszczędzanie na komforcie (niższa temperatura, ograniczone godziny ogrzewania) daje ulgę na chwilę, ale to inwestycja w izolację budynku – w tym wymianę okien – realnie i trwale obniża rachunki w kolejnych sezonach.</w:t>
      </w:r>
    </w:p>
    <w:p w14:paraId="12516E2D" w14:textId="79732FBB" w:rsidR="00B31943" w:rsidRPr="00DD6387" w:rsidRDefault="00B31943" w:rsidP="006A660A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D6387">
        <w:rPr>
          <w:rFonts w:ascii="Calibri" w:hAnsi="Calibri" w:cs="Calibri"/>
          <w:sz w:val="22"/>
          <w:szCs w:val="22"/>
        </w:rPr>
        <w:t>--------------------------------------------------------------------------------------------------------------------------</w:t>
      </w:r>
      <w:r w:rsidR="007C45F3">
        <w:rPr>
          <w:rFonts w:ascii="Calibri" w:hAnsi="Calibri" w:cs="Calibri"/>
          <w:sz w:val="22"/>
          <w:szCs w:val="22"/>
        </w:rPr>
        <w:t>------------</w:t>
      </w:r>
    </w:p>
    <w:p w14:paraId="58FC741C" w14:textId="77777777" w:rsidR="00B31943" w:rsidRPr="00DD6387" w:rsidRDefault="00B31943" w:rsidP="00DD6387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D6387">
        <w:rPr>
          <w:rFonts w:ascii="Calibri" w:hAnsi="Calibri" w:cs="Calibri"/>
          <w:b/>
          <w:bCs/>
          <w:sz w:val="22"/>
          <w:szCs w:val="22"/>
        </w:rPr>
        <w:t>Kontakt dla mediów</w:t>
      </w:r>
    </w:p>
    <w:p w14:paraId="626F1106" w14:textId="77777777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D6387">
        <w:rPr>
          <w:rFonts w:ascii="Calibri" w:hAnsi="Calibri" w:cs="Calibri"/>
          <w:sz w:val="22"/>
          <w:szCs w:val="22"/>
        </w:rPr>
        <w:t xml:space="preserve">Patrycja Ogrodnik </w:t>
      </w:r>
    </w:p>
    <w:p w14:paraId="59ED02BF" w14:textId="77777777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D6387">
        <w:rPr>
          <w:rFonts w:ascii="Calibri" w:hAnsi="Calibri" w:cs="Calibri"/>
          <w:sz w:val="22"/>
          <w:szCs w:val="22"/>
        </w:rPr>
        <w:t>PR Manager</w:t>
      </w:r>
    </w:p>
    <w:p w14:paraId="748F44FB" w14:textId="77777777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hyperlink r:id="rId10" w:history="1">
        <w:r w:rsidRPr="00DD6387">
          <w:rPr>
            <w:rStyle w:val="Hipercze"/>
            <w:rFonts w:ascii="Calibri" w:hAnsi="Calibri" w:cs="Calibri"/>
            <w:color w:val="auto"/>
            <w:sz w:val="22"/>
            <w:szCs w:val="22"/>
          </w:rPr>
          <w:t>p.ogrodnik@commplace.com.pl</w:t>
        </w:r>
      </w:hyperlink>
    </w:p>
    <w:p w14:paraId="37564B18" w14:textId="7B75ABA8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D6387">
        <w:rPr>
          <w:rFonts w:ascii="Calibri" w:hAnsi="Calibri" w:cs="Calibri"/>
          <w:sz w:val="22"/>
          <w:szCs w:val="22"/>
        </w:rPr>
        <w:t>tel. 692 333 175</w:t>
      </w:r>
    </w:p>
    <w:p w14:paraId="5B2BFE37" w14:textId="77777777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64FE774" w14:textId="77777777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907CDC" w:rsidRPr="00DD6387" w14:paraId="74453079" w14:textId="77777777" w:rsidTr="00914D9C">
        <w:trPr>
          <w:trHeight w:val="1191"/>
        </w:trPr>
        <w:tc>
          <w:tcPr>
            <w:tcW w:w="14359" w:type="dxa"/>
            <w:hideMark/>
          </w:tcPr>
          <w:p w14:paraId="0BE5DAD8" w14:textId="77777777" w:rsidR="00914D9C" w:rsidRPr="00DD6387" w:rsidRDefault="00914D9C" w:rsidP="00DD6387">
            <w:pPr>
              <w:pStyle w:val="xmsonormal"/>
              <w:spacing w:before="240" w:beforeAutospacing="0" w:after="240" w:afterAutospacing="0"/>
              <w:jc w:val="both"/>
              <w:rPr>
                <w:rFonts w:ascii="Helvetica Neue" w:hAnsi="Helvetica Neue"/>
                <w:sz w:val="20"/>
                <w:szCs w:val="20"/>
              </w:rPr>
            </w:pPr>
            <w:r w:rsidRPr="00DD6387">
              <w:rPr>
                <w:rFonts w:ascii="Helvetica Neue" w:hAnsi="Helvetica Neue"/>
                <w:b/>
                <w:bCs/>
                <w:sz w:val="20"/>
                <w:szCs w:val="20"/>
              </w:rPr>
              <w:t>Zuzanna Dyba</w:t>
            </w:r>
          </w:p>
          <w:p w14:paraId="0C0940CD" w14:textId="77777777" w:rsidR="00914D9C" w:rsidRPr="00DD6387" w:rsidRDefault="00914D9C" w:rsidP="00DD6387">
            <w:pPr>
              <w:pStyle w:val="xmsonormal"/>
              <w:spacing w:before="240" w:beforeAutospacing="0" w:after="240" w:afterAutospacing="0"/>
              <w:jc w:val="both"/>
              <w:rPr>
                <w:rFonts w:ascii="Helvetica Neue" w:hAnsi="Helvetica Neue"/>
                <w:sz w:val="20"/>
                <w:szCs w:val="20"/>
              </w:rPr>
            </w:pPr>
            <w:r w:rsidRPr="00DD6387">
              <w:rPr>
                <w:rFonts w:ascii="Helvetica Neue" w:hAnsi="Helvetica Neue"/>
                <w:sz w:val="20"/>
                <w:szCs w:val="20"/>
              </w:rPr>
              <w:t>Specjalista ds.PR</w:t>
            </w:r>
          </w:p>
          <w:p w14:paraId="5A07B204" w14:textId="77777777" w:rsidR="00914D9C" w:rsidRPr="00DD6387" w:rsidRDefault="00914D9C" w:rsidP="00DD6387">
            <w:pPr>
              <w:pStyle w:val="xmsonormal"/>
              <w:spacing w:before="240" w:beforeAutospacing="0" w:after="240" w:afterAutospacing="0"/>
              <w:jc w:val="both"/>
              <w:rPr>
                <w:rFonts w:ascii="Helvetica Neue" w:hAnsi="Helvetica Neue"/>
                <w:sz w:val="20"/>
                <w:szCs w:val="20"/>
              </w:rPr>
            </w:pPr>
            <w:r w:rsidRPr="00DD6387">
              <w:rPr>
                <w:rFonts w:ascii="Helvetica Neue" w:hAnsi="Helvetica Neue"/>
                <w:sz w:val="20"/>
                <w:szCs w:val="20"/>
              </w:rPr>
              <w:t>+48 666 870 580</w:t>
            </w:r>
          </w:p>
        </w:tc>
      </w:tr>
      <w:tr w:rsidR="00914D9C" w:rsidRPr="00DD6387" w14:paraId="3F17CFC5" w14:textId="77777777" w:rsidTr="00914D9C">
        <w:trPr>
          <w:trHeight w:val="854"/>
        </w:trPr>
        <w:tc>
          <w:tcPr>
            <w:tcW w:w="14359" w:type="dxa"/>
            <w:hideMark/>
          </w:tcPr>
          <w:p w14:paraId="1D6176D0" w14:textId="77777777" w:rsidR="00914D9C" w:rsidRPr="00DD6387" w:rsidRDefault="00914D9C" w:rsidP="00DD6387">
            <w:pPr>
              <w:pStyle w:val="xmsonormal"/>
              <w:spacing w:before="240" w:beforeAutospacing="0" w:after="240" w:afterAutospacing="0"/>
              <w:jc w:val="both"/>
              <w:rPr>
                <w:rFonts w:ascii="Helvetica Neue" w:hAnsi="Helvetica Neue"/>
                <w:sz w:val="20"/>
                <w:szCs w:val="20"/>
              </w:rPr>
            </w:pPr>
            <w:hyperlink r:id="rId11" w:tgtFrame="_blank" w:history="1">
              <w:r w:rsidRPr="00DD6387">
                <w:rPr>
                  <w:rStyle w:val="Hipercze"/>
                  <w:rFonts w:ascii="Helvetica Neue" w:hAnsi="Helvetica Neue"/>
                  <w:color w:val="auto"/>
                  <w:sz w:val="20"/>
                  <w:szCs w:val="20"/>
                </w:rPr>
                <w:t>Z.Dyba@oknoplast.com.pl</w:t>
              </w:r>
            </w:hyperlink>
          </w:p>
        </w:tc>
      </w:tr>
    </w:tbl>
    <w:p w14:paraId="4358FC01" w14:textId="77777777" w:rsidR="00914D9C" w:rsidRPr="00DD6387" w:rsidRDefault="00914D9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</w:p>
    <w:p w14:paraId="6B9AEDBE" w14:textId="77777777" w:rsidR="00914D9C" w:rsidRPr="00DD6387" w:rsidRDefault="00914D9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914D9C" w:rsidRPr="00DD6387">
      <w:headerReference w:type="defaul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3D3EA2A" w14:textId="77777777" w:rsidR="006B5723" w:rsidRDefault="006B5723">
      <w:r>
        <w:separator/>
      </w:r>
    </w:p>
  </w:endnote>
  <w:endnote w:type="continuationSeparator" w:id="0">
    <w:p w14:paraId="456827A7" w14:textId="77777777" w:rsidR="006B5723" w:rsidRDefault="006B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18EE7F4" w14:textId="77777777" w:rsidR="006B5723" w:rsidRDefault="006B5723">
      <w:r>
        <w:separator/>
      </w:r>
    </w:p>
  </w:footnote>
  <w:footnote w:type="continuationSeparator" w:id="0">
    <w:p w14:paraId="005A11BA" w14:textId="77777777" w:rsidR="006B5723" w:rsidRDefault="006B5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2FF6D1E" w14:textId="3C389187" w:rsidR="00B35CB7" w:rsidRDefault="00E7739A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6133BEA9" wp14:editId="163C161A">
          <wp:extent cx="1464990" cy="393700"/>
          <wp:effectExtent l="0" t="0" r="0" b="0"/>
          <wp:docPr id="7512834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283403" name="Obraz 7512834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3452" cy="3959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A991"/>
    <w:multiLevelType w:val="multilevel"/>
    <w:tmpl w:val="36CA4C4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1B3D2B"/>
    <w:multiLevelType w:val="hybridMultilevel"/>
    <w:tmpl w:val="F698C194"/>
    <w:lvl w:ilvl="0" w:tplc="8F44CB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B34D2"/>
    <w:multiLevelType w:val="hybridMultilevel"/>
    <w:tmpl w:val="1E6A2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366ED"/>
    <w:multiLevelType w:val="hybridMultilevel"/>
    <w:tmpl w:val="9BE2C9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94852"/>
    <w:multiLevelType w:val="hybridMultilevel"/>
    <w:tmpl w:val="5BCC0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57201"/>
    <w:multiLevelType w:val="hybridMultilevel"/>
    <w:tmpl w:val="B78E6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B16C0"/>
    <w:multiLevelType w:val="hybridMultilevel"/>
    <w:tmpl w:val="81CAA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52ED3"/>
    <w:multiLevelType w:val="hybridMultilevel"/>
    <w:tmpl w:val="22185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63B1B"/>
    <w:multiLevelType w:val="hybridMultilevel"/>
    <w:tmpl w:val="73283C28"/>
    <w:lvl w:ilvl="0" w:tplc="B2202D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21FE7"/>
    <w:multiLevelType w:val="hybridMultilevel"/>
    <w:tmpl w:val="390A7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51202"/>
    <w:multiLevelType w:val="hybridMultilevel"/>
    <w:tmpl w:val="149E5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B01F3"/>
    <w:multiLevelType w:val="hybridMultilevel"/>
    <w:tmpl w:val="FE686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24CA0"/>
    <w:multiLevelType w:val="hybridMultilevel"/>
    <w:tmpl w:val="C4A6C064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3D6B6B71"/>
    <w:multiLevelType w:val="hybridMultilevel"/>
    <w:tmpl w:val="40B01D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07AAE"/>
    <w:multiLevelType w:val="hybridMultilevel"/>
    <w:tmpl w:val="B53899D0"/>
    <w:lvl w:ilvl="0" w:tplc="17F441C6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6685C"/>
    <w:multiLevelType w:val="hybridMultilevel"/>
    <w:tmpl w:val="A76E9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70267"/>
    <w:multiLevelType w:val="hybridMultilevel"/>
    <w:tmpl w:val="BAE09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03765"/>
    <w:multiLevelType w:val="hybridMultilevel"/>
    <w:tmpl w:val="C4160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9762A"/>
    <w:multiLevelType w:val="hybridMultilevel"/>
    <w:tmpl w:val="0B704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0B4542"/>
    <w:multiLevelType w:val="hybridMultilevel"/>
    <w:tmpl w:val="785E30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07D3C"/>
    <w:multiLevelType w:val="hybridMultilevel"/>
    <w:tmpl w:val="9A02D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142DF"/>
    <w:multiLevelType w:val="hybridMultilevel"/>
    <w:tmpl w:val="34FC2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F19F5"/>
    <w:multiLevelType w:val="hybridMultilevel"/>
    <w:tmpl w:val="03C4C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813F90"/>
    <w:multiLevelType w:val="hybridMultilevel"/>
    <w:tmpl w:val="939E77B4"/>
    <w:lvl w:ilvl="0" w:tplc="B2202D4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67D5E"/>
    <w:multiLevelType w:val="hybridMultilevel"/>
    <w:tmpl w:val="ABBE1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936340">
    <w:abstractNumId w:val="15"/>
  </w:num>
  <w:num w:numId="2" w16cid:durableId="1013998031">
    <w:abstractNumId w:val="24"/>
  </w:num>
  <w:num w:numId="3" w16cid:durableId="1093742402">
    <w:abstractNumId w:val="11"/>
  </w:num>
  <w:num w:numId="4" w16cid:durableId="755131662">
    <w:abstractNumId w:val="2"/>
  </w:num>
  <w:num w:numId="5" w16cid:durableId="1419788756">
    <w:abstractNumId w:val="12"/>
  </w:num>
  <w:num w:numId="6" w16cid:durableId="932893">
    <w:abstractNumId w:val="17"/>
  </w:num>
  <w:num w:numId="7" w16cid:durableId="183524104">
    <w:abstractNumId w:val="0"/>
  </w:num>
  <w:num w:numId="8" w16cid:durableId="1966504423">
    <w:abstractNumId w:val="21"/>
  </w:num>
  <w:num w:numId="9" w16cid:durableId="849950472">
    <w:abstractNumId w:val="22"/>
  </w:num>
  <w:num w:numId="10" w16cid:durableId="1549685444">
    <w:abstractNumId w:val="20"/>
  </w:num>
  <w:num w:numId="11" w16cid:durableId="1049690849">
    <w:abstractNumId w:val="3"/>
  </w:num>
  <w:num w:numId="12" w16cid:durableId="976683271">
    <w:abstractNumId w:val="7"/>
  </w:num>
  <w:num w:numId="13" w16cid:durableId="1590307587">
    <w:abstractNumId w:val="16"/>
  </w:num>
  <w:num w:numId="14" w16cid:durableId="1040596928">
    <w:abstractNumId w:val="19"/>
  </w:num>
  <w:num w:numId="15" w16cid:durableId="670958940">
    <w:abstractNumId w:val="13"/>
  </w:num>
  <w:num w:numId="16" w16cid:durableId="1528371186">
    <w:abstractNumId w:val="8"/>
  </w:num>
  <w:num w:numId="17" w16cid:durableId="509836676">
    <w:abstractNumId w:val="23"/>
  </w:num>
  <w:num w:numId="18" w16cid:durableId="1045761893">
    <w:abstractNumId w:val="18"/>
  </w:num>
  <w:num w:numId="19" w16cid:durableId="1491677575">
    <w:abstractNumId w:val="1"/>
  </w:num>
  <w:num w:numId="20" w16cid:durableId="1710647704">
    <w:abstractNumId w:val="9"/>
  </w:num>
  <w:num w:numId="21" w16cid:durableId="296419708">
    <w:abstractNumId w:val="5"/>
  </w:num>
  <w:num w:numId="22" w16cid:durableId="483160775">
    <w:abstractNumId w:val="14"/>
  </w:num>
  <w:num w:numId="23" w16cid:durableId="212735361">
    <w:abstractNumId w:val="4"/>
  </w:num>
  <w:num w:numId="24" w16cid:durableId="935401747">
    <w:abstractNumId w:val="6"/>
  </w:num>
  <w:num w:numId="25" w16cid:durableId="1443570957">
    <w:abstractNumId w:val="1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B7"/>
    <w:rsid w:val="00000494"/>
    <w:rsid w:val="00001F31"/>
    <w:rsid w:val="0000748A"/>
    <w:rsid w:val="000158FB"/>
    <w:rsid w:val="000163D1"/>
    <w:rsid w:val="000227ED"/>
    <w:rsid w:val="00022B44"/>
    <w:rsid w:val="00053D72"/>
    <w:rsid w:val="00056E57"/>
    <w:rsid w:val="00057D08"/>
    <w:rsid w:val="000700D7"/>
    <w:rsid w:val="0007166F"/>
    <w:rsid w:val="00077089"/>
    <w:rsid w:val="000917FE"/>
    <w:rsid w:val="00091FFD"/>
    <w:rsid w:val="000A72E0"/>
    <w:rsid w:val="000A7EFA"/>
    <w:rsid w:val="000B0E86"/>
    <w:rsid w:val="000B4D81"/>
    <w:rsid w:val="000C0401"/>
    <w:rsid w:val="000E1AD0"/>
    <w:rsid w:val="000E46F7"/>
    <w:rsid w:val="000E7AEB"/>
    <w:rsid w:val="00116976"/>
    <w:rsid w:val="0014397C"/>
    <w:rsid w:val="0014500C"/>
    <w:rsid w:val="00145E08"/>
    <w:rsid w:val="00147C9A"/>
    <w:rsid w:val="001550A6"/>
    <w:rsid w:val="00166AAF"/>
    <w:rsid w:val="00172021"/>
    <w:rsid w:val="00186D73"/>
    <w:rsid w:val="0018772D"/>
    <w:rsid w:val="001910D1"/>
    <w:rsid w:val="001A58CD"/>
    <w:rsid w:val="001A7E06"/>
    <w:rsid w:val="001B0F64"/>
    <w:rsid w:val="001B56FB"/>
    <w:rsid w:val="001B7FB2"/>
    <w:rsid w:val="001D0A18"/>
    <w:rsid w:val="001E09C7"/>
    <w:rsid w:val="001E4C73"/>
    <w:rsid w:val="001F3900"/>
    <w:rsid w:val="00211018"/>
    <w:rsid w:val="00221A74"/>
    <w:rsid w:val="00223B9B"/>
    <w:rsid w:val="002256B5"/>
    <w:rsid w:val="0023191A"/>
    <w:rsid w:val="00245B0D"/>
    <w:rsid w:val="00251DE0"/>
    <w:rsid w:val="0026269D"/>
    <w:rsid w:val="002629DD"/>
    <w:rsid w:val="0028322F"/>
    <w:rsid w:val="0028539E"/>
    <w:rsid w:val="00291247"/>
    <w:rsid w:val="00293AA5"/>
    <w:rsid w:val="00294E4B"/>
    <w:rsid w:val="002A43FB"/>
    <w:rsid w:val="002B3FD5"/>
    <w:rsid w:val="002C1C1D"/>
    <w:rsid w:val="002C71D3"/>
    <w:rsid w:val="002D4142"/>
    <w:rsid w:val="002D4775"/>
    <w:rsid w:val="002D6419"/>
    <w:rsid w:val="002E0533"/>
    <w:rsid w:val="002E275A"/>
    <w:rsid w:val="00327FF4"/>
    <w:rsid w:val="003367A4"/>
    <w:rsid w:val="003441F1"/>
    <w:rsid w:val="00347B83"/>
    <w:rsid w:val="00347CB9"/>
    <w:rsid w:val="00350FC5"/>
    <w:rsid w:val="00357083"/>
    <w:rsid w:val="00361447"/>
    <w:rsid w:val="00365A12"/>
    <w:rsid w:val="003769E8"/>
    <w:rsid w:val="00384F8F"/>
    <w:rsid w:val="00393ABB"/>
    <w:rsid w:val="0039549E"/>
    <w:rsid w:val="003A3792"/>
    <w:rsid w:val="003B7B81"/>
    <w:rsid w:val="003E688F"/>
    <w:rsid w:val="003F46BC"/>
    <w:rsid w:val="003F5FA0"/>
    <w:rsid w:val="003F6B4B"/>
    <w:rsid w:val="004010B3"/>
    <w:rsid w:val="00402D9B"/>
    <w:rsid w:val="004055BF"/>
    <w:rsid w:val="0041387F"/>
    <w:rsid w:val="00415140"/>
    <w:rsid w:val="00432BAC"/>
    <w:rsid w:val="0045401B"/>
    <w:rsid w:val="00454135"/>
    <w:rsid w:val="004561D1"/>
    <w:rsid w:val="00456727"/>
    <w:rsid w:val="004621DE"/>
    <w:rsid w:val="00463BC1"/>
    <w:rsid w:val="004821CF"/>
    <w:rsid w:val="004829C2"/>
    <w:rsid w:val="004875DA"/>
    <w:rsid w:val="00496A4A"/>
    <w:rsid w:val="004A1607"/>
    <w:rsid w:val="004A1D43"/>
    <w:rsid w:val="004A22F0"/>
    <w:rsid w:val="004B157B"/>
    <w:rsid w:val="004B5367"/>
    <w:rsid w:val="004C1788"/>
    <w:rsid w:val="004C4F64"/>
    <w:rsid w:val="004C63A8"/>
    <w:rsid w:val="004D419D"/>
    <w:rsid w:val="004D6BB1"/>
    <w:rsid w:val="004D7353"/>
    <w:rsid w:val="004E4173"/>
    <w:rsid w:val="004F4AD4"/>
    <w:rsid w:val="004F5527"/>
    <w:rsid w:val="0050288F"/>
    <w:rsid w:val="00506F77"/>
    <w:rsid w:val="00507F72"/>
    <w:rsid w:val="00510420"/>
    <w:rsid w:val="00522C43"/>
    <w:rsid w:val="005236CB"/>
    <w:rsid w:val="00525649"/>
    <w:rsid w:val="0053013C"/>
    <w:rsid w:val="00552929"/>
    <w:rsid w:val="00560D4E"/>
    <w:rsid w:val="005707D1"/>
    <w:rsid w:val="00573D08"/>
    <w:rsid w:val="00583796"/>
    <w:rsid w:val="00590003"/>
    <w:rsid w:val="00597EF9"/>
    <w:rsid w:val="005B5297"/>
    <w:rsid w:val="005C0860"/>
    <w:rsid w:val="005C27F5"/>
    <w:rsid w:val="005F1B78"/>
    <w:rsid w:val="00610FCB"/>
    <w:rsid w:val="006112C2"/>
    <w:rsid w:val="00617F10"/>
    <w:rsid w:val="006222FF"/>
    <w:rsid w:val="00627DE7"/>
    <w:rsid w:val="006328DD"/>
    <w:rsid w:val="0064180B"/>
    <w:rsid w:val="0064580C"/>
    <w:rsid w:val="006501FF"/>
    <w:rsid w:val="00663485"/>
    <w:rsid w:val="00673BCA"/>
    <w:rsid w:val="00675E85"/>
    <w:rsid w:val="00677A7E"/>
    <w:rsid w:val="00677F8F"/>
    <w:rsid w:val="00685404"/>
    <w:rsid w:val="006877C7"/>
    <w:rsid w:val="006A3FAA"/>
    <w:rsid w:val="006A46DB"/>
    <w:rsid w:val="006A4A82"/>
    <w:rsid w:val="006A660A"/>
    <w:rsid w:val="006B5723"/>
    <w:rsid w:val="006E6179"/>
    <w:rsid w:val="006E7EDB"/>
    <w:rsid w:val="00706F7A"/>
    <w:rsid w:val="00720F84"/>
    <w:rsid w:val="007236D3"/>
    <w:rsid w:val="0072409F"/>
    <w:rsid w:val="00730A89"/>
    <w:rsid w:val="00731697"/>
    <w:rsid w:val="00742A3D"/>
    <w:rsid w:val="00743AC2"/>
    <w:rsid w:val="007440E7"/>
    <w:rsid w:val="007448AB"/>
    <w:rsid w:val="00747038"/>
    <w:rsid w:val="00753E33"/>
    <w:rsid w:val="007637F1"/>
    <w:rsid w:val="00767703"/>
    <w:rsid w:val="00772A79"/>
    <w:rsid w:val="00784A5D"/>
    <w:rsid w:val="007857AD"/>
    <w:rsid w:val="00787032"/>
    <w:rsid w:val="00787C64"/>
    <w:rsid w:val="007A030E"/>
    <w:rsid w:val="007A037B"/>
    <w:rsid w:val="007A3E6D"/>
    <w:rsid w:val="007B35F3"/>
    <w:rsid w:val="007C45F3"/>
    <w:rsid w:val="007D0E15"/>
    <w:rsid w:val="007D20F6"/>
    <w:rsid w:val="007D2EE7"/>
    <w:rsid w:val="007D40BD"/>
    <w:rsid w:val="007E1DF5"/>
    <w:rsid w:val="007E79C5"/>
    <w:rsid w:val="00801916"/>
    <w:rsid w:val="00807BC9"/>
    <w:rsid w:val="008160E6"/>
    <w:rsid w:val="00847D68"/>
    <w:rsid w:val="00853600"/>
    <w:rsid w:val="00853623"/>
    <w:rsid w:val="00855D8C"/>
    <w:rsid w:val="00870D8D"/>
    <w:rsid w:val="00874642"/>
    <w:rsid w:val="00882B3F"/>
    <w:rsid w:val="00885B1D"/>
    <w:rsid w:val="0089074B"/>
    <w:rsid w:val="008A5762"/>
    <w:rsid w:val="008B3E3E"/>
    <w:rsid w:val="008B5287"/>
    <w:rsid w:val="008B718B"/>
    <w:rsid w:val="008C2E13"/>
    <w:rsid w:val="008C610D"/>
    <w:rsid w:val="008C7694"/>
    <w:rsid w:val="008D286C"/>
    <w:rsid w:val="008D3184"/>
    <w:rsid w:val="008F2B2A"/>
    <w:rsid w:val="008F57D1"/>
    <w:rsid w:val="009028C1"/>
    <w:rsid w:val="00907C90"/>
    <w:rsid w:val="00907CDC"/>
    <w:rsid w:val="00914C55"/>
    <w:rsid w:val="00914D9C"/>
    <w:rsid w:val="00921978"/>
    <w:rsid w:val="0092450F"/>
    <w:rsid w:val="00924D1F"/>
    <w:rsid w:val="00945A8B"/>
    <w:rsid w:val="00955B69"/>
    <w:rsid w:val="00957566"/>
    <w:rsid w:val="009637F3"/>
    <w:rsid w:val="009709D8"/>
    <w:rsid w:val="00973E25"/>
    <w:rsid w:val="00974504"/>
    <w:rsid w:val="009756A7"/>
    <w:rsid w:val="00980010"/>
    <w:rsid w:val="00981A5A"/>
    <w:rsid w:val="00987C2E"/>
    <w:rsid w:val="009B4B4A"/>
    <w:rsid w:val="009B6C05"/>
    <w:rsid w:val="009C2278"/>
    <w:rsid w:val="009C42DB"/>
    <w:rsid w:val="009D0AF6"/>
    <w:rsid w:val="009D5A4B"/>
    <w:rsid w:val="009E1653"/>
    <w:rsid w:val="009E72B6"/>
    <w:rsid w:val="00A01ECE"/>
    <w:rsid w:val="00A031E0"/>
    <w:rsid w:val="00A2294E"/>
    <w:rsid w:val="00A23494"/>
    <w:rsid w:val="00A43156"/>
    <w:rsid w:val="00A44C90"/>
    <w:rsid w:val="00A4677A"/>
    <w:rsid w:val="00A53AA4"/>
    <w:rsid w:val="00A6795C"/>
    <w:rsid w:val="00A67965"/>
    <w:rsid w:val="00A71E71"/>
    <w:rsid w:val="00A845FC"/>
    <w:rsid w:val="00A913BC"/>
    <w:rsid w:val="00A96397"/>
    <w:rsid w:val="00AA0E23"/>
    <w:rsid w:val="00AA2D10"/>
    <w:rsid w:val="00AD1A86"/>
    <w:rsid w:val="00AD59EF"/>
    <w:rsid w:val="00AF1260"/>
    <w:rsid w:val="00AF41D5"/>
    <w:rsid w:val="00B0677D"/>
    <w:rsid w:val="00B154D2"/>
    <w:rsid w:val="00B247AC"/>
    <w:rsid w:val="00B2518D"/>
    <w:rsid w:val="00B27AAF"/>
    <w:rsid w:val="00B31943"/>
    <w:rsid w:val="00B35AEA"/>
    <w:rsid w:val="00B35CB7"/>
    <w:rsid w:val="00B35FDD"/>
    <w:rsid w:val="00B50EC7"/>
    <w:rsid w:val="00B6137F"/>
    <w:rsid w:val="00B614D4"/>
    <w:rsid w:val="00B65DD1"/>
    <w:rsid w:val="00B673AB"/>
    <w:rsid w:val="00B6797D"/>
    <w:rsid w:val="00B77882"/>
    <w:rsid w:val="00B8151E"/>
    <w:rsid w:val="00BB0041"/>
    <w:rsid w:val="00BB0CB1"/>
    <w:rsid w:val="00BC35D6"/>
    <w:rsid w:val="00BD64A3"/>
    <w:rsid w:val="00BD7A12"/>
    <w:rsid w:val="00BE3A5B"/>
    <w:rsid w:val="00C032D2"/>
    <w:rsid w:val="00C04DF2"/>
    <w:rsid w:val="00C10032"/>
    <w:rsid w:val="00C13DFD"/>
    <w:rsid w:val="00C14A45"/>
    <w:rsid w:val="00C177F0"/>
    <w:rsid w:val="00C17A2B"/>
    <w:rsid w:val="00C22148"/>
    <w:rsid w:val="00C25A0B"/>
    <w:rsid w:val="00C308BF"/>
    <w:rsid w:val="00C66564"/>
    <w:rsid w:val="00C71BA9"/>
    <w:rsid w:val="00C81C5B"/>
    <w:rsid w:val="00CB62BD"/>
    <w:rsid w:val="00CD1F2F"/>
    <w:rsid w:val="00CD3675"/>
    <w:rsid w:val="00CD52E0"/>
    <w:rsid w:val="00CF0B80"/>
    <w:rsid w:val="00CF120D"/>
    <w:rsid w:val="00CF179E"/>
    <w:rsid w:val="00D03FE5"/>
    <w:rsid w:val="00D065F2"/>
    <w:rsid w:val="00D069C9"/>
    <w:rsid w:val="00D10CB8"/>
    <w:rsid w:val="00D1216C"/>
    <w:rsid w:val="00D168BE"/>
    <w:rsid w:val="00D23DFC"/>
    <w:rsid w:val="00D410E3"/>
    <w:rsid w:val="00D45F4A"/>
    <w:rsid w:val="00D465B1"/>
    <w:rsid w:val="00D46802"/>
    <w:rsid w:val="00D519F6"/>
    <w:rsid w:val="00D60C67"/>
    <w:rsid w:val="00D6284D"/>
    <w:rsid w:val="00D63602"/>
    <w:rsid w:val="00D71544"/>
    <w:rsid w:val="00D8713A"/>
    <w:rsid w:val="00DA10B2"/>
    <w:rsid w:val="00DA3B25"/>
    <w:rsid w:val="00DB6149"/>
    <w:rsid w:val="00DB772A"/>
    <w:rsid w:val="00DB7922"/>
    <w:rsid w:val="00DC1039"/>
    <w:rsid w:val="00DC319C"/>
    <w:rsid w:val="00DC4F09"/>
    <w:rsid w:val="00DD4A0E"/>
    <w:rsid w:val="00DD6387"/>
    <w:rsid w:val="00DD7E8B"/>
    <w:rsid w:val="00DF32C5"/>
    <w:rsid w:val="00DF7A2A"/>
    <w:rsid w:val="00E00F5B"/>
    <w:rsid w:val="00E06A6F"/>
    <w:rsid w:val="00E118BA"/>
    <w:rsid w:val="00E14061"/>
    <w:rsid w:val="00E20909"/>
    <w:rsid w:val="00E3040C"/>
    <w:rsid w:val="00E3123C"/>
    <w:rsid w:val="00E4279E"/>
    <w:rsid w:val="00E43089"/>
    <w:rsid w:val="00E45634"/>
    <w:rsid w:val="00E46E06"/>
    <w:rsid w:val="00E51106"/>
    <w:rsid w:val="00E7000E"/>
    <w:rsid w:val="00E7156E"/>
    <w:rsid w:val="00E73C95"/>
    <w:rsid w:val="00E77087"/>
    <w:rsid w:val="00E7739A"/>
    <w:rsid w:val="00E82731"/>
    <w:rsid w:val="00E87166"/>
    <w:rsid w:val="00E92FF4"/>
    <w:rsid w:val="00EA02E4"/>
    <w:rsid w:val="00EA53EE"/>
    <w:rsid w:val="00EA54D4"/>
    <w:rsid w:val="00EC654D"/>
    <w:rsid w:val="00EC7CA6"/>
    <w:rsid w:val="00EE0332"/>
    <w:rsid w:val="00EE5CA2"/>
    <w:rsid w:val="00EF27CE"/>
    <w:rsid w:val="00F02EA4"/>
    <w:rsid w:val="00F123B0"/>
    <w:rsid w:val="00F17E5E"/>
    <w:rsid w:val="00F23EEC"/>
    <w:rsid w:val="00F26D22"/>
    <w:rsid w:val="00F31523"/>
    <w:rsid w:val="00F329DE"/>
    <w:rsid w:val="00F367A4"/>
    <w:rsid w:val="00F60300"/>
    <w:rsid w:val="00F73BB6"/>
    <w:rsid w:val="00F74A39"/>
    <w:rsid w:val="00F802F3"/>
    <w:rsid w:val="00F839BB"/>
    <w:rsid w:val="00F84552"/>
    <w:rsid w:val="00F873B4"/>
    <w:rsid w:val="00F90069"/>
    <w:rsid w:val="00FA69C2"/>
    <w:rsid w:val="00FC4A72"/>
    <w:rsid w:val="00FD0642"/>
    <w:rsid w:val="00FD1622"/>
    <w:rsid w:val="00FD293D"/>
    <w:rsid w:val="00FD2C83"/>
    <w:rsid w:val="00FE3FD4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C8F7B"/>
  <w15:docId w15:val="{A66B8097-7689-E84B-8EFB-DC0808E74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 w:line="259" w:lineRule="auto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B87088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B3194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22C43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22C43"/>
  </w:style>
  <w:style w:type="paragraph" w:styleId="Stopka">
    <w:name w:val="footer"/>
    <w:basedOn w:val="Normalny"/>
    <w:link w:val="StopkaZnak"/>
    <w:uiPriority w:val="99"/>
    <w:unhideWhenUsed/>
    <w:rsid w:val="00522C43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22C43"/>
  </w:style>
  <w:style w:type="paragraph" w:styleId="Tekstprzypisudolnego">
    <w:name w:val="footnote text"/>
    <w:basedOn w:val="Normalny"/>
    <w:link w:val="TekstprzypisudolnegoZnak"/>
    <w:uiPriority w:val="9"/>
    <w:unhideWhenUsed/>
    <w:qFormat/>
    <w:rsid w:val="000E1AD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"/>
    <w:rsid w:val="000E1AD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0E1AD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0D8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2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260"/>
    <w:pPr>
      <w:spacing w:after="160"/>
    </w:pPr>
    <w:rPr>
      <w:rFonts w:ascii="Calibri" w:eastAsia="Calibri" w:hAnsi="Calibri"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2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2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26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5C0860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D293D"/>
    <w:rPr>
      <w:i/>
      <w:iCs/>
    </w:rPr>
  </w:style>
  <w:style w:type="paragraph" w:styleId="Poprawka">
    <w:name w:val="Revision"/>
    <w:hidden/>
    <w:uiPriority w:val="99"/>
    <w:semiHidden/>
    <w:rsid w:val="00C17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sonormal">
    <w:name w:val="x_msonormal"/>
    <w:basedOn w:val="Normalny"/>
    <w:rsid w:val="00914D9C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semiHidden/>
    <w:unhideWhenUsed/>
    <w:rsid w:val="00907CDC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qFormat/>
    <w:rsid w:val="009B6C05"/>
    <w:pPr>
      <w:spacing w:before="180" w:after="180"/>
    </w:pPr>
    <w:rPr>
      <w:rFonts w:asciiTheme="minorHAnsi" w:eastAsiaTheme="minorHAnsi" w:hAnsiTheme="minorHAnsi" w:cstheme="minorBidi"/>
      <w:lang w:val="en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9B6C05"/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customStyle="1" w:styleId="FirstParagraph">
    <w:name w:val="First Paragraph"/>
    <w:basedOn w:val="Tekstpodstawowy"/>
    <w:next w:val="Tekstpodstawowy"/>
    <w:qFormat/>
    <w:rsid w:val="009B6C05"/>
  </w:style>
  <w:style w:type="paragraph" w:customStyle="1" w:styleId="Compact">
    <w:name w:val="Compact"/>
    <w:basedOn w:val="Tekstpodstawowy"/>
    <w:qFormat/>
    <w:rsid w:val="00E06A6F"/>
    <w:pPr>
      <w:spacing w:before="36" w:after="36"/>
    </w:pPr>
  </w:style>
  <w:style w:type="character" w:styleId="Pogrubienie">
    <w:name w:val="Strong"/>
    <w:basedOn w:val="Domylnaczcionkaakapitu"/>
    <w:uiPriority w:val="22"/>
    <w:qFormat/>
    <w:rsid w:val="00874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01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.Dyba@oknoplast.com.p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.ogrodnik@commplace.com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oknoplast.com.pl/jesienna-promocja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wgzTrsYgAQY9jRrW9CaNrNy6Kw==">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</go:docsCustomData>
</go:gDocsCustomXmlDataStorage>
</file>

<file path=customXml/itemProps1.xml><?xml version="1.0" encoding="utf-8"?>
<ds:datastoreItem xmlns:ds="http://schemas.openxmlformats.org/officeDocument/2006/customXml" ds:itemID="{495D2C55-C063-8C46-A45C-514BC963CC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1019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Stępień, Paulina</dc:creator>
  <cp:keywords/>
  <dc:description/>
  <cp:lastModifiedBy>Patrycja Ogrodnik</cp:lastModifiedBy>
  <cp:revision>4</cp:revision>
  <dcterms:created xsi:type="dcterms:W3CDTF">2026-09-10T13:45:00Z</dcterms:created>
  <dcterms:modified xsi:type="dcterms:W3CDTF">2026-09-10T13:50:00Z</dcterms:modified>
</cp:coreProperties>
</file>