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B0E08" w14:textId="70C3A4CF" w:rsidR="00D278FB" w:rsidRPr="00551111" w:rsidRDefault="00EA22DA" w:rsidP="00EA22DA">
      <w:pPr>
        <w:spacing w:after="120" w:line="360" w:lineRule="auto"/>
        <w:jc w:val="right"/>
        <w:rPr>
          <w:rFonts w:ascii="Lato" w:hAnsi="Lato"/>
        </w:rPr>
      </w:pPr>
      <w:r>
        <w:rPr>
          <w:rFonts w:ascii="Lato" w:hAnsi="Lato"/>
        </w:rPr>
        <w:t>Wrocław, 17.06.2022</w:t>
      </w:r>
    </w:p>
    <w:p w14:paraId="7AD05C50" w14:textId="297B1756" w:rsidR="00D278FB" w:rsidRPr="00EC09FF" w:rsidRDefault="00D278FB" w:rsidP="00551111">
      <w:pPr>
        <w:spacing w:after="120" w:line="360" w:lineRule="auto"/>
        <w:jc w:val="both"/>
        <w:rPr>
          <w:rFonts w:ascii="Lato" w:hAnsi="Lato"/>
          <w:b/>
          <w:bCs/>
          <w:sz w:val="32"/>
          <w:szCs w:val="32"/>
        </w:rPr>
      </w:pPr>
      <w:bookmarkStart w:id="0" w:name="_Hlk106567032"/>
      <w:r w:rsidRPr="00EC09FF">
        <w:rPr>
          <w:rFonts w:ascii="Lato" w:hAnsi="Lato"/>
          <w:b/>
          <w:bCs/>
          <w:sz w:val="32"/>
          <w:szCs w:val="32"/>
        </w:rPr>
        <w:t xml:space="preserve">Co się lepiej sprzedaje </w:t>
      </w:r>
      <w:r w:rsidR="008B5FC7" w:rsidRPr="00EC09FF">
        <w:rPr>
          <w:rFonts w:ascii="Lato" w:hAnsi="Lato"/>
          <w:b/>
          <w:bCs/>
          <w:sz w:val="24"/>
          <w:szCs w:val="24"/>
        </w:rPr>
        <w:t>–</w:t>
      </w:r>
      <w:r w:rsidRPr="00EC09FF">
        <w:rPr>
          <w:rFonts w:ascii="Lato" w:hAnsi="Lato"/>
          <w:b/>
          <w:bCs/>
          <w:sz w:val="32"/>
          <w:szCs w:val="32"/>
        </w:rPr>
        <w:t xml:space="preserve"> mieszkania, domy czy grunty? Komentarze ekspertów rynkowych</w:t>
      </w:r>
    </w:p>
    <w:p w14:paraId="1A5A2CB9" w14:textId="66CCDD70" w:rsidR="00D278FB" w:rsidRPr="00EC09FF" w:rsidRDefault="00D278FB" w:rsidP="00551111">
      <w:pPr>
        <w:spacing w:after="120" w:line="360" w:lineRule="auto"/>
        <w:jc w:val="both"/>
        <w:rPr>
          <w:rFonts w:ascii="Lato" w:hAnsi="Lato"/>
          <w:b/>
          <w:bCs/>
          <w:sz w:val="24"/>
          <w:szCs w:val="24"/>
        </w:rPr>
      </w:pPr>
      <w:bookmarkStart w:id="1" w:name="_Hlk106567067"/>
      <w:bookmarkEnd w:id="0"/>
      <w:r w:rsidRPr="00EC09FF">
        <w:rPr>
          <w:rFonts w:ascii="Lato" w:hAnsi="Lato"/>
          <w:b/>
          <w:bCs/>
          <w:sz w:val="24"/>
          <w:szCs w:val="24"/>
        </w:rPr>
        <w:t xml:space="preserve">Mieszkania, domy czy grunty – w co obecnie inwestować? Zdaniem ekspertów od nieruchomości każdy z tych produktów ma swojego klienta. Można mówić o pewnych trendach, które dzisiaj występują. Duży popyt i dość niska podaż na działki budowlane sprawiają, że ich ceny nadal będą rosnąć. </w:t>
      </w:r>
      <w:r w:rsidR="00EB7AA4" w:rsidRPr="00EC09FF">
        <w:rPr>
          <w:rFonts w:ascii="Lato" w:hAnsi="Lato"/>
          <w:b/>
          <w:bCs/>
          <w:sz w:val="24"/>
          <w:szCs w:val="24"/>
        </w:rPr>
        <w:t xml:space="preserve">Nie zabraknie także klientów na mieszkania i domki jednorodzinne. Jaki z tego wniosek? Inwestycje w nieruchomości i grunty są opłacalne, gdyż występuje na nie niesłabnący popyt. </w:t>
      </w:r>
    </w:p>
    <w:bookmarkEnd w:id="1"/>
    <w:p w14:paraId="5C580B5F" w14:textId="439A4CF4" w:rsidR="00EB7AA4" w:rsidRPr="00EA22DA" w:rsidRDefault="00CF6C0D" w:rsidP="00551111">
      <w:pPr>
        <w:spacing w:after="120" w:line="360" w:lineRule="auto"/>
        <w:jc w:val="both"/>
        <w:rPr>
          <w:rFonts w:ascii="Lato" w:hAnsi="Lato"/>
          <w:sz w:val="24"/>
          <w:szCs w:val="24"/>
        </w:rPr>
      </w:pPr>
      <w:r w:rsidRPr="00EA22DA">
        <w:rPr>
          <w:rFonts w:ascii="Lato" w:hAnsi="Lato"/>
          <w:sz w:val="24"/>
          <w:szCs w:val="24"/>
        </w:rPr>
        <w:t xml:space="preserve">Ceny gruntów rolnych w Polsce wahają się od ponad 68 tysięcy złotych za hektar w województwie wielkopolskim, do 32 tysięcy złotych w podkarpackim. Średnia cena gruntu rolnego w naszym kraju wynosi obecnie 47 510 zł – podaje Główny Urząd Statystyczny. Do budowy domów czy osiedli wykorzystywane są z reguły ziemie klasy średniej (3b, 4), a także słabe (5 i 6 klasa). Jaka jest cena tych gruntów? </w:t>
      </w:r>
      <w:r w:rsidR="00117EC1" w:rsidRPr="00EA22DA">
        <w:rPr>
          <w:rFonts w:ascii="Lato" w:hAnsi="Lato"/>
          <w:sz w:val="24"/>
          <w:szCs w:val="24"/>
        </w:rPr>
        <w:t>To średnio kolejno 48 675 zł i 34 488 zł za hektar</w:t>
      </w:r>
      <w:r w:rsidR="0094638F" w:rsidRPr="00EA22DA">
        <w:rPr>
          <w:rFonts w:ascii="Lato" w:hAnsi="Lato"/>
          <w:sz w:val="24"/>
          <w:szCs w:val="24"/>
        </w:rPr>
        <w:t xml:space="preserve"> (mowa o gruntach rolnych)</w:t>
      </w:r>
      <w:r w:rsidR="007304D0" w:rsidRPr="00EA22DA">
        <w:rPr>
          <w:rFonts w:ascii="Lato" w:hAnsi="Lato"/>
          <w:sz w:val="24"/>
          <w:szCs w:val="24"/>
        </w:rPr>
        <w:t xml:space="preserve"> lecz ten sam hektar gruntu wpisany w MPZP jako grunt budowlany może mieć wartość 10-cio a nawet 20-sto krotnie wyższą </w:t>
      </w:r>
      <w:r w:rsidR="0094638F" w:rsidRPr="00EA22DA">
        <w:rPr>
          <w:rFonts w:ascii="Lato" w:hAnsi="Lato"/>
          <w:sz w:val="24"/>
          <w:szCs w:val="24"/>
        </w:rPr>
        <w:t xml:space="preserve"> </w:t>
      </w:r>
    </w:p>
    <w:p w14:paraId="4BB8D3F5" w14:textId="77777777" w:rsidR="00551111" w:rsidRPr="00EA22DA" w:rsidRDefault="00551111" w:rsidP="00551111">
      <w:pPr>
        <w:spacing w:after="120" w:line="360" w:lineRule="auto"/>
        <w:jc w:val="both"/>
        <w:rPr>
          <w:rFonts w:ascii="Lato" w:hAnsi="Lato"/>
          <w:sz w:val="24"/>
          <w:szCs w:val="24"/>
        </w:rPr>
      </w:pPr>
    </w:p>
    <w:p w14:paraId="4CDCBA51" w14:textId="4C407B11" w:rsidR="0081259D" w:rsidRPr="00EA22DA" w:rsidRDefault="0081259D" w:rsidP="00551111">
      <w:pPr>
        <w:spacing w:after="120" w:line="360" w:lineRule="auto"/>
        <w:jc w:val="both"/>
        <w:rPr>
          <w:rFonts w:ascii="Lato" w:hAnsi="Lato"/>
          <w:b/>
          <w:bCs/>
          <w:sz w:val="24"/>
          <w:szCs w:val="24"/>
        </w:rPr>
      </w:pPr>
      <w:r w:rsidRPr="00EA22DA">
        <w:rPr>
          <w:rFonts w:ascii="Lato" w:hAnsi="Lato"/>
          <w:b/>
          <w:bCs/>
          <w:sz w:val="24"/>
          <w:szCs w:val="24"/>
        </w:rPr>
        <w:t>Popyt na grunty nie będzie słabnąć</w:t>
      </w:r>
    </w:p>
    <w:p w14:paraId="0391FB22" w14:textId="2C0A2161" w:rsidR="00117EC1" w:rsidRPr="00EA22DA" w:rsidRDefault="00117EC1" w:rsidP="00551111">
      <w:pPr>
        <w:spacing w:after="120" w:line="360" w:lineRule="auto"/>
        <w:jc w:val="both"/>
        <w:rPr>
          <w:rFonts w:ascii="Lato" w:hAnsi="Lato"/>
          <w:sz w:val="24"/>
          <w:szCs w:val="24"/>
        </w:rPr>
      </w:pPr>
      <w:r w:rsidRPr="00EA22DA">
        <w:rPr>
          <w:rFonts w:ascii="Lato" w:hAnsi="Lato"/>
          <w:sz w:val="24"/>
          <w:szCs w:val="24"/>
        </w:rPr>
        <w:t xml:space="preserve">Marcin Kuryło – współwłaściciel i mentor w Horyzoncie Inwestycji podkreśla, że popyt na grunty nie będzie słabnąć. </w:t>
      </w:r>
      <w:r w:rsidR="002043CD" w:rsidRPr="00EA22DA">
        <w:rPr>
          <w:rFonts w:ascii="Lato" w:hAnsi="Lato"/>
          <w:sz w:val="24"/>
          <w:szCs w:val="24"/>
        </w:rPr>
        <w:t xml:space="preserve">Tym bardziej, iż nadal jest ogromne zapotrzebowanie na realizowanie nowych inwestycji. </w:t>
      </w:r>
    </w:p>
    <w:p w14:paraId="135CEE43" w14:textId="1C036384" w:rsidR="00D278FB" w:rsidRPr="00EA22DA" w:rsidRDefault="00117EC1" w:rsidP="00551111">
      <w:pPr>
        <w:spacing w:after="120" w:line="360" w:lineRule="auto"/>
        <w:jc w:val="both"/>
        <w:rPr>
          <w:rFonts w:ascii="Lato" w:hAnsi="Lato"/>
          <w:sz w:val="24"/>
          <w:szCs w:val="24"/>
        </w:rPr>
      </w:pPr>
      <w:r w:rsidRPr="00EA22DA">
        <w:rPr>
          <w:rFonts w:ascii="Lato" w:hAnsi="Lato"/>
          <w:sz w:val="24"/>
          <w:szCs w:val="24"/>
        </w:rPr>
        <w:t xml:space="preserve"> – </w:t>
      </w:r>
      <w:r w:rsidRPr="00EA22DA">
        <w:rPr>
          <w:rFonts w:ascii="Lato" w:hAnsi="Lato"/>
          <w:i/>
          <w:iCs/>
          <w:sz w:val="24"/>
          <w:szCs w:val="24"/>
        </w:rPr>
        <w:t xml:space="preserve">Na grunty trzeba patrzeć bardziej inwestycyjnie. Z punktu widzenia przedsiębiorcy </w:t>
      </w:r>
      <w:r w:rsidR="00205E08" w:rsidRPr="00EA22DA">
        <w:rPr>
          <w:rFonts w:ascii="Lato" w:hAnsi="Lato"/>
          <w:i/>
          <w:iCs/>
          <w:sz w:val="24"/>
          <w:szCs w:val="24"/>
        </w:rPr>
        <w:t>mogą być nawet</w:t>
      </w:r>
      <w:r w:rsidRPr="00EA22DA">
        <w:rPr>
          <w:rFonts w:ascii="Lato" w:hAnsi="Lato"/>
          <w:i/>
          <w:iCs/>
          <w:sz w:val="24"/>
          <w:szCs w:val="24"/>
        </w:rPr>
        <w:t xml:space="preserve"> lepszą </w:t>
      </w:r>
      <w:r w:rsidR="004439D4" w:rsidRPr="00EA22DA">
        <w:rPr>
          <w:rFonts w:ascii="Lato" w:hAnsi="Lato"/>
          <w:i/>
          <w:iCs/>
          <w:sz w:val="24"/>
          <w:szCs w:val="24"/>
        </w:rPr>
        <w:t>lokatą kapitału</w:t>
      </w:r>
      <w:r w:rsidR="00713707" w:rsidRPr="00EA22DA">
        <w:rPr>
          <w:rFonts w:ascii="Lato" w:hAnsi="Lato"/>
          <w:i/>
          <w:iCs/>
          <w:sz w:val="24"/>
          <w:szCs w:val="24"/>
        </w:rPr>
        <w:t xml:space="preserve"> niż mieszkania czy domy</w:t>
      </w:r>
      <w:r w:rsidRPr="00EA22DA">
        <w:rPr>
          <w:rFonts w:ascii="Lato" w:hAnsi="Lato"/>
          <w:i/>
          <w:iCs/>
          <w:sz w:val="24"/>
          <w:szCs w:val="24"/>
        </w:rPr>
        <w:t>. Grunty będą dawały i dają dużo większe stopy zwrotu w czasie</w:t>
      </w:r>
      <w:r w:rsidR="004439D4" w:rsidRPr="00EA22DA">
        <w:rPr>
          <w:rFonts w:ascii="Lato" w:hAnsi="Lato"/>
          <w:i/>
          <w:iCs/>
          <w:sz w:val="24"/>
          <w:szCs w:val="24"/>
        </w:rPr>
        <w:t xml:space="preserve"> –</w:t>
      </w:r>
      <w:r w:rsidRPr="00EA22DA">
        <w:rPr>
          <w:rFonts w:ascii="Lato" w:hAnsi="Lato"/>
          <w:i/>
          <w:iCs/>
          <w:sz w:val="24"/>
          <w:szCs w:val="24"/>
        </w:rPr>
        <w:t xml:space="preserve"> z racji tego, że ziemi nie przybędzie. Dziś przeznacza się do sprzedaży czy przekształca się jedynie ziemię słab</w:t>
      </w:r>
      <w:r w:rsidR="007304D0" w:rsidRPr="00EA22DA">
        <w:rPr>
          <w:rFonts w:ascii="Lato" w:hAnsi="Lato"/>
          <w:i/>
          <w:iCs/>
          <w:sz w:val="24"/>
          <w:szCs w:val="24"/>
        </w:rPr>
        <w:t>szej</w:t>
      </w:r>
      <w:r w:rsidRPr="00EA22DA">
        <w:rPr>
          <w:rFonts w:ascii="Lato" w:hAnsi="Lato"/>
          <w:i/>
          <w:iCs/>
          <w:sz w:val="24"/>
          <w:szCs w:val="24"/>
        </w:rPr>
        <w:t xml:space="preserve"> </w:t>
      </w:r>
      <w:r w:rsidR="007304D0" w:rsidRPr="00EA22DA">
        <w:rPr>
          <w:rFonts w:ascii="Lato" w:hAnsi="Lato"/>
          <w:i/>
          <w:iCs/>
          <w:sz w:val="24"/>
          <w:szCs w:val="24"/>
        </w:rPr>
        <w:t>klasowo</w:t>
      </w:r>
      <w:r w:rsidRPr="00EA22DA">
        <w:rPr>
          <w:rFonts w:ascii="Lato" w:hAnsi="Lato"/>
          <w:i/>
          <w:iCs/>
          <w:sz w:val="24"/>
          <w:szCs w:val="24"/>
        </w:rPr>
        <w:t xml:space="preserve">, zazwyczaj jest to czwarta klasa, czasami trzecia. Wysokiej klasy </w:t>
      </w:r>
      <w:r w:rsidR="0081259D" w:rsidRPr="00EA22DA">
        <w:rPr>
          <w:rFonts w:ascii="Lato" w:hAnsi="Lato"/>
          <w:i/>
          <w:iCs/>
          <w:sz w:val="24"/>
          <w:szCs w:val="24"/>
        </w:rPr>
        <w:t xml:space="preserve">ziemia nie jest przekształcana, ponieważ daje dobre </w:t>
      </w:r>
      <w:r w:rsidR="0081259D" w:rsidRPr="00EA22DA">
        <w:rPr>
          <w:rFonts w:ascii="Lato" w:hAnsi="Lato"/>
          <w:i/>
          <w:iCs/>
          <w:sz w:val="24"/>
          <w:szCs w:val="24"/>
        </w:rPr>
        <w:lastRenderedPageBreak/>
        <w:t xml:space="preserve">plony i zaspokaja potrzeby żywieniowe </w:t>
      </w:r>
      <w:r w:rsidR="00205E08" w:rsidRPr="00EA22DA">
        <w:rPr>
          <w:rFonts w:ascii="Lato" w:hAnsi="Lato"/>
          <w:i/>
          <w:iCs/>
          <w:sz w:val="24"/>
          <w:szCs w:val="24"/>
        </w:rPr>
        <w:t>ludzi</w:t>
      </w:r>
      <w:r w:rsidR="0081259D" w:rsidRPr="00EA22DA">
        <w:rPr>
          <w:rFonts w:ascii="Lato" w:hAnsi="Lato"/>
          <w:i/>
          <w:iCs/>
          <w:sz w:val="24"/>
          <w:szCs w:val="24"/>
        </w:rPr>
        <w:t xml:space="preserve">. </w:t>
      </w:r>
      <w:r w:rsidRPr="00EA22DA">
        <w:rPr>
          <w:rFonts w:ascii="Lato" w:hAnsi="Lato"/>
          <w:i/>
          <w:iCs/>
          <w:sz w:val="24"/>
          <w:szCs w:val="24"/>
        </w:rPr>
        <w:t xml:space="preserve">Oczywiście zdarzają się wyjątki, ale </w:t>
      </w:r>
      <w:r w:rsidR="00205E08" w:rsidRPr="00EA22DA">
        <w:rPr>
          <w:rFonts w:ascii="Lato" w:hAnsi="Lato"/>
          <w:i/>
          <w:iCs/>
          <w:sz w:val="24"/>
          <w:szCs w:val="24"/>
        </w:rPr>
        <w:t>wynika to wówczas z</w:t>
      </w:r>
      <w:r w:rsidRPr="00EA22DA">
        <w:rPr>
          <w:rFonts w:ascii="Lato" w:hAnsi="Lato"/>
          <w:i/>
          <w:iCs/>
          <w:sz w:val="24"/>
          <w:szCs w:val="24"/>
        </w:rPr>
        <w:t xml:space="preserve"> bardzo duż</w:t>
      </w:r>
      <w:r w:rsidR="00205E08" w:rsidRPr="00EA22DA">
        <w:rPr>
          <w:rFonts w:ascii="Lato" w:hAnsi="Lato"/>
          <w:i/>
          <w:iCs/>
          <w:sz w:val="24"/>
          <w:szCs w:val="24"/>
        </w:rPr>
        <w:t>ej</w:t>
      </w:r>
      <w:r w:rsidR="0081259D" w:rsidRPr="00EA22DA">
        <w:rPr>
          <w:rFonts w:ascii="Lato" w:hAnsi="Lato"/>
          <w:i/>
          <w:iCs/>
          <w:sz w:val="24"/>
          <w:szCs w:val="24"/>
        </w:rPr>
        <w:t xml:space="preserve"> </w:t>
      </w:r>
      <w:r w:rsidRPr="00EA22DA">
        <w:rPr>
          <w:rFonts w:ascii="Lato" w:hAnsi="Lato"/>
          <w:i/>
          <w:iCs/>
          <w:sz w:val="24"/>
          <w:szCs w:val="24"/>
        </w:rPr>
        <w:t>potrzeb</w:t>
      </w:r>
      <w:r w:rsidR="00205E08" w:rsidRPr="00EA22DA">
        <w:rPr>
          <w:rFonts w:ascii="Lato" w:hAnsi="Lato"/>
          <w:i/>
          <w:iCs/>
          <w:sz w:val="24"/>
          <w:szCs w:val="24"/>
        </w:rPr>
        <w:t>y</w:t>
      </w:r>
      <w:r w:rsidRPr="00EA22DA">
        <w:rPr>
          <w:rFonts w:ascii="Lato" w:hAnsi="Lato"/>
          <w:i/>
          <w:iCs/>
          <w:sz w:val="24"/>
          <w:szCs w:val="24"/>
        </w:rPr>
        <w:t xml:space="preserve"> społeczn</w:t>
      </w:r>
      <w:r w:rsidR="00205E08" w:rsidRPr="00EA22DA">
        <w:rPr>
          <w:rFonts w:ascii="Lato" w:hAnsi="Lato"/>
          <w:i/>
          <w:iCs/>
          <w:sz w:val="24"/>
          <w:szCs w:val="24"/>
        </w:rPr>
        <w:t>ej</w:t>
      </w:r>
      <w:r w:rsidRPr="00EA22DA">
        <w:rPr>
          <w:rFonts w:ascii="Lato" w:hAnsi="Lato"/>
          <w:sz w:val="24"/>
          <w:szCs w:val="24"/>
        </w:rPr>
        <w:t xml:space="preserve"> – wyjaśnia Marcin Kuryło. </w:t>
      </w:r>
    </w:p>
    <w:p w14:paraId="35B09903" w14:textId="0CA82A36" w:rsidR="00D278FB" w:rsidRPr="00EA22DA" w:rsidRDefault="0081259D" w:rsidP="00551111">
      <w:pPr>
        <w:spacing w:after="120" w:line="360" w:lineRule="auto"/>
        <w:jc w:val="both"/>
        <w:rPr>
          <w:rFonts w:ascii="Lato" w:hAnsi="Lato"/>
          <w:sz w:val="24"/>
          <w:szCs w:val="24"/>
        </w:rPr>
      </w:pPr>
      <w:r w:rsidRPr="00EA22DA">
        <w:rPr>
          <w:rFonts w:ascii="Lato" w:hAnsi="Lato"/>
          <w:sz w:val="24"/>
          <w:szCs w:val="24"/>
        </w:rPr>
        <w:t xml:space="preserve">Ekspert dodaje, że biorąc pod uwagę domy, mieszkania i grunty – najlepiej zarabia się właśnie na ziemi. </w:t>
      </w:r>
      <w:r w:rsidR="002043CD" w:rsidRPr="00EA22DA">
        <w:rPr>
          <w:rFonts w:ascii="Lato" w:hAnsi="Lato"/>
          <w:sz w:val="24"/>
          <w:szCs w:val="24"/>
        </w:rPr>
        <w:t xml:space="preserve">Aktywności zakupowe inwestorów i deweloperów, a także osób prywatnych na tym polu utrzymają się na wysokim poziomie. </w:t>
      </w:r>
    </w:p>
    <w:p w14:paraId="2A6802AE" w14:textId="77777777" w:rsidR="00551111" w:rsidRPr="00EA22DA" w:rsidRDefault="00551111" w:rsidP="00551111">
      <w:pPr>
        <w:spacing w:after="120" w:line="360" w:lineRule="auto"/>
        <w:jc w:val="both"/>
        <w:rPr>
          <w:rFonts w:ascii="Lato" w:hAnsi="Lato"/>
          <w:sz w:val="24"/>
          <w:szCs w:val="24"/>
        </w:rPr>
      </w:pPr>
    </w:p>
    <w:p w14:paraId="15B741F3" w14:textId="18DB33DD" w:rsidR="0081259D" w:rsidRPr="00EA22DA" w:rsidRDefault="0081259D" w:rsidP="00551111">
      <w:pPr>
        <w:spacing w:after="120" w:line="360" w:lineRule="auto"/>
        <w:jc w:val="both"/>
        <w:rPr>
          <w:rFonts w:ascii="Lato" w:hAnsi="Lato"/>
          <w:b/>
          <w:bCs/>
          <w:sz w:val="24"/>
          <w:szCs w:val="24"/>
        </w:rPr>
      </w:pPr>
      <w:r w:rsidRPr="00EA22DA">
        <w:rPr>
          <w:rFonts w:ascii="Lato" w:hAnsi="Lato"/>
          <w:b/>
          <w:bCs/>
          <w:sz w:val="24"/>
          <w:szCs w:val="24"/>
        </w:rPr>
        <w:t xml:space="preserve">Dom czy mieszkanie? W co inwestować? </w:t>
      </w:r>
    </w:p>
    <w:p w14:paraId="2F742D0C" w14:textId="6FE47505" w:rsidR="0081259D" w:rsidRPr="00EA22DA" w:rsidRDefault="00A72DC5" w:rsidP="00551111">
      <w:pPr>
        <w:spacing w:after="120" w:line="360" w:lineRule="auto"/>
        <w:jc w:val="both"/>
        <w:rPr>
          <w:rFonts w:ascii="Lato" w:hAnsi="Lato"/>
          <w:sz w:val="24"/>
          <w:szCs w:val="24"/>
        </w:rPr>
      </w:pPr>
      <w:r w:rsidRPr="00EA22DA">
        <w:rPr>
          <w:rFonts w:ascii="Lato" w:hAnsi="Lato"/>
          <w:sz w:val="24"/>
          <w:szCs w:val="24"/>
        </w:rPr>
        <w:t>W</w:t>
      </w:r>
      <w:r w:rsidR="00713707" w:rsidRPr="00EA22DA">
        <w:rPr>
          <w:rFonts w:ascii="Lato" w:hAnsi="Lato"/>
          <w:sz w:val="24"/>
          <w:szCs w:val="24"/>
        </w:rPr>
        <w:t xml:space="preserve">olumen sprzedaży </w:t>
      </w:r>
      <w:r w:rsidR="0081259D" w:rsidRPr="00EA22DA">
        <w:rPr>
          <w:rFonts w:ascii="Lato" w:hAnsi="Lato"/>
          <w:sz w:val="24"/>
          <w:szCs w:val="24"/>
        </w:rPr>
        <w:t xml:space="preserve">domów i mieszkań jest na porównywanym poziomie. </w:t>
      </w:r>
      <w:r w:rsidR="002043CD" w:rsidRPr="00EA22DA">
        <w:rPr>
          <w:rFonts w:ascii="Lato" w:hAnsi="Lato"/>
          <w:sz w:val="24"/>
          <w:szCs w:val="24"/>
        </w:rPr>
        <w:t xml:space="preserve">Oznacza to, iż wybudowane nowe lokale znajdują kupców. </w:t>
      </w:r>
      <w:r w:rsidRPr="00EA22DA">
        <w:rPr>
          <w:rFonts w:ascii="Lato" w:hAnsi="Lato"/>
          <w:sz w:val="24"/>
          <w:szCs w:val="24"/>
        </w:rPr>
        <w:t>Mimo informacji o rzekomych obniżkach, oferowanych przez deweloperów, ceny nieruchomości z rynku pierwotnego nie spadają.</w:t>
      </w:r>
    </w:p>
    <w:p w14:paraId="00737774" w14:textId="5119EA16" w:rsidR="009D4F0D" w:rsidRPr="00EA22DA" w:rsidRDefault="0081259D" w:rsidP="00551111">
      <w:pPr>
        <w:spacing w:after="120" w:line="360" w:lineRule="auto"/>
        <w:jc w:val="both"/>
        <w:rPr>
          <w:rFonts w:ascii="Lato" w:hAnsi="Lato"/>
          <w:sz w:val="24"/>
          <w:szCs w:val="24"/>
        </w:rPr>
      </w:pPr>
      <w:r w:rsidRPr="00EA22DA">
        <w:rPr>
          <w:rFonts w:ascii="Lato" w:hAnsi="Lato"/>
          <w:sz w:val="24"/>
          <w:szCs w:val="24"/>
        </w:rPr>
        <w:t xml:space="preserve"> – </w:t>
      </w:r>
      <w:r w:rsidRPr="00EA22DA">
        <w:rPr>
          <w:rFonts w:ascii="Lato" w:hAnsi="Lato"/>
          <w:i/>
          <w:iCs/>
          <w:sz w:val="24"/>
          <w:szCs w:val="24"/>
        </w:rPr>
        <w:t>Pomiędzy domami a mieszkaniami n</w:t>
      </w:r>
      <w:r w:rsidR="00D278FB" w:rsidRPr="00EA22DA">
        <w:rPr>
          <w:rFonts w:ascii="Lato" w:hAnsi="Lato"/>
          <w:i/>
          <w:iCs/>
          <w:sz w:val="24"/>
          <w:szCs w:val="24"/>
        </w:rPr>
        <w:t xml:space="preserve">ależałoby postawić znak równości. </w:t>
      </w:r>
      <w:r w:rsidRPr="00EA22DA">
        <w:rPr>
          <w:rFonts w:ascii="Lato" w:hAnsi="Lato"/>
          <w:i/>
          <w:iCs/>
          <w:sz w:val="24"/>
          <w:szCs w:val="24"/>
        </w:rPr>
        <w:t>M</w:t>
      </w:r>
      <w:r w:rsidR="00D278FB" w:rsidRPr="00EA22DA">
        <w:rPr>
          <w:rFonts w:ascii="Lato" w:hAnsi="Lato"/>
          <w:i/>
          <w:iCs/>
          <w:sz w:val="24"/>
          <w:szCs w:val="24"/>
        </w:rPr>
        <w:t>ieszkania się sprzedają i będą się sprzedawały</w:t>
      </w:r>
      <w:r w:rsidRPr="00EA22DA">
        <w:rPr>
          <w:rFonts w:ascii="Lato" w:hAnsi="Lato"/>
          <w:i/>
          <w:iCs/>
          <w:sz w:val="24"/>
          <w:szCs w:val="24"/>
        </w:rPr>
        <w:t xml:space="preserve">. Głównie z racji tego, że są </w:t>
      </w:r>
      <w:r w:rsidR="00D278FB" w:rsidRPr="00EA22DA">
        <w:rPr>
          <w:rFonts w:ascii="Lato" w:hAnsi="Lato"/>
          <w:i/>
          <w:iCs/>
          <w:sz w:val="24"/>
          <w:szCs w:val="24"/>
        </w:rPr>
        <w:t xml:space="preserve">mniejsze. </w:t>
      </w:r>
      <w:r w:rsidRPr="00EA22DA">
        <w:rPr>
          <w:rFonts w:ascii="Lato" w:hAnsi="Lato"/>
          <w:i/>
          <w:iCs/>
          <w:sz w:val="24"/>
          <w:szCs w:val="24"/>
        </w:rPr>
        <w:t xml:space="preserve">Zazwyczaj </w:t>
      </w:r>
      <w:r w:rsidR="006D7D52" w:rsidRPr="00EA22DA">
        <w:rPr>
          <w:rFonts w:ascii="Lato" w:hAnsi="Lato"/>
          <w:i/>
          <w:iCs/>
          <w:sz w:val="24"/>
          <w:szCs w:val="24"/>
        </w:rPr>
        <w:t>największy popyt jest na te</w:t>
      </w:r>
      <w:r w:rsidRPr="00EA22DA">
        <w:rPr>
          <w:rFonts w:ascii="Lato" w:hAnsi="Lato"/>
          <w:i/>
          <w:iCs/>
          <w:sz w:val="24"/>
          <w:szCs w:val="24"/>
        </w:rPr>
        <w:t xml:space="preserve"> od 30 do 40 metrów kwadratowych, następnie od 70 do 80 i później już ponad 100 metrów kwadratowych. </w:t>
      </w:r>
      <w:r w:rsidR="00D278FB" w:rsidRPr="00EA22DA">
        <w:rPr>
          <w:rFonts w:ascii="Lato" w:hAnsi="Lato"/>
          <w:i/>
          <w:iCs/>
          <w:sz w:val="24"/>
          <w:szCs w:val="24"/>
        </w:rPr>
        <w:t>Niemniej jednak, obserwując przyrost procentowy</w:t>
      </w:r>
      <w:r w:rsidR="00A72DC5" w:rsidRPr="00EA22DA">
        <w:rPr>
          <w:rFonts w:ascii="Lato" w:hAnsi="Lato"/>
          <w:i/>
          <w:iCs/>
          <w:sz w:val="24"/>
          <w:szCs w:val="24"/>
        </w:rPr>
        <w:t xml:space="preserve">, </w:t>
      </w:r>
      <w:r w:rsidR="00D278FB" w:rsidRPr="00EA22DA">
        <w:rPr>
          <w:rFonts w:ascii="Lato" w:hAnsi="Lato"/>
          <w:i/>
          <w:iCs/>
          <w:sz w:val="24"/>
          <w:szCs w:val="24"/>
        </w:rPr>
        <w:t xml:space="preserve">można powiedzieć, </w:t>
      </w:r>
      <w:r w:rsidR="00A72DC5" w:rsidRPr="00EA22DA">
        <w:rPr>
          <w:rFonts w:ascii="Lato" w:hAnsi="Lato"/>
          <w:i/>
          <w:iCs/>
          <w:sz w:val="24"/>
          <w:szCs w:val="24"/>
        </w:rPr>
        <w:t>że</w:t>
      </w:r>
      <w:r w:rsidR="00D278FB" w:rsidRPr="00EA22DA">
        <w:rPr>
          <w:rFonts w:ascii="Lato" w:hAnsi="Lato"/>
          <w:i/>
          <w:iCs/>
          <w:sz w:val="24"/>
          <w:szCs w:val="24"/>
        </w:rPr>
        <w:t xml:space="preserve"> to mieszkania</w:t>
      </w:r>
      <w:r w:rsidR="009D4F0D" w:rsidRPr="00EA22DA">
        <w:rPr>
          <w:rFonts w:ascii="Lato" w:hAnsi="Lato"/>
          <w:i/>
          <w:iCs/>
          <w:sz w:val="24"/>
          <w:szCs w:val="24"/>
        </w:rPr>
        <w:t xml:space="preserve"> sprzedają się lepiej</w:t>
      </w:r>
      <w:r w:rsidR="00D278FB" w:rsidRPr="00EA22DA">
        <w:rPr>
          <w:rFonts w:ascii="Lato" w:hAnsi="Lato"/>
          <w:i/>
          <w:iCs/>
          <w:sz w:val="24"/>
          <w:szCs w:val="24"/>
        </w:rPr>
        <w:t xml:space="preserve">, bo ich jest </w:t>
      </w:r>
      <w:r w:rsidR="00A72DC5" w:rsidRPr="00EA22DA">
        <w:rPr>
          <w:rFonts w:ascii="Lato" w:hAnsi="Lato"/>
          <w:i/>
          <w:iCs/>
          <w:sz w:val="24"/>
          <w:szCs w:val="24"/>
        </w:rPr>
        <w:t xml:space="preserve">po prostu </w:t>
      </w:r>
      <w:r w:rsidR="00D278FB" w:rsidRPr="00EA22DA">
        <w:rPr>
          <w:rFonts w:ascii="Lato" w:hAnsi="Lato"/>
          <w:i/>
          <w:iCs/>
          <w:sz w:val="24"/>
          <w:szCs w:val="24"/>
        </w:rPr>
        <w:t>więcej</w:t>
      </w:r>
      <w:r w:rsidR="00A72DC5" w:rsidRPr="00EA22DA">
        <w:rPr>
          <w:rFonts w:ascii="Lato" w:hAnsi="Lato"/>
          <w:i/>
          <w:iCs/>
          <w:sz w:val="24"/>
          <w:szCs w:val="24"/>
        </w:rPr>
        <w:t xml:space="preserve">, z uwagi na większą </w:t>
      </w:r>
      <w:r w:rsidR="00D278FB" w:rsidRPr="00EA22DA">
        <w:rPr>
          <w:rFonts w:ascii="Lato" w:hAnsi="Lato"/>
          <w:i/>
          <w:iCs/>
          <w:sz w:val="24"/>
          <w:szCs w:val="24"/>
        </w:rPr>
        <w:t xml:space="preserve">podaż. </w:t>
      </w:r>
      <w:r w:rsidR="00A72DC5" w:rsidRPr="00EA22DA">
        <w:rPr>
          <w:rFonts w:ascii="Lato" w:hAnsi="Lato"/>
          <w:i/>
          <w:iCs/>
          <w:sz w:val="24"/>
          <w:szCs w:val="24"/>
        </w:rPr>
        <w:t>Z kolei p</w:t>
      </w:r>
      <w:r w:rsidR="009D4F0D" w:rsidRPr="00EA22DA">
        <w:rPr>
          <w:rFonts w:ascii="Lato" w:hAnsi="Lato"/>
          <w:i/>
          <w:iCs/>
          <w:sz w:val="24"/>
          <w:szCs w:val="24"/>
        </w:rPr>
        <w:t xml:space="preserve">atrząc przez </w:t>
      </w:r>
      <w:r w:rsidR="00D278FB" w:rsidRPr="00EA22DA">
        <w:rPr>
          <w:rFonts w:ascii="Lato" w:hAnsi="Lato"/>
          <w:i/>
          <w:iCs/>
          <w:sz w:val="24"/>
          <w:szCs w:val="24"/>
        </w:rPr>
        <w:t>pryzmat wzrostu sprzedaży to na pewno zdecydowanie większy wzrost</w:t>
      </w:r>
      <w:r w:rsidR="009D4F0D" w:rsidRPr="00EA22DA">
        <w:rPr>
          <w:rFonts w:ascii="Lato" w:hAnsi="Lato"/>
          <w:i/>
          <w:iCs/>
          <w:sz w:val="24"/>
          <w:szCs w:val="24"/>
        </w:rPr>
        <w:t xml:space="preserve"> o</w:t>
      </w:r>
      <w:r w:rsidR="00D278FB" w:rsidRPr="00EA22DA">
        <w:rPr>
          <w:rFonts w:ascii="Lato" w:hAnsi="Lato"/>
          <w:i/>
          <w:iCs/>
          <w:sz w:val="24"/>
          <w:szCs w:val="24"/>
        </w:rPr>
        <w:t xml:space="preserve">bserwujemy </w:t>
      </w:r>
      <w:r w:rsidR="00A72DC5" w:rsidRPr="00EA22DA">
        <w:rPr>
          <w:rFonts w:ascii="Lato" w:hAnsi="Lato"/>
          <w:i/>
          <w:iCs/>
          <w:sz w:val="24"/>
          <w:szCs w:val="24"/>
        </w:rPr>
        <w:t>w przypadku</w:t>
      </w:r>
      <w:r w:rsidR="00D278FB" w:rsidRPr="00EA22DA">
        <w:rPr>
          <w:rFonts w:ascii="Lato" w:hAnsi="Lato"/>
          <w:i/>
          <w:iCs/>
          <w:sz w:val="24"/>
          <w:szCs w:val="24"/>
        </w:rPr>
        <w:t xml:space="preserve"> dom</w:t>
      </w:r>
      <w:r w:rsidR="00A72DC5" w:rsidRPr="00EA22DA">
        <w:rPr>
          <w:rFonts w:ascii="Lato" w:hAnsi="Lato"/>
          <w:i/>
          <w:iCs/>
          <w:sz w:val="24"/>
          <w:szCs w:val="24"/>
        </w:rPr>
        <w:t xml:space="preserve">ów </w:t>
      </w:r>
      <w:r w:rsidR="00D278FB" w:rsidRPr="00EA22DA">
        <w:rPr>
          <w:rFonts w:ascii="Lato" w:hAnsi="Lato"/>
          <w:i/>
          <w:iCs/>
          <w:sz w:val="24"/>
          <w:szCs w:val="24"/>
        </w:rPr>
        <w:t>jednorodzinnych</w:t>
      </w:r>
      <w:r w:rsidR="00A72DC5" w:rsidRPr="00EA22DA">
        <w:rPr>
          <w:rFonts w:ascii="Lato" w:hAnsi="Lato"/>
          <w:i/>
          <w:iCs/>
          <w:sz w:val="24"/>
          <w:szCs w:val="24"/>
        </w:rPr>
        <w:t xml:space="preserve">, </w:t>
      </w:r>
      <w:r w:rsidR="001B32A4" w:rsidRPr="00EA22DA">
        <w:rPr>
          <w:rFonts w:ascii="Lato" w:hAnsi="Lato"/>
          <w:i/>
          <w:iCs/>
          <w:sz w:val="24"/>
          <w:szCs w:val="24"/>
        </w:rPr>
        <w:t>zarówno w</w:t>
      </w:r>
      <w:r w:rsidR="00D278FB" w:rsidRPr="00EA22DA">
        <w:rPr>
          <w:rFonts w:ascii="Lato" w:hAnsi="Lato"/>
          <w:i/>
          <w:iCs/>
          <w:sz w:val="24"/>
          <w:szCs w:val="24"/>
        </w:rPr>
        <w:t xml:space="preserve"> zabudowie</w:t>
      </w:r>
      <w:r w:rsidR="001B32A4" w:rsidRPr="00EA22DA">
        <w:rPr>
          <w:rFonts w:ascii="Lato" w:hAnsi="Lato"/>
          <w:i/>
          <w:iCs/>
          <w:sz w:val="24"/>
          <w:szCs w:val="24"/>
        </w:rPr>
        <w:t xml:space="preserve"> jednorodzinnej, bliźniaczej czy też</w:t>
      </w:r>
      <w:r w:rsidR="00D278FB" w:rsidRPr="00EA22DA">
        <w:rPr>
          <w:rFonts w:ascii="Lato" w:hAnsi="Lato"/>
          <w:i/>
          <w:iCs/>
          <w:sz w:val="24"/>
          <w:szCs w:val="24"/>
        </w:rPr>
        <w:t xml:space="preserve"> szeregowej</w:t>
      </w:r>
      <w:r w:rsidR="009D4F0D" w:rsidRPr="00EA22DA">
        <w:rPr>
          <w:rFonts w:ascii="Lato" w:hAnsi="Lato"/>
          <w:i/>
          <w:iCs/>
          <w:sz w:val="24"/>
          <w:szCs w:val="24"/>
        </w:rPr>
        <w:t xml:space="preserve"> </w:t>
      </w:r>
      <w:r w:rsidR="009D4F0D" w:rsidRPr="00EA22DA">
        <w:rPr>
          <w:rFonts w:ascii="Lato" w:hAnsi="Lato"/>
          <w:sz w:val="24"/>
          <w:szCs w:val="24"/>
        </w:rPr>
        <w:t xml:space="preserve">– dodaje Marcin Kuryło. </w:t>
      </w:r>
    </w:p>
    <w:p w14:paraId="0C6BA870" w14:textId="3D1DDEE1" w:rsidR="00074438" w:rsidRPr="00EA22DA" w:rsidRDefault="006D7D52" w:rsidP="00551111">
      <w:pPr>
        <w:spacing w:after="120" w:line="360" w:lineRule="auto"/>
        <w:jc w:val="both"/>
        <w:rPr>
          <w:rFonts w:ascii="Lato" w:hAnsi="Lato"/>
          <w:sz w:val="24"/>
          <w:szCs w:val="24"/>
        </w:rPr>
      </w:pPr>
      <w:r w:rsidRPr="00EA22DA">
        <w:rPr>
          <w:rFonts w:ascii="Lato" w:hAnsi="Lato"/>
          <w:sz w:val="24"/>
          <w:szCs w:val="24"/>
        </w:rPr>
        <w:t xml:space="preserve">Obserwowany jest także trend sprzedaży mieszkań w mieście na rzecz zakupu domów w </w:t>
      </w:r>
      <w:r w:rsidR="001B32A4" w:rsidRPr="00EA22DA">
        <w:rPr>
          <w:rFonts w:ascii="Lato" w:hAnsi="Lato"/>
          <w:sz w:val="24"/>
          <w:szCs w:val="24"/>
        </w:rPr>
        <w:t xml:space="preserve">dowolnej z w/w </w:t>
      </w:r>
      <w:r w:rsidRPr="00EA22DA">
        <w:rPr>
          <w:rFonts w:ascii="Lato" w:hAnsi="Lato"/>
          <w:sz w:val="24"/>
          <w:szCs w:val="24"/>
        </w:rPr>
        <w:t>zabud</w:t>
      </w:r>
      <w:r w:rsidR="001B32A4" w:rsidRPr="00EA22DA">
        <w:rPr>
          <w:rFonts w:ascii="Lato" w:hAnsi="Lato"/>
          <w:sz w:val="24"/>
          <w:szCs w:val="24"/>
        </w:rPr>
        <w:t>ów</w:t>
      </w:r>
      <w:r w:rsidRPr="00EA22DA">
        <w:rPr>
          <w:rFonts w:ascii="Lato" w:hAnsi="Lato"/>
          <w:sz w:val="24"/>
          <w:szCs w:val="24"/>
        </w:rPr>
        <w:t xml:space="preserve"> na obrzeżach</w:t>
      </w:r>
      <w:r w:rsidR="001B32A4" w:rsidRPr="00EA22DA">
        <w:rPr>
          <w:rFonts w:ascii="Lato" w:hAnsi="Lato"/>
          <w:sz w:val="24"/>
          <w:szCs w:val="24"/>
        </w:rPr>
        <w:t xml:space="preserve"> miast</w:t>
      </w:r>
      <w:r w:rsidRPr="00EA22DA">
        <w:rPr>
          <w:rFonts w:ascii="Lato" w:hAnsi="Lato"/>
          <w:sz w:val="24"/>
          <w:szCs w:val="24"/>
        </w:rPr>
        <w:t xml:space="preserve">. Dlaczego? Coraz więcej osób pracuje zdalnie bądź w trybie hybrydowym. W związku z tym wybierają </w:t>
      </w:r>
      <w:r w:rsidR="00074438" w:rsidRPr="00EA22DA">
        <w:rPr>
          <w:rFonts w:ascii="Lato" w:hAnsi="Lato"/>
          <w:sz w:val="24"/>
          <w:szCs w:val="24"/>
        </w:rPr>
        <w:t xml:space="preserve">okolice, które umożliwiają ucieczkę od miejskiego zgiełku. </w:t>
      </w:r>
    </w:p>
    <w:p w14:paraId="4FDE0DEA" w14:textId="77777777" w:rsidR="00551111" w:rsidRPr="00EA22DA" w:rsidRDefault="00551111" w:rsidP="00551111">
      <w:pPr>
        <w:spacing w:after="120" w:line="360" w:lineRule="auto"/>
        <w:jc w:val="both"/>
        <w:rPr>
          <w:rFonts w:ascii="Lato" w:hAnsi="Lato"/>
          <w:sz w:val="24"/>
          <w:szCs w:val="24"/>
        </w:rPr>
      </w:pPr>
    </w:p>
    <w:p w14:paraId="41DC2558" w14:textId="77777777" w:rsidR="00C71357" w:rsidRPr="00EA22DA" w:rsidRDefault="00C71357" w:rsidP="00551111">
      <w:pPr>
        <w:spacing w:after="120" w:line="360" w:lineRule="auto"/>
        <w:jc w:val="both"/>
        <w:rPr>
          <w:rFonts w:ascii="Lato" w:hAnsi="Lato"/>
          <w:b/>
          <w:bCs/>
          <w:sz w:val="24"/>
          <w:szCs w:val="24"/>
        </w:rPr>
      </w:pPr>
      <w:r w:rsidRPr="00EA22DA">
        <w:rPr>
          <w:rFonts w:ascii="Lato" w:hAnsi="Lato"/>
          <w:b/>
          <w:bCs/>
          <w:sz w:val="24"/>
          <w:szCs w:val="24"/>
        </w:rPr>
        <w:t>Moda na domy za miastem</w:t>
      </w:r>
    </w:p>
    <w:p w14:paraId="5111C2C1" w14:textId="098A2AB7" w:rsidR="00E12A47" w:rsidRPr="00EA22DA" w:rsidRDefault="00C71357" w:rsidP="00551111">
      <w:pPr>
        <w:spacing w:after="120" w:line="360" w:lineRule="auto"/>
        <w:jc w:val="both"/>
        <w:rPr>
          <w:rFonts w:ascii="Lato" w:hAnsi="Lato"/>
          <w:sz w:val="24"/>
          <w:szCs w:val="24"/>
        </w:rPr>
      </w:pPr>
      <w:r w:rsidRPr="00EA22DA">
        <w:rPr>
          <w:rFonts w:ascii="Lato" w:hAnsi="Lato"/>
          <w:sz w:val="24"/>
          <w:szCs w:val="24"/>
        </w:rPr>
        <w:t xml:space="preserve">Coraz większy popyt na domy za miastem potwierdza także firma deweloperska </w:t>
      </w:r>
      <w:proofErr w:type="spellStart"/>
      <w:r w:rsidRPr="00EA22DA">
        <w:rPr>
          <w:rFonts w:ascii="Lato" w:hAnsi="Lato"/>
          <w:sz w:val="24"/>
          <w:szCs w:val="24"/>
        </w:rPr>
        <w:t>RealCo</w:t>
      </w:r>
      <w:proofErr w:type="spellEnd"/>
      <w:r w:rsidRPr="00EA22DA">
        <w:rPr>
          <w:rFonts w:ascii="Lato" w:hAnsi="Lato"/>
          <w:sz w:val="24"/>
          <w:szCs w:val="24"/>
        </w:rPr>
        <w:t xml:space="preserve">, która </w:t>
      </w:r>
      <w:r w:rsidR="004546D3" w:rsidRPr="00EA22DA">
        <w:rPr>
          <w:rFonts w:ascii="Lato" w:hAnsi="Lato"/>
          <w:sz w:val="24"/>
          <w:szCs w:val="24"/>
        </w:rPr>
        <w:t>ruszyła ze sprzedażą</w:t>
      </w:r>
      <w:r w:rsidRPr="00EA22DA">
        <w:rPr>
          <w:rFonts w:ascii="Lato" w:hAnsi="Lato"/>
          <w:sz w:val="24"/>
          <w:szCs w:val="24"/>
        </w:rPr>
        <w:t xml:space="preserve"> </w:t>
      </w:r>
      <w:r w:rsidR="004546D3" w:rsidRPr="00EA22DA">
        <w:rPr>
          <w:rFonts w:ascii="Lato" w:hAnsi="Lato"/>
          <w:sz w:val="24"/>
          <w:szCs w:val="24"/>
        </w:rPr>
        <w:t>lokali</w:t>
      </w:r>
      <w:r w:rsidRPr="00EA22DA">
        <w:rPr>
          <w:rFonts w:ascii="Lato" w:hAnsi="Lato"/>
          <w:sz w:val="24"/>
          <w:szCs w:val="24"/>
        </w:rPr>
        <w:t xml:space="preserve"> w podwarszawskich Michałowicach.</w:t>
      </w:r>
      <w:r w:rsidR="002043CD" w:rsidRPr="00EA22DA">
        <w:rPr>
          <w:rFonts w:ascii="Lato" w:hAnsi="Lato"/>
          <w:sz w:val="24"/>
          <w:szCs w:val="24"/>
        </w:rPr>
        <w:t xml:space="preserve"> Miejscowość jest zlokalizowana zaledwie 2,5 kilometra od granic stolicy. </w:t>
      </w:r>
    </w:p>
    <w:p w14:paraId="09B1C775" w14:textId="77777777" w:rsidR="004C4223" w:rsidRPr="00EA22DA" w:rsidRDefault="004C4223" w:rsidP="004C4223">
      <w:pPr>
        <w:spacing w:after="120" w:line="360" w:lineRule="auto"/>
        <w:jc w:val="both"/>
        <w:rPr>
          <w:rFonts w:ascii="Lato" w:hAnsi="Lato"/>
          <w:sz w:val="24"/>
          <w:szCs w:val="24"/>
        </w:rPr>
      </w:pPr>
    </w:p>
    <w:p w14:paraId="043D893B" w14:textId="77777777" w:rsidR="004C4223" w:rsidRPr="00EA22DA" w:rsidRDefault="004C4223" w:rsidP="004C4223">
      <w:pPr>
        <w:spacing w:after="120" w:line="360" w:lineRule="auto"/>
        <w:jc w:val="both"/>
        <w:rPr>
          <w:rFonts w:ascii="Lato" w:hAnsi="Lato"/>
          <w:sz w:val="24"/>
          <w:szCs w:val="24"/>
        </w:rPr>
      </w:pPr>
      <w:r w:rsidRPr="00EA22DA">
        <w:rPr>
          <w:rFonts w:ascii="Lato" w:hAnsi="Lato"/>
          <w:sz w:val="24"/>
          <w:szCs w:val="24"/>
        </w:rPr>
        <w:t>Moda na domy za miastem</w:t>
      </w:r>
    </w:p>
    <w:p w14:paraId="47C658FA" w14:textId="77777777" w:rsidR="004C4223" w:rsidRPr="00EA22DA" w:rsidRDefault="004C4223" w:rsidP="004C4223">
      <w:pPr>
        <w:spacing w:after="120" w:line="360" w:lineRule="auto"/>
        <w:jc w:val="both"/>
        <w:rPr>
          <w:rFonts w:ascii="Lato" w:hAnsi="Lato"/>
          <w:sz w:val="24"/>
          <w:szCs w:val="24"/>
        </w:rPr>
      </w:pPr>
      <w:r w:rsidRPr="00EA22DA">
        <w:rPr>
          <w:rFonts w:ascii="Lato" w:hAnsi="Lato"/>
          <w:sz w:val="24"/>
          <w:szCs w:val="24"/>
        </w:rPr>
        <w:t xml:space="preserve">Coraz większy popyt na domy za miastem potwierdza także firma deweloperska </w:t>
      </w:r>
      <w:proofErr w:type="spellStart"/>
      <w:r w:rsidRPr="00EA22DA">
        <w:rPr>
          <w:rFonts w:ascii="Lato" w:hAnsi="Lato"/>
          <w:sz w:val="24"/>
          <w:szCs w:val="24"/>
        </w:rPr>
        <w:t>RealCo</w:t>
      </w:r>
      <w:proofErr w:type="spellEnd"/>
      <w:r w:rsidRPr="00EA22DA">
        <w:rPr>
          <w:rFonts w:ascii="Lato" w:hAnsi="Lato"/>
          <w:sz w:val="24"/>
          <w:szCs w:val="24"/>
        </w:rPr>
        <w:t>, która ruszyła ze sprzedażą lokali w podwarszawskich Michałowicach. Miejscowość jest zlokalizowana zaledwie 2,5 kilometra od granic stolicy.</w:t>
      </w:r>
    </w:p>
    <w:p w14:paraId="1F503FAC" w14:textId="77777777" w:rsidR="004C4223" w:rsidRPr="00EA22DA" w:rsidRDefault="004C4223" w:rsidP="004C4223">
      <w:pPr>
        <w:spacing w:after="120" w:line="360" w:lineRule="auto"/>
        <w:jc w:val="both"/>
        <w:rPr>
          <w:rFonts w:ascii="Lato" w:hAnsi="Lato"/>
          <w:sz w:val="24"/>
          <w:szCs w:val="24"/>
        </w:rPr>
      </w:pPr>
    </w:p>
    <w:p w14:paraId="6F081691" w14:textId="2F36F55A" w:rsidR="004C4223" w:rsidRDefault="004C4223" w:rsidP="004C4223">
      <w:pPr>
        <w:spacing w:after="120" w:line="360" w:lineRule="auto"/>
        <w:jc w:val="both"/>
        <w:rPr>
          <w:rFonts w:ascii="Lato" w:hAnsi="Lato"/>
          <w:sz w:val="24"/>
          <w:szCs w:val="24"/>
        </w:rPr>
      </w:pPr>
      <w:r w:rsidRPr="00EA22DA">
        <w:rPr>
          <w:rFonts w:ascii="Lato" w:hAnsi="Lato"/>
          <w:sz w:val="24"/>
          <w:szCs w:val="24"/>
        </w:rPr>
        <w:t xml:space="preserve"> – </w:t>
      </w:r>
      <w:r w:rsidRPr="00EA22DA">
        <w:rPr>
          <w:rFonts w:ascii="Lato" w:hAnsi="Lato"/>
          <w:i/>
          <w:iCs/>
          <w:sz w:val="24"/>
          <w:szCs w:val="24"/>
        </w:rPr>
        <w:t xml:space="preserve">Mieszkańcy coraz chętniej migrują z miast na przedmieścia. Wybierają okolice Warszawy, Krakowa, Poznania czy Łodzi. Wszędzie tam, gdzie w dużym mieście można znaleźć pracę, a jednocześnie cieszyć się ciszą w spokojnej okolicy. Potencjalni właściciele pytają o prywatne ogródki i poszukują takich o powierzchni nawet do 500 metrów kwadratowych. Najchętniej wybierane powierzchnie mieszkalne to od 140 do 150 metrów kwadratowych. Konsumenci cenią sobie także nowoczesne rozwiązania, jak ogrzewanie podłogowe, przygotowanie domu do łatwego montażu instalacji </w:t>
      </w:r>
      <w:proofErr w:type="spellStart"/>
      <w:r w:rsidRPr="00EA22DA">
        <w:rPr>
          <w:rFonts w:ascii="Lato" w:hAnsi="Lato"/>
          <w:i/>
          <w:iCs/>
          <w:sz w:val="24"/>
          <w:szCs w:val="24"/>
        </w:rPr>
        <w:t>fotowoltaiki</w:t>
      </w:r>
      <w:proofErr w:type="spellEnd"/>
      <w:r w:rsidRPr="00EA22DA">
        <w:rPr>
          <w:rFonts w:ascii="Lato" w:hAnsi="Lato"/>
          <w:i/>
          <w:iCs/>
          <w:sz w:val="24"/>
          <w:szCs w:val="24"/>
        </w:rPr>
        <w:t xml:space="preserve"> i klimatyzacji. Mocno w trendzie są wszelkie energooszczędne i ekologiczne rozwiązania. Przykładem może być energooszczędna wentylacja mechaniczna czy gniazdo z możliwością ładowania samochodu elektrycznego</w:t>
      </w:r>
      <w:r w:rsidRPr="00EA22DA">
        <w:rPr>
          <w:rFonts w:ascii="Lato" w:hAnsi="Lato"/>
          <w:sz w:val="24"/>
          <w:szCs w:val="24"/>
        </w:rPr>
        <w:t xml:space="preserve"> – Martyna Budziszewska, specjalista ds. sprzedaży w </w:t>
      </w:r>
      <w:proofErr w:type="spellStart"/>
      <w:r w:rsidRPr="00EA22DA">
        <w:rPr>
          <w:rFonts w:ascii="Lato" w:hAnsi="Lato"/>
          <w:sz w:val="24"/>
          <w:szCs w:val="24"/>
        </w:rPr>
        <w:t>RealCo</w:t>
      </w:r>
      <w:proofErr w:type="spellEnd"/>
      <w:r w:rsidRPr="00EA22DA">
        <w:rPr>
          <w:rFonts w:ascii="Lato" w:hAnsi="Lato"/>
          <w:sz w:val="24"/>
          <w:szCs w:val="24"/>
        </w:rPr>
        <w:t>.</w:t>
      </w:r>
    </w:p>
    <w:p w14:paraId="6A6F4074" w14:textId="77777777" w:rsidR="00EA22DA" w:rsidRPr="00EA22DA" w:rsidRDefault="00EA22DA" w:rsidP="004C4223">
      <w:pPr>
        <w:spacing w:after="120" w:line="360" w:lineRule="auto"/>
        <w:jc w:val="both"/>
        <w:rPr>
          <w:rFonts w:ascii="Lato" w:hAnsi="Lato"/>
          <w:sz w:val="24"/>
          <w:szCs w:val="24"/>
        </w:rPr>
      </w:pPr>
    </w:p>
    <w:p w14:paraId="3C161A40" w14:textId="456899DA" w:rsidR="00C71357" w:rsidRDefault="00C71357" w:rsidP="004C4223">
      <w:pPr>
        <w:spacing w:after="120" w:line="360" w:lineRule="auto"/>
        <w:jc w:val="both"/>
        <w:rPr>
          <w:rFonts w:ascii="Lato" w:hAnsi="Lato"/>
          <w:sz w:val="24"/>
          <w:szCs w:val="24"/>
        </w:rPr>
      </w:pPr>
      <w:r w:rsidRPr="00EA22DA">
        <w:rPr>
          <w:rFonts w:ascii="Lato" w:hAnsi="Lato"/>
          <w:sz w:val="24"/>
          <w:szCs w:val="24"/>
        </w:rPr>
        <w:t xml:space="preserve">Eksperci zgodnie potwierdzają, że popyt na ziemię, domy i mieszkania utrzyma się bądź będzie wzrastał – nawet gdy ich ceny nadal będą rosnąć. </w:t>
      </w:r>
    </w:p>
    <w:p w14:paraId="58E30A13" w14:textId="1906587E" w:rsidR="00EA22DA" w:rsidRDefault="00EA22DA" w:rsidP="004C4223">
      <w:pPr>
        <w:spacing w:after="120" w:line="360" w:lineRule="auto"/>
        <w:jc w:val="both"/>
        <w:rPr>
          <w:rFonts w:ascii="Lato" w:hAnsi="Lato"/>
          <w:sz w:val="24"/>
          <w:szCs w:val="24"/>
        </w:rPr>
      </w:pPr>
    </w:p>
    <w:p w14:paraId="237D883B" w14:textId="21E00A97" w:rsidR="00EA22DA" w:rsidRDefault="00EA22DA" w:rsidP="004C4223">
      <w:pPr>
        <w:spacing w:after="120" w:line="360" w:lineRule="auto"/>
        <w:jc w:val="both"/>
        <w:rPr>
          <w:rFonts w:ascii="Lato" w:hAnsi="Lato"/>
          <w:sz w:val="24"/>
          <w:szCs w:val="24"/>
        </w:rPr>
      </w:pPr>
    </w:p>
    <w:p w14:paraId="2B02FD73" w14:textId="628717C2" w:rsidR="00EA22DA" w:rsidRDefault="00EA22DA" w:rsidP="004C4223">
      <w:pPr>
        <w:spacing w:after="120" w:line="360" w:lineRule="auto"/>
        <w:jc w:val="both"/>
        <w:rPr>
          <w:rFonts w:ascii="Lato" w:hAnsi="Lato"/>
          <w:sz w:val="24"/>
          <w:szCs w:val="24"/>
        </w:rPr>
      </w:pPr>
    </w:p>
    <w:p w14:paraId="73A765A9" w14:textId="77777777" w:rsidR="00EA22DA" w:rsidRDefault="00EA22DA" w:rsidP="004C4223">
      <w:pPr>
        <w:spacing w:after="120" w:line="360" w:lineRule="auto"/>
        <w:jc w:val="both"/>
        <w:rPr>
          <w:rFonts w:ascii="Lato" w:hAnsi="Lato"/>
          <w:sz w:val="24"/>
          <w:szCs w:val="24"/>
        </w:rPr>
      </w:pPr>
    </w:p>
    <w:p w14:paraId="3B0F3686" w14:textId="77777777" w:rsidR="00EA22DA" w:rsidRPr="00352362" w:rsidRDefault="00EA22DA" w:rsidP="00EA22DA">
      <w:pPr>
        <w:pStyle w:val="Stopka"/>
        <w:spacing w:line="360" w:lineRule="auto"/>
        <w:rPr>
          <w:rFonts w:ascii="Lato" w:hAnsi="Lato"/>
          <w:sz w:val="24"/>
          <w:szCs w:val="28"/>
        </w:rPr>
      </w:pPr>
      <w:r w:rsidRPr="00352362">
        <w:rPr>
          <w:rFonts w:ascii="Lato" w:hAnsi="Lato"/>
          <w:sz w:val="24"/>
          <w:szCs w:val="28"/>
        </w:rPr>
        <w:t>Kontakt dla mediów:</w:t>
      </w:r>
    </w:p>
    <w:p w14:paraId="51AB8925" w14:textId="77777777" w:rsidR="00EA22DA" w:rsidRPr="00352362" w:rsidRDefault="00EA22DA" w:rsidP="00EA22DA">
      <w:pPr>
        <w:pStyle w:val="Stopka"/>
        <w:spacing w:line="360" w:lineRule="auto"/>
        <w:rPr>
          <w:rFonts w:ascii="Lato" w:hAnsi="Lato"/>
          <w:sz w:val="24"/>
          <w:szCs w:val="28"/>
        </w:rPr>
      </w:pPr>
      <w:r w:rsidRPr="00352362">
        <w:rPr>
          <w:rFonts w:ascii="Lato" w:hAnsi="Lato"/>
          <w:sz w:val="24"/>
          <w:szCs w:val="28"/>
        </w:rPr>
        <w:t>Małgorzata Knapik-Klata</w:t>
      </w:r>
    </w:p>
    <w:p w14:paraId="3CB941CF" w14:textId="77777777" w:rsidR="00EA22DA" w:rsidRPr="00352362" w:rsidRDefault="00EA22DA" w:rsidP="00EA22DA">
      <w:pPr>
        <w:pStyle w:val="Stopka"/>
        <w:spacing w:line="360" w:lineRule="auto"/>
        <w:rPr>
          <w:rFonts w:ascii="Lato" w:hAnsi="Lato"/>
          <w:sz w:val="24"/>
          <w:szCs w:val="28"/>
        </w:rPr>
      </w:pPr>
      <w:r w:rsidRPr="00352362">
        <w:rPr>
          <w:rFonts w:ascii="Lato" w:hAnsi="Lato"/>
          <w:sz w:val="24"/>
          <w:szCs w:val="28"/>
        </w:rPr>
        <w:t>PR Manager</w:t>
      </w:r>
    </w:p>
    <w:p w14:paraId="2A1E7539" w14:textId="77777777" w:rsidR="00EA22DA" w:rsidRPr="00F20A40" w:rsidRDefault="00EA22DA" w:rsidP="00EA22DA">
      <w:pPr>
        <w:pStyle w:val="Stopka"/>
        <w:spacing w:line="360" w:lineRule="auto"/>
        <w:rPr>
          <w:rFonts w:ascii="Lato" w:hAnsi="Lato"/>
          <w:sz w:val="24"/>
          <w:szCs w:val="28"/>
        </w:rPr>
      </w:pPr>
      <w:hyperlink r:id="rId6" w:history="1">
        <w:r w:rsidRPr="00352362">
          <w:rPr>
            <w:rStyle w:val="Hipercze"/>
            <w:rFonts w:ascii="Lato" w:hAnsi="Lato"/>
            <w:sz w:val="24"/>
            <w:szCs w:val="28"/>
          </w:rPr>
          <w:t>m.knapik-klata@commplace.com.pl</w:t>
        </w:r>
      </w:hyperlink>
    </w:p>
    <w:p w14:paraId="2991023A" w14:textId="77777777" w:rsidR="00EA22DA" w:rsidRPr="00EA22DA" w:rsidRDefault="00EA22DA" w:rsidP="004C4223">
      <w:pPr>
        <w:spacing w:after="120" w:line="360" w:lineRule="auto"/>
        <w:jc w:val="both"/>
        <w:rPr>
          <w:rFonts w:ascii="Lato" w:hAnsi="Lato"/>
          <w:sz w:val="24"/>
          <w:szCs w:val="24"/>
        </w:rPr>
      </w:pPr>
    </w:p>
    <w:sectPr w:rsidR="00EA22DA" w:rsidRPr="00EA22D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BFA5A" w14:textId="77777777" w:rsidR="007E4D6A" w:rsidRDefault="007E4D6A" w:rsidP="00EA22DA">
      <w:pPr>
        <w:spacing w:after="0" w:line="240" w:lineRule="auto"/>
      </w:pPr>
      <w:r>
        <w:separator/>
      </w:r>
    </w:p>
  </w:endnote>
  <w:endnote w:type="continuationSeparator" w:id="0">
    <w:p w14:paraId="59D126D1" w14:textId="77777777" w:rsidR="007E4D6A" w:rsidRDefault="007E4D6A" w:rsidP="00EA22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BC3B5" w14:textId="77777777" w:rsidR="007E4D6A" w:rsidRDefault="007E4D6A" w:rsidP="00EA22DA">
      <w:pPr>
        <w:spacing w:after="0" w:line="240" w:lineRule="auto"/>
      </w:pPr>
      <w:r>
        <w:separator/>
      </w:r>
    </w:p>
  </w:footnote>
  <w:footnote w:type="continuationSeparator" w:id="0">
    <w:p w14:paraId="7EB348E7" w14:textId="77777777" w:rsidR="007E4D6A" w:rsidRDefault="007E4D6A" w:rsidP="00EA22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898F4" w14:textId="77777777" w:rsidR="00EA22DA" w:rsidRPr="00A03FB0" w:rsidRDefault="00EA22DA" w:rsidP="00EA22DA">
    <w:pPr>
      <w:pStyle w:val="Nagwek"/>
      <w:ind w:left="-993"/>
      <w:rPr>
        <w:rFonts w:ascii="Lato" w:hAnsi="Lato"/>
        <w:sz w:val="20"/>
        <w:szCs w:val="20"/>
      </w:rPr>
    </w:pPr>
    <w:r w:rsidRPr="00A03FB0">
      <w:rPr>
        <w:rFonts w:ascii="Lato" w:hAnsi="Lato"/>
        <w:noProof/>
        <w:sz w:val="20"/>
        <w:szCs w:val="20"/>
      </w:rPr>
      <w:drawing>
        <wp:anchor distT="0" distB="0" distL="114300" distR="114300" simplePos="0" relativeHeight="251659264" behindDoc="1" locked="0" layoutInCell="1" allowOverlap="1" wp14:anchorId="7B47C080" wp14:editId="0AB0D6E1">
          <wp:simplePos x="0" y="0"/>
          <wp:positionH relativeFrom="column">
            <wp:posOffset>4000500</wp:posOffset>
          </wp:positionH>
          <wp:positionV relativeFrom="paragraph">
            <wp:posOffset>-133985</wp:posOffset>
          </wp:positionV>
          <wp:extent cx="2018030" cy="792480"/>
          <wp:effectExtent l="0" t="0" r="1270" b="7620"/>
          <wp:wrapTight wrapText="bothSides">
            <wp:wrapPolygon edited="0">
              <wp:start x="0" y="0"/>
              <wp:lineTo x="0" y="21288"/>
              <wp:lineTo x="21410" y="21288"/>
              <wp:lineTo x="21410" y="0"/>
              <wp:lineTo x="0" y="0"/>
            </wp:wrapPolygon>
          </wp:wrapTight>
          <wp:docPr id="9" name="Obraz 10" descr="Obraz zawierający tekst&#10;&#10;Opis wygenerowany automatycznie">
            <a:extLst xmlns:a="http://schemas.openxmlformats.org/drawingml/2006/main">
              <a:ext uri="{FF2B5EF4-FFF2-40B4-BE49-F238E27FC236}">
                <a16:creationId xmlns:a16="http://schemas.microsoft.com/office/drawing/2014/main" id="{8A602ADA-F07B-4060-9C33-F8EF9308B57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0" descr="Obraz zawierający tekst&#10;&#10;Opis wygenerowany automatycznie">
                    <a:extLst>
                      <a:ext uri="{FF2B5EF4-FFF2-40B4-BE49-F238E27FC236}">
                        <a16:creationId xmlns:a16="http://schemas.microsoft.com/office/drawing/2014/main" id="{8A602ADA-F07B-4060-9C33-F8EF9308B577}"/>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018030" cy="792480"/>
                  </a:xfrm>
                  <a:prstGeom prst="rect">
                    <a:avLst/>
                  </a:prstGeom>
                </pic:spPr>
              </pic:pic>
            </a:graphicData>
          </a:graphic>
          <wp14:sizeRelH relativeFrom="margin">
            <wp14:pctWidth>0</wp14:pctWidth>
          </wp14:sizeRelH>
          <wp14:sizeRelV relativeFrom="margin">
            <wp14:pctHeight>0</wp14:pctHeight>
          </wp14:sizeRelV>
        </wp:anchor>
      </w:drawing>
    </w:r>
  </w:p>
  <w:p w14:paraId="5710A2C7" w14:textId="77777777" w:rsidR="00EA22DA" w:rsidRDefault="00EA22DA" w:rsidP="00EA22DA">
    <w:pPr>
      <w:pStyle w:val="Nagwek"/>
      <w:rPr>
        <w:rFonts w:ascii="Lato" w:hAnsi="Lato"/>
        <w:sz w:val="20"/>
        <w:szCs w:val="20"/>
      </w:rPr>
    </w:pPr>
  </w:p>
  <w:p w14:paraId="344199D7" w14:textId="77777777" w:rsidR="00EA22DA" w:rsidRPr="00A03FB0" w:rsidRDefault="00EA22DA" w:rsidP="00EA22DA">
    <w:pPr>
      <w:pStyle w:val="Nagwek"/>
      <w:rPr>
        <w:rFonts w:ascii="Lato" w:hAnsi="Lato"/>
        <w:sz w:val="20"/>
        <w:szCs w:val="20"/>
      </w:rPr>
    </w:pPr>
    <w:r w:rsidRPr="00A03FB0">
      <w:rPr>
        <w:rFonts w:ascii="Lato" w:hAnsi="Lato"/>
        <w:sz w:val="20"/>
        <w:szCs w:val="20"/>
      </w:rPr>
      <w:t>INFORMACJA PRASOWA</w:t>
    </w:r>
  </w:p>
  <w:p w14:paraId="15ABCF98" w14:textId="77777777" w:rsidR="00EA22DA" w:rsidRDefault="00EA22DA" w:rsidP="00EA22DA">
    <w:pPr>
      <w:pStyle w:val="Nagwek"/>
    </w:pPr>
  </w:p>
  <w:p w14:paraId="0593DEE2" w14:textId="77777777" w:rsidR="00EA22DA" w:rsidRDefault="00EA22DA">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8FB"/>
    <w:rsid w:val="00074438"/>
    <w:rsid w:val="00117EC1"/>
    <w:rsid w:val="001B32A4"/>
    <w:rsid w:val="002043CD"/>
    <w:rsid w:val="00204C6E"/>
    <w:rsid w:val="00205E08"/>
    <w:rsid w:val="002933C0"/>
    <w:rsid w:val="004439D4"/>
    <w:rsid w:val="004546D3"/>
    <w:rsid w:val="004C4223"/>
    <w:rsid w:val="00551111"/>
    <w:rsid w:val="00576999"/>
    <w:rsid w:val="006D7D52"/>
    <w:rsid w:val="00713707"/>
    <w:rsid w:val="007304D0"/>
    <w:rsid w:val="007E4D6A"/>
    <w:rsid w:val="0081259D"/>
    <w:rsid w:val="008B5FC7"/>
    <w:rsid w:val="0094638F"/>
    <w:rsid w:val="009D4F0D"/>
    <w:rsid w:val="00A72DC5"/>
    <w:rsid w:val="00C71357"/>
    <w:rsid w:val="00CF6C0D"/>
    <w:rsid w:val="00D278FB"/>
    <w:rsid w:val="00E12A47"/>
    <w:rsid w:val="00E55375"/>
    <w:rsid w:val="00EA22DA"/>
    <w:rsid w:val="00EB2A06"/>
    <w:rsid w:val="00EB7AA4"/>
    <w:rsid w:val="00EC09FF"/>
    <w:rsid w:val="00EF4D48"/>
    <w:rsid w:val="00F66A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FB42D"/>
  <w15:chartTrackingRefBased/>
  <w15:docId w15:val="{157DABE3-451E-4844-93D3-BE02B5625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qFormat/>
    <w:rsid w:val="00EA22D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22DA"/>
  </w:style>
  <w:style w:type="paragraph" w:styleId="Stopka">
    <w:name w:val="footer"/>
    <w:basedOn w:val="Normalny"/>
    <w:link w:val="StopkaZnak"/>
    <w:uiPriority w:val="99"/>
    <w:unhideWhenUsed/>
    <w:rsid w:val="00EA22D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22DA"/>
  </w:style>
  <w:style w:type="character" w:styleId="Hipercze">
    <w:name w:val="Hyperlink"/>
    <w:basedOn w:val="Domylnaczcionkaakapitu"/>
    <w:uiPriority w:val="99"/>
    <w:unhideWhenUsed/>
    <w:rsid w:val="00EA22D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knapik-klata@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730</Words>
  <Characters>4380</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Stępień, Paulina</dc:creator>
  <cp:keywords/>
  <dc:description/>
  <cp:lastModifiedBy>Małgorzata Knapik</cp:lastModifiedBy>
  <cp:revision>3</cp:revision>
  <dcterms:created xsi:type="dcterms:W3CDTF">2022-06-13T10:01:00Z</dcterms:created>
  <dcterms:modified xsi:type="dcterms:W3CDTF">2022-06-19T19:46:00Z</dcterms:modified>
</cp:coreProperties>
</file>