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FD52C" w14:textId="628EB58C" w:rsidR="00826DE0" w:rsidRPr="00C848ED" w:rsidRDefault="00130857" w:rsidP="00C848ED">
      <w:pPr>
        <w:pStyle w:val="NormalnyWeb"/>
        <w:jc w:val="right"/>
        <w:rPr>
          <w:rFonts w:ascii="Calibri" w:hAnsi="Calibri" w:cs="Calibri"/>
          <w:color w:val="000000" w:themeColor="text1"/>
          <w:sz w:val="20"/>
          <w:szCs w:val="20"/>
        </w:rPr>
      </w:pPr>
      <w:r w:rsidRPr="00130857">
        <w:rPr>
          <w:rFonts w:ascii="Calibri" w:hAnsi="Calibri" w:cs="Calibri"/>
          <w:color w:val="000000" w:themeColor="text1"/>
          <w:sz w:val="20"/>
          <w:szCs w:val="20"/>
        </w:rPr>
        <w:t xml:space="preserve">Informacja prasowa </w:t>
      </w:r>
    </w:p>
    <w:p w14:paraId="6E894638" w14:textId="7FF817BE" w:rsidR="00826DE0" w:rsidRPr="00C848ED" w:rsidRDefault="00BB7CDE" w:rsidP="00C848ED">
      <w:pPr>
        <w:pStyle w:val="NormalnyWeb"/>
        <w:jc w:val="center"/>
        <w:rPr>
          <w:rFonts w:ascii="Calibri" w:hAnsi="Calibri" w:cs="Calibri"/>
          <w:b/>
          <w:bCs/>
          <w:color w:val="000000" w:themeColor="text1"/>
        </w:rPr>
      </w:pPr>
      <w:r w:rsidRPr="00C848ED">
        <w:rPr>
          <w:rFonts w:ascii="Calibri" w:hAnsi="Calibri" w:cs="Calibri"/>
          <w:b/>
          <w:bCs/>
          <w:color w:val="000000" w:themeColor="text1"/>
        </w:rPr>
        <w:t>Czy kompleksy sprawiają, że Polacy rzadziej się uśmiechają?</w:t>
      </w:r>
    </w:p>
    <w:p w14:paraId="33F93C82" w14:textId="1B5C0572" w:rsidR="00BB7CDE" w:rsidRPr="00C848ED" w:rsidRDefault="00BB7CDE" w:rsidP="00130857">
      <w:pPr>
        <w:pStyle w:val="NormalnyWeb"/>
        <w:jc w:val="both"/>
        <w:rPr>
          <w:rFonts w:ascii="Calibri" w:hAnsi="Calibri" w:cs="Calibri"/>
          <w:b/>
          <w:bCs/>
          <w:color w:val="000000" w:themeColor="text1"/>
        </w:rPr>
      </w:pPr>
      <w:r w:rsidRPr="00C848ED">
        <w:rPr>
          <w:rFonts w:ascii="Calibri" w:hAnsi="Calibri" w:cs="Calibri"/>
          <w:b/>
          <w:bCs/>
          <w:color w:val="000000" w:themeColor="text1"/>
        </w:rPr>
        <w:t xml:space="preserve">Od lat funkcjonuje przekonanie, że Polacy uśmiechają się mniej niż inni Europejczycy. To zjawisko, nazywane przez obcokrajowców „Polish smile”, znajduje potwierdzenie w badaniach prof. Piotra Szaroty, psychologa społecznego i autora książki </w:t>
      </w:r>
      <w:r w:rsidR="008B0F1C" w:rsidRPr="00C848ED">
        <w:rPr>
          <w:rFonts w:ascii="Calibri" w:hAnsi="Calibri" w:cs="Calibri"/>
          <w:b/>
          <w:bCs/>
          <w:i/>
          <w:iCs/>
          <w:color w:val="000000" w:themeColor="text1"/>
        </w:rPr>
        <w:t>Psychologia uśmiechu. Analiza kulturowa*</w:t>
      </w:r>
      <w:r w:rsidRPr="00C848ED">
        <w:rPr>
          <w:rFonts w:ascii="Calibri" w:hAnsi="Calibri" w:cs="Calibri"/>
          <w:b/>
          <w:bCs/>
          <w:color w:val="000000" w:themeColor="text1"/>
        </w:rPr>
        <w:t>. Wskazuje on, że w Polsce rzadziej niż w innych krajach okazujemy radość poprzez mimikę. Powody tego są złożone – od uwarunkowań kulturowych po kwestie społeczne.</w:t>
      </w:r>
    </w:p>
    <w:p w14:paraId="573471AA" w14:textId="7513F151" w:rsidR="00BB7CDE" w:rsidRPr="00C848ED" w:rsidRDefault="009B5011" w:rsidP="00130857">
      <w:pPr>
        <w:pStyle w:val="NormalnyWeb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C</w:t>
      </w:r>
      <w:r w:rsidR="00BB7CDE" w:rsidRPr="00C848ED">
        <w:rPr>
          <w:rFonts w:ascii="Calibri" w:hAnsi="Calibri" w:cs="Calibri"/>
          <w:color w:val="000000" w:themeColor="text1"/>
        </w:rPr>
        <w:t>oraz więcej badań wskazuje, że jednym z kluczowych czynników wpływających na brak swobodnego uśmiechu są kompleksy związane z wyglądem zębów. Według sondażu przeprowadzonego prze</w:t>
      </w:r>
      <w:r w:rsidR="00145394" w:rsidRPr="00C848ED">
        <w:rPr>
          <w:rFonts w:ascii="Calibri" w:hAnsi="Calibri" w:cs="Calibri"/>
          <w:color w:val="000000" w:themeColor="text1"/>
        </w:rPr>
        <w:t>z</w:t>
      </w:r>
      <w:r w:rsidR="00BB7CDE" w:rsidRPr="00C848ED">
        <w:rPr>
          <w:rFonts w:ascii="Calibri" w:hAnsi="Calibri" w:cs="Calibri"/>
          <w:color w:val="000000" w:themeColor="text1"/>
        </w:rPr>
        <w:t xml:space="preserve"> </w:t>
      </w:r>
      <w:r w:rsidR="00145394" w:rsidRPr="00C848ED">
        <w:rPr>
          <w:rFonts w:ascii="Calibri" w:hAnsi="Calibri" w:cs="Calibri"/>
          <w:color w:val="000000" w:themeColor="text1"/>
          <w:spacing w:val="3"/>
          <w:shd w:val="clear" w:color="auto" w:fill="FFFFFF"/>
        </w:rPr>
        <w:t>UCE RESEARCH</w:t>
      </w:r>
      <w:r w:rsidR="00BB7CDE" w:rsidRPr="00C848ED">
        <w:rPr>
          <w:rFonts w:ascii="Calibri" w:hAnsi="Calibri" w:cs="Calibri"/>
          <w:color w:val="000000" w:themeColor="text1"/>
        </w:rPr>
        <w:t>, aż 80% Polaków chciałoby zmienić wygląd swoich zębów, a 41,9% ankietowanych plan</w:t>
      </w:r>
      <w:r w:rsidR="006D1B76" w:rsidRPr="00C848ED">
        <w:rPr>
          <w:rFonts w:ascii="Calibri" w:hAnsi="Calibri" w:cs="Calibri"/>
          <w:color w:val="000000" w:themeColor="text1"/>
        </w:rPr>
        <w:t>owało</w:t>
      </w:r>
      <w:r w:rsidR="00BB7CDE" w:rsidRPr="00C848ED">
        <w:rPr>
          <w:rFonts w:ascii="Calibri" w:hAnsi="Calibri" w:cs="Calibri"/>
          <w:color w:val="000000" w:themeColor="text1"/>
        </w:rPr>
        <w:t xml:space="preserve"> metamorfozę uzębienia w 2024 </w:t>
      </w:r>
      <w:r w:rsidR="006E6D32" w:rsidRPr="00C848ED">
        <w:rPr>
          <w:rFonts w:ascii="Calibri" w:hAnsi="Calibri" w:cs="Calibri"/>
          <w:color w:val="000000" w:themeColor="text1"/>
        </w:rPr>
        <w:t>roku. *</w:t>
      </w:r>
    </w:p>
    <w:p w14:paraId="7C1D2C07" w14:textId="33F9472D" w:rsidR="00BB7CDE" w:rsidRPr="00C848ED" w:rsidRDefault="00BB7CDE" w:rsidP="00130857">
      <w:pPr>
        <w:pStyle w:val="NormalnyWeb"/>
        <w:jc w:val="both"/>
        <w:rPr>
          <w:rFonts w:ascii="Calibri" w:hAnsi="Calibri" w:cs="Calibri"/>
          <w:color w:val="000000" w:themeColor="text1"/>
        </w:rPr>
      </w:pPr>
      <w:r w:rsidRPr="00C848ED">
        <w:rPr>
          <w:rFonts w:ascii="Calibri" w:hAnsi="Calibri" w:cs="Calibri"/>
          <w:color w:val="000000" w:themeColor="text1"/>
        </w:rPr>
        <w:t>Problemy estetyczne, takie jak przebarwienia, nierówności czy braki zębowe, mogą obniżać pewność siebie i wpływać na relacje międzyludzkie.</w:t>
      </w:r>
    </w:p>
    <w:p w14:paraId="0ADB43FC" w14:textId="2357CD9A" w:rsidR="004C4FD2" w:rsidRPr="00C848ED" w:rsidRDefault="004C4FD2" w:rsidP="00130857">
      <w:pPr>
        <w:pStyle w:val="NormalnyWeb"/>
        <w:jc w:val="both"/>
        <w:rPr>
          <w:rFonts w:ascii="Calibri" w:hAnsi="Calibri" w:cs="Calibri"/>
          <w:color w:val="000000" w:themeColor="text1"/>
        </w:rPr>
      </w:pPr>
      <w:r w:rsidRPr="00C848ED">
        <w:rPr>
          <w:rStyle w:val="Pogrubienie"/>
          <w:rFonts w:ascii="Calibri" w:eastAsiaTheme="majorEastAsia" w:hAnsi="Calibri" w:cs="Calibri"/>
          <w:color w:val="000000" w:themeColor="text1"/>
        </w:rPr>
        <w:t>Nowoczesna implantologia zmienia życie</w:t>
      </w:r>
    </w:p>
    <w:p w14:paraId="3B49533B" w14:textId="5E5CC6CC" w:rsidR="00EA423C" w:rsidRPr="00C848ED" w:rsidRDefault="00EA423C" w:rsidP="00130857">
      <w:pPr>
        <w:pStyle w:val="NormalnyWeb"/>
        <w:jc w:val="both"/>
        <w:rPr>
          <w:rFonts w:ascii="Calibri" w:hAnsi="Calibri" w:cs="Calibri"/>
          <w:b/>
          <w:color w:val="000000" w:themeColor="text1"/>
        </w:rPr>
      </w:pPr>
      <w:r w:rsidRPr="00C848ED">
        <w:rPr>
          <w:rFonts w:ascii="Calibri" w:hAnsi="Calibri" w:cs="Calibri"/>
          <w:color w:val="000000" w:themeColor="text1"/>
        </w:rPr>
        <w:t xml:space="preserve">Odpowiedzią na te wyzwania jest rozwój nowoczesnej stomatologii, która dzięki innowacyjnym technologiom pomaga pacjentom odzyskać piękny uśmiech i pewność siebie. Przekonali się o tym uczestnicy wydarzenia, które odbyło się </w:t>
      </w:r>
      <w:r w:rsidRPr="00C848ED">
        <w:rPr>
          <w:rStyle w:val="Pogrubienie"/>
          <w:rFonts w:ascii="Calibri" w:eastAsiaTheme="majorEastAsia" w:hAnsi="Calibri" w:cs="Calibri"/>
          <w:b w:val="0"/>
          <w:color w:val="000000" w:themeColor="text1"/>
        </w:rPr>
        <w:t xml:space="preserve">27 marca w </w:t>
      </w:r>
      <w:r w:rsidR="008D575B" w:rsidRPr="00C848ED">
        <w:rPr>
          <w:rStyle w:val="Pogrubienie"/>
          <w:rFonts w:ascii="Calibri" w:eastAsiaTheme="majorEastAsia" w:hAnsi="Calibri" w:cs="Calibri"/>
          <w:b w:val="0"/>
          <w:bCs w:val="0"/>
          <w:color w:val="000000" w:themeColor="text1"/>
        </w:rPr>
        <w:t xml:space="preserve">Nowa Stomatologia (Grupa </w:t>
      </w:r>
      <w:proofErr w:type="spellStart"/>
      <w:r w:rsidRPr="00C848ED">
        <w:rPr>
          <w:rStyle w:val="Pogrubienie"/>
          <w:rFonts w:ascii="Calibri" w:eastAsiaTheme="majorEastAsia" w:hAnsi="Calibri" w:cs="Calibri"/>
          <w:b w:val="0"/>
          <w:bCs w:val="0"/>
          <w:color w:val="000000" w:themeColor="text1"/>
        </w:rPr>
        <w:t>Dentity</w:t>
      </w:r>
      <w:proofErr w:type="spellEnd"/>
      <w:r w:rsidR="008D575B" w:rsidRPr="00C848ED">
        <w:rPr>
          <w:rStyle w:val="Pogrubienie"/>
          <w:rFonts w:ascii="Calibri" w:eastAsiaTheme="majorEastAsia" w:hAnsi="Calibri" w:cs="Calibri"/>
          <w:b w:val="0"/>
          <w:bCs w:val="0"/>
          <w:color w:val="000000" w:themeColor="text1"/>
        </w:rPr>
        <w:t>)</w:t>
      </w:r>
      <w:r w:rsidRPr="00C848ED">
        <w:rPr>
          <w:rStyle w:val="Pogrubienie"/>
          <w:rFonts w:ascii="Calibri" w:eastAsiaTheme="majorEastAsia" w:hAnsi="Calibri" w:cs="Calibri"/>
          <w:b w:val="0"/>
          <w:bCs w:val="0"/>
          <w:color w:val="000000" w:themeColor="text1"/>
        </w:rPr>
        <w:t xml:space="preserve"> w Radomiu</w:t>
      </w:r>
      <w:r w:rsidRPr="00C848ED">
        <w:rPr>
          <w:rFonts w:ascii="Calibri" w:hAnsi="Calibri" w:cs="Calibri"/>
          <w:b/>
          <w:bCs/>
          <w:color w:val="000000" w:themeColor="text1"/>
        </w:rPr>
        <w:t xml:space="preserve">. </w:t>
      </w:r>
      <w:r w:rsidRPr="00C848ED">
        <w:rPr>
          <w:rFonts w:ascii="Calibri" w:hAnsi="Calibri" w:cs="Calibri"/>
          <w:color w:val="000000" w:themeColor="text1"/>
        </w:rPr>
        <w:t>Podczas spotkania</w:t>
      </w:r>
      <w:r w:rsidR="00BD3527" w:rsidRPr="00C848ED">
        <w:rPr>
          <w:rStyle w:val="Pogrubienie"/>
          <w:rFonts w:ascii="Calibri" w:eastAsiaTheme="majorEastAsia" w:hAnsi="Calibri" w:cs="Calibri"/>
          <w:b w:val="0"/>
          <w:bCs w:val="0"/>
          <w:color w:val="000000" w:themeColor="text1"/>
        </w:rPr>
        <w:t xml:space="preserve"> lek. dent</w:t>
      </w:r>
      <w:r w:rsidR="001D7AB3" w:rsidRPr="00C848ED">
        <w:rPr>
          <w:rStyle w:val="Pogrubienie"/>
          <w:rFonts w:ascii="Calibri" w:eastAsiaTheme="majorEastAsia" w:hAnsi="Calibri" w:cs="Calibri"/>
          <w:b w:val="0"/>
          <w:bCs w:val="0"/>
          <w:color w:val="000000" w:themeColor="text1"/>
        </w:rPr>
        <w:t>.</w:t>
      </w:r>
      <w:r w:rsidR="00BD3527" w:rsidRPr="00C848ED">
        <w:rPr>
          <w:rStyle w:val="Pogrubienie"/>
          <w:rFonts w:ascii="Calibri" w:eastAsiaTheme="majorEastAsia" w:hAnsi="Calibri" w:cs="Calibri"/>
          <w:b w:val="0"/>
          <w:bCs w:val="0"/>
          <w:color w:val="000000" w:themeColor="text1"/>
        </w:rPr>
        <w:t xml:space="preserve"> </w:t>
      </w:r>
      <w:r w:rsidRPr="00C848ED">
        <w:rPr>
          <w:rStyle w:val="Pogrubienie"/>
          <w:rFonts w:ascii="Calibri" w:eastAsiaTheme="majorEastAsia" w:hAnsi="Calibri" w:cs="Calibri"/>
          <w:b w:val="0"/>
          <w:bCs w:val="0"/>
          <w:color w:val="000000" w:themeColor="text1"/>
        </w:rPr>
        <w:t>Piotr Borowski</w:t>
      </w:r>
      <w:r w:rsidRPr="00C848ED">
        <w:rPr>
          <w:rFonts w:ascii="Calibri" w:hAnsi="Calibri" w:cs="Calibri"/>
          <w:color w:val="000000" w:themeColor="text1"/>
        </w:rPr>
        <w:t xml:space="preserve">, jeden z czołowych polskich specjalistów w dziedzinie implantologii, zaprezentował nowoczesne metody leczenia, w tym </w:t>
      </w:r>
      <w:r w:rsidRPr="00C848ED">
        <w:rPr>
          <w:rStyle w:val="Pogrubienie"/>
          <w:rFonts w:ascii="Calibri" w:eastAsiaTheme="majorEastAsia" w:hAnsi="Calibri" w:cs="Calibri"/>
          <w:b w:val="0"/>
          <w:bCs w:val="0"/>
          <w:color w:val="000000" w:themeColor="text1"/>
        </w:rPr>
        <w:t>system nawigacji komputerowej</w:t>
      </w:r>
      <w:r w:rsidRPr="00C848ED">
        <w:rPr>
          <w:rFonts w:ascii="Calibri" w:hAnsi="Calibri" w:cs="Calibri"/>
          <w:b/>
          <w:bCs/>
          <w:color w:val="000000" w:themeColor="text1"/>
        </w:rPr>
        <w:t>.</w:t>
      </w:r>
      <w:r w:rsidRPr="00C848ED">
        <w:rPr>
          <w:rFonts w:ascii="Calibri" w:hAnsi="Calibri" w:cs="Calibri"/>
          <w:color w:val="000000" w:themeColor="text1"/>
        </w:rPr>
        <w:t xml:space="preserve"> To innowacyjne rozwiązanie pozwala wszczepiać implanty </w:t>
      </w:r>
      <w:r w:rsidRPr="00C848ED">
        <w:rPr>
          <w:rStyle w:val="Pogrubienie"/>
          <w:rFonts w:ascii="Calibri" w:eastAsiaTheme="majorEastAsia" w:hAnsi="Calibri" w:cs="Calibri"/>
          <w:b w:val="0"/>
          <w:bCs w:val="0"/>
          <w:color w:val="000000" w:themeColor="text1"/>
        </w:rPr>
        <w:t>z dokładnością do dziesiątych części milimetra</w:t>
      </w:r>
      <w:r w:rsidRPr="00C848ED">
        <w:rPr>
          <w:rFonts w:ascii="Calibri" w:hAnsi="Calibri" w:cs="Calibri"/>
          <w:color w:val="000000" w:themeColor="text1"/>
        </w:rPr>
        <w:t>, co</w:t>
      </w:r>
      <w:r w:rsidRPr="00C848ED">
        <w:rPr>
          <w:rFonts w:ascii="Calibri" w:hAnsi="Calibri" w:cs="Calibri"/>
          <w:b/>
          <w:bCs/>
          <w:color w:val="000000" w:themeColor="text1"/>
        </w:rPr>
        <w:t xml:space="preserve"> </w:t>
      </w:r>
      <w:r w:rsidRPr="00C848ED">
        <w:rPr>
          <w:rStyle w:val="Pogrubienie"/>
          <w:rFonts w:ascii="Calibri" w:eastAsiaTheme="majorEastAsia" w:hAnsi="Calibri" w:cs="Calibri"/>
          <w:b w:val="0"/>
          <w:bCs w:val="0"/>
          <w:color w:val="000000" w:themeColor="text1"/>
        </w:rPr>
        <w:t>praktycznie eliminuje ryzyko błędów</w:t>
      </w:r>
      <w:r w:rsidRPr="00C848ED">
        <w:rPr>
          <w:rFonts w:ascii="Calibri" w:hAnsi="Calibri" w:cs="Calibri"/>
          <w:color w:val="000000" w:themeColor="text1"/>
        </w:rPr>
        <w:t xml:space="preserve"> i</w:t>
      </w:r>
      <w:r w:rsidRPr="00C848ED">
        <w:rPr>
          <w:rFonts w:ascii="Calibri" w:hAnsi="Calibri" w:cs="Calibri"/>
          <w:b/>
          <w:bCs/>
          <w:color w:val="000000" w:themeColor="text1"/>
        </w:rPr>
        <w:t xml:space="preserve"> </w:t>
      </w:r>
      <w:r w:rsidRPr="00C848ED">
        <w:rPr>
          <w:rStyle w:val="Pogrubienie"/>
          <w:rFonts w:ascii="Calibri" w:eastAsiaTheme="majorEastAsia" w:hAnsi="Calibri" w:cs="Calibri"/>
          <w:b w:val="0"/>
          <w:bCs w:val="0"/>
          <w:color w:val="000000" w:themeColor="text1"/>
        </w:rPr>
        <w:t>chroni kluczowe struktury anatomiczne</w:t>
      </w:r>
      <w:r w:rsidRPr="00C848ED">
        <w:rPr>
          <w:rFonts w:ascii="Calibri" w:hAnsi="Calibri" w:cs="Calibri"/>
          <w:color w:val="000000" w:themeColor="text1"/>
        </w:rPr>
        <w:t>, takie jak nerwy czy zatoki szczękowe.</w:t>
      </w:r>
    </w:p>
    <w:p w14:paraId="19E53842" w14:textId="179728FF" w:rsidR="00BD3527" w:rsidRPr="00C848ED" w:rsidRDefault="00EA423C" w:rsidP="00130857">
      <w:pPr>
        <w:pStyle w:val="NormalnyWeb"/>
        <w:jc w:val="both"/>
        <w:rPr>
          <w:rFonts w:ascii="Calibri" w:hAnsi="Calibri" w:cs="Calibri"/>
          <w:color w:val="000000" w:themeColor="text1"/>
        </w:rPr>
      </w:pPr>
      <w:r w:rsidRPr="00C848ED">
        <w:rPr>
          <w:rFonts w:ascii="Calibri" w:hAnsi="Calibri" w:cs="Calibri"/>
          <w:color w:val="000000" w:themeColor="text1"/>
        </w:rPr>
        <w:t>W przeciwieństwie do tradycyjnych metod, które w dużej mierze opierają się na doświadczeniu i manualnych umiejętnościach lekarza, nawigacja komputerowa</w:t>
      </w:r>
      <w:r w:rsidR="00BD3527" w:rsidRPr="00C848ED">
        <w:rPr>
          <w:rFonts w:ascii="Calibri" w:hAnsi="Calibri" w:cs="Calibri"/>
          <w:color w:val="000000" w:themeColor="text1"/>
        </w:rPr>
        <w:t xml:space="preserve"> w połączeniu z doświadczeniem lekarza</w:t>
      </w:r>
      <w:r w:rsidRPr="00C848ED">
        <w:rPr>
          <w:rFonts w:ascii="Calibri" w:hAnsi="Calibri" w:cs="Calibri"/>
          <w:color w:val="000000" w:themeColor="text1"/>
        </w:rPr>
        <w:t xml:space="preserve"> gwarantuje </w:t>
      </w:r>
      <w:r w:rsidRPr="00C848ED">
        <w:rPr>
          <w:rStyle w:val="Pogrubienie"/>
          <w:rFonts w:ascii="Calibri" w:eastAsiaTheme="majorEastAsia" w:hAnsi="Calibri" w:cs="Calibri"/>
          <w:b w:val="0"/>
          <w:bCs w:val="0"/>
          <w:color w:val="000000" w:themeColor="text1"/>
        </w:rPr>
        <w:t>maksymalną precyzję i bezpieczeństwo</w:t>
      </w:r>
      <w:r w:rsidRPr="00C848ED">
        <w:rPr>
          <w:rFonts w:ascii="Calibri" w:hAnsi="Calibri" w:cs="Calibri"/>
          <w:color w:val="000000" w:themeColor="text1"/>
        </w:rPr>
        <w:t>, skracając czas zabiegu i przyspieszając rekonwalescencję pacjenta.</w:t>
      </w:r>
    </w:p>
    <w:p w14:paraId="4FC71E5A" w14:textId="272EB4D4" w:rsidR="00A4466A" w:rsidRPr="00C848ED" w:rsidRDefault="00444FF2" w:rsidP="00130857">
      <w:pPr>
        <w:pStyle w:val="NormalnyWeb"/>
        <w:jc w:val="both"/>
        <w:rPr>
          <w:rFonts w:ascii="Calibri" w:hAnsi="Calibri" w:cs="Calibri"/>
          <w:i/>
          <w:iCs/>
          <w:color w:val="000000" w:themeColor="text1"/>
        </w:rPr>
      </w:pPr>
      <w:r w:rsidRPr="00C848ED">
        <w:rPr>
          <w:rFonts w:ascii="Calibri" w:hAnsi="Calibri" w:cs="Calibri"/>
          <w:i/>
          <w:iCs/>
          <w:color w:val="000000" w:themeColor="text1"/>
        </w:rPr>
        <w:t xml:space="preserve">„Precyzyjne planowanie to fundament skutecznej implantologii – to ono pozwala nam na maksymalną dokładność i minimalną inwazyjność zabiegu. Dzięki nawigacji dynamicznej możemy umieścić implanty z precyzją co do ułamka milimetra, co nie tylko zwiększa bezpieczeństwo, ale także skraca czas gojenia i minimalizuje dyskomfort </w:t>
      </w:r>
      <w:proofErr w:type="spellStart"/>
      <w:r w:rsidRPr="00C848ED">
        <w:rPr>
          <w:rFonts w:ascii="Calibri" w:hAnsi="Calibri" w:cs="Calibri"/>
          <w:i/>
          <w:iCs/>
          <w:color w:val="000000" w:themeColor="text1"/>
        </w:rPr>
        <w:t>pozabiegowy</w:t>
      </w:r>
      <w:proofErr w:type="spellEnd"/>
      <w:r w:rsidRPr="00C848ED">
        <w:rPr>
          <w:rFonts w:ascii="Calibri" w:hAnsi="Calibri" w:cs="Calibri"/>
          <w:i/>
          <w:iCs/>
          <w:color w:val="000000" w:themeColor="text1"/>
        </w:rPr>
        <w:t xml:space="preserve">. Technologia ta pozwala nam działać w sposób przewidywalny i kontrolowany na każdym etapie – od wirtualnego planowania po rzeczywiste pozycjonowanie implantu. Co najważniejsze, pacjent wychodzi z gabinetu z tymczasową pracą protetyczną, która wygląda i funkcjonuje jak naturalne zęby. To nie tylko kwestia estetyki, ale także natychmiastowej poprawy komfortu życia i pewności siebie.” </w:t>
      </w:r>
      <w:r w:rsidRPr="00C848ED">
        <w:rPr>
          <w:rFonts w:ascii="Calibri" w:hAnsi="Calibri" w:cs="Calibri"/>
          <w:color w:val="000000" w:themeColor="text1"/>
        </w:rPr>
        <w:t>– komentuje lek. dent. Piotr Borowski.</w:t>
      </w:r>
    </w:p>
    <w:p w14:paraId="26B7D924" w14:textId="5EC716D0" w:rsidR="00EA423C" w:rsidRPr="00C848ED" w:rsidRDefault="00EA423C" w:rsidP="00130857">
      <w:pPr>
        <w:pStyle w:val="NormalnyWeb"/>
        <w:jc w:val="both"/>
        <w:rPr>
          <w:rFonts w:ascii="Calibri" w:hAnsi="Calibri" w:cs="Calibri"/>
          <w:b/>
          <w:bCs/>
          <w:color w:val="000000" w:themeColor="text1"/>
        </w:rPr>
      </w:pPr>
      <w:r w:rsidRPr="00C848ED">
        <w:rPr>
          <w:rFonts w:ascii="Calibri" w:hAnsi="Calibri" w:cs="Calibri"/>
          <w:b/>
          <w:bCs/>
          <w:color w:val="000000" w:themeColor="text1"/>
        </w:rPr>
        <w:t>Czym różni się nowoczesne podejście do implantologii od tradycyjnych metod?</w:t>
      </w:r>
    </w:p>
    <w:p w14:paraId="08301283" w14:textId="77777777" w:rsidR="00546E84" w:rsidRPr="00C848ED" w:rsidRDefault="00EA423C" w:rsidP="00130857">
      <w:pPr>
        <w:pStyle w:val="NormalnyWeb"/>
        <w:jc w:val="both"/>
        <w:rPr>
          <w:rFonts w:ascii="Calibri" w:hAnsi="Calibri" w:cs="Calibri"/>
          <w:color w:val="000000" w:themeColor="text1"/>
        </w:rPr>
      </w:pPr>
      <w:r w:rsidRPr="00C848ED">
        <w:rPr>
          <w:rFonts w:ascii="Calibri" w:hAnsi="Calibri" w:cs="Calibri"/>
          <w:color w:val="000000" w:themeColor="text1"/>
        </w:rPr>
        <w:lastRenderedPageBreak/>
        <w:t xml:space="preserve">Oprócz nawigacji komputerowej, głównym wyróżnikiem współczesnej implantologii jest </w:t>
      </w:r>
      <w:r w:rsidRPr="00C848ED">
        <w:rPr>
          <w:rStyle w:val="Pogrubienie"/>
          <w:rFonts w:ascii="Calibri" w:eastAsiaTheme="majorEastAsia" w:hAnsi="Calibri" w:cs="Calibri"/>
          <w:b w:val="0"/>
          <w:bCs w:val="0"/>
          <w:color w:val="000000" w:themeColor="text1"/>
        </w:rPr>
        <w:t>małoinwazyjność</w:t>
      </w:r>
      <w:r w:rsidRPr="00C848ED">
        <w:rPr>
          <w:rFonts w:ascii="Calibri" w:hAnsi="Calibri" w:cs="Calibri"/>
          <w:color w:val="000000" w:themeColor="text1"/>
        </w:rPr>
        <w:t xml:space="preserve">. Technologia pozwala na przeprowadzenie zabiegu </w:t>
      </w:r>
      <w:r w:rsidRPr="00C848ED">
        <w:rPr>
          <w:rStyle w:val="Pogrubienie"/>
          <w:rFonts w:ascii="Calibri" w:eastAsiaTheme="majorEastAsia" w:hAnsi="Calibri" w:cs="Calibri"/>
          <w:b w:val="0"/>
          <w:bCs w:val="0"/>
          <w:color w:val="000000" w:themeColor="text1"/>
        </w:rPr>
        <w:t>bez dużych nacięć i szwów</w:t>
      </w:r>
      <w:r w:rsidRPr="00C848ED">
        <w:rPr>
          <w:rFonts w:ascii="Calibri" w:hAnsi="Calibri" w:cs="Calibri"/>
          <w:color w:val="000000" w:themeColor="text1"/>
        </w:rPr>
        <w:t>, co skraca czas rekonwalescencji i znacząco zmniejsza ból po zabiegu. Pacjenci, którzy dawniej obawiali się implantacji, dziś mogą cieszyć się niemal natychmiastowymi efektami.</w:t>
      </w:r>
      <w:r w:rsidR="00546E84" w:rsidRPr="00C848ED">
        <w:rPr>
          <w:rFonts w:ascii="Calibri" w:hAnsi="Calibri" w:cs="Calibri"/>
          <w:color w:val="000000" w:themeColor="text1"/>
        </w:rPr>
        <w:t xml:space="preserve"> </w:t>
      </w:r>
    </w:p>
    <w:p w14:paraId="510B376F" w14:textId="4DCE8E25" w:rsidR="00EA423C" w:rsidRPr="00C848ED" w:rsidRDefault="00EA423C" w:rsidP="00130857">
      <w:pPr>
        <w:pStyle w:val="NormalnyWeb"/>
        <w:jc w:val="both"/>
        <w:rPr>
          <w:rFonts w:ascii="Calibri" w:hAnsi="Calibri" w:cs="Calibri"/>
          <w:color w:val="000000" w:themeColor="text1"/>
        </w:rPr>
      </w:pPr>
      <w:r w:rsidRPr="00C848ED">
        <w:rPr>
          <w:rStyle w:val="Pogrubienie"/>
          <w:rFonts w:ascii="Calibri" w:eastAsiaTheme="majorEastAsia" w:hAnsi="Calibri" w:cs="Calibri"/>
          <w:b w:val="0"/>
          <w:bCs w:val="0"/>
          <w:color w:val="000000" w:themeColor="text1"/>
        </w:rPr>
        <w:t>Kolejną zmianą</w:t>
      </w:r>
      <w:r w:rsidR="004557AB" w:rsidRPr="00C848ED">
        <w:rPr>
          <w:rStyle w:val="Pogrubienie"/>
          <w:rFonts w:ascii="Calibri" w:eastAsiaTheme="majorEastAsia" w:hAnsi="Calibri" w:cs="Calibri"/>
          <w:b w:val="0"/>
          <w:bCs w:val="0"/>
          <w:color w:val="000000" w:themeColor="text1"/>
        </w:rPr>
        <w:t xml:space="preserve"> jest większa przewidywalność terapii, dzięki cyfrowemu planowaniu leczenia. Pozwala to na precyzyjne dopasowanie implantów do przyszłej odbudowy protetycznej</w:t>
      </w:r>
      <w:r w:rsidRPr="00C848ED">
        <w:rPr>
          <w:rFonts w:ascii="Calibri" w:hAnsi="Calibri" w:cs="Calibri"/>
          <w:color w:val="000000" w:themeColor="text1"/>
        </w:rPr>
        <w:t>.</w:t>
      </w:r>
      <w:r w:rsidR="004557AB" w:rsidRPr="00C848ED">
        <w:rPr>
          <w:rFonts w:ascii="Calibri" w:hAnsi="Calibri" w:cs="Calibri"/>
          <w:color w:val="000000" w:themeColor="text1"/>
        </w:rPr>
        <w:t xml:space="preserve"> </w:t>
      </w:r>
      <w:r w:rsidRPr="00C848ED">
        <w:rPr>
          <w:rFonts w:ascii="Calibri" w:hAnsi="Calibri" w:cs="Calibri"/>
          <w:color w:val="000000" w:themeColor="text1"/>
        </w:rPr>
        <w:t>To ogromna różnica w porównaniu z tradycyjnymi metodami, w których ostateczna pozycja implantu mogła wymagać korekt na dalszych etapach leczenia.</w:t>
      </w:r>
    </w:p>
    <w:p w14:paraId="1B8652DD" w14:textId="568DF7C6" w:rsidR="00BB7CDE" w:rsidRPr="00C848ED" w:rsidRDefault="00BB7CDE" w:rsidP="00130857">
      <w:pPr>
        <w:jc w:val="both"/>
        <w:rPr>
          <w:rFonts w:ascii="Calibri" w:hAnsi="Calibri" w:cs="Calibri"/>
          <w:b/>
          <w:bCs/>
          <w:color w:val="000000" w:themeColor="text1"/>
        </w:rPr>
      </w:pPr>
      <w:r w:rsidRPr="00C848ED">
        <w:rPr>
          <w:rFonts w:ascii="Calibri" w:hAnsi="Calibri" w:cs="Calibri"/>
          <w:b/>
          <w:bCs/>
          <w:color w:val="000000" w:themeColor="text1"/>
        </w:rPr>
        <w:t>Nowoczesna stomatologia zmienia podejście do uśmiechu</w:t>
      </w:r>
    </w:p>
    <w:p w14:paraId="163B66DC" w14:textId="12B2D9B3" w:rsidR="00BB7CDE" w:rsidRPr="00C848ED" w:rsidRDefault="00BB7CDE" w:rsidP="00130857">
      <w:pPr>
        <w:spacing w:before="100" w:beforeAutospacing="1" w:after="100" w:afterAutospacing="1"/>
        <w:jc w:val="both"/>
        <w:rPr>
          <w:rFonts w:ascii="Calibri" w:hAnsi="Calibri" w:cs="Calibri"/>
          <w:color w:val="000000" w:themeColor="text1"/>
        </w:rPr>
      </w:pPr>
      <w:r w:rsidRPr="00C848ED">
        <w:rPr>
          <w:rFonts w:ascii="Calibri" w:hAnsi="Calibri" w:cs="Calibri"/>
          <w:color w:val="000000" w:themeColor="text1"/>
        </w:rPr>
        <w:t>Implantologia stomatologiczna nieustannie się rozwija, wprowadzając innowacyjne rozwiązania, które znacząco poprawiają estetykę uśmiechu oraz komfort leczenia. Dzięki postępowi w materiałach, technikach oraz technologii, współczesne implanty są coraz bardziej naturalne pod względem wyglądu i funkcjonalności. Dzięki temu pacjenci mogą liczyć na trwałe, estetyczne efekty, które wyglądają i funkcjonują jak własne zęby.</w:t>
      </w:r>
    </w:p>
    <w:p w14:paraId="592EEE9E" w14:textId="77777777" w:rsidR="00795459" w:rsidRPr="00C848ED" w:rsidRDefault="00795459" w:rsidP="00795459">
      <w:pPr>
        <w:pStyle w:val="NormalnyWeb"/>
        <w:spacing w:line="276" w:lineRule="auto"/>
        <w:rPr>
          <w:rFonts w:ascii="Calibri" w:hAnsi="Calibri" w:cs="Calibri"/>
          <w:color w:val="000000" w:themeColor="text1"/>
        </w:rPr>
      </w:pPr>
      <w:r w:rsidRPr="00C848ED">
        <w:rPr>
          <w:rFonts w:ascii="Calibri" w:hAnsi="Calibri" w:cs="Calibri"/>
          <w:color w:val="000000" w:themeColor="text1"/>
        </w:rPr>
        <w:t>To, co wyróżnia nowoczesną stomatologię, to przede wszystkim:</w:t>
      </w:r>
    </w:p>
    <w:p w14:paraId="78850F71" w14:textId="7AAB89B4" w:rsidR="00795459" w:rsidRPr="00C848ED" w:rsidRDefault="00795459" w:rsidP="00795459">
      <w:pPr>
        <w:pStyle w:val="NormalnyWeb"/>
        <w:numPr>
          <w:ilvl w:val="0"/>
          <w:numId w:val="5"/>
        </w:numPr>
        <w:spacing w:line="276" w:lineRule="auto"/>
        <w:rPr>
          <w:rFonts w:ascii="Calibri" w:hAnsi="Calibri" w:cs="Calibri"/>
          <w:color w:val="000000" w:themeColor="text1"/>
        </w:rPr>
      </w:pPr>
      <w:r w:rsidRPr="00C848ED">
        <w:rPr>
          <w:rFonts w:ascii="Calibri" w:hAnsi="Calibri" w:cs="Calibri"/>
          <w:b/>
          <w:bCs/>
          <w:color w:val="000000" w:themeColor="text1"/>
        </w:rPr>
        <w:t>Precyzyjna diagnostyka</w:t>
      </w:r>
      <w:r w:rsidRPr="00C848ED">
        <w:rPr>
          <w:rFonts w:ascii="Calibri" w:hAnsi="Calibri" w:cs="Calibri"/>
          <w:color w:val="000000" w:themeColor="text1"/>
        </w:rPr>
        <w:t xml:space="preserve"> - wykorzystanie skanerów 3D, tomografii CBCT i cyfrowych wizualizacji, zapewniających maksymalną dokładność leczenia.</w:t>
      </w:r>
    </w:p>
    <w:p w14:paraId="23AE5F68" w14:textId="1445E580" w:rsidR="00795459" w:rsidRPr="00C848ED" w:rsidRDefault="00795459" w:rsidP="00795459">
      <w:pPr>
        <w:pStyle w:val="NormalnyWeb"/>
        <w:numPr>
          <w:ilvl w:val="0"/>
          <w:numId w:val="5"/>
        </w:numPr>
        <w:spacing w:line="276" w:lineRule="auto"/>
        <w:rPr>
          <w:rFonts w:ascii="Calibri" w:hAnsi="Calibri" w:cs="Calibri"/>
          <w:color w:val="000000" w:themeColor="text1"/>
        </w:rPr>
      </w:pPr>
      <w:r w:rsidRPr="00C848ED">
        <w:rPr>
          <w:rFonts w:ascii="Calibri" w:hAnsi="Calibri" w:cs="Calibri"/>
          <w:b/>
          <w:bCs/>
          <w:color w:val="000000" w:themeColor="text1"/>
        </w:rPr>
        <w:t>Najwyższej jakości materiały</w:t>
      </w:r>
      <w:r w:rsidRPr="00C848ED">
        <w:rPr>
          <w:rFonts w:ascii="Calibri" w:hAnsi="Calibri" w:cs="Calibri"/>
          <w:color w:val="000000" w:themeColor="text1"/>
        </w:rPr>
        <w:t xml:space="preserve"> - implanty tytanowe i cyrkonowe, gwarantujące trwałość, biokompatybilność i estetykę.</w:t>
      </w:r>
    </w:p>
    <w:p w14:paraId="738EEE46" w14:textId="13385A50" w:rsidR="00795459" w:rsidRPr="00C848ED" w:rsidRDefault="00795459" w:rsidP="00795459">
      <w:pPr>
        <w:pStyle w:val="NormalnyWeb"/>
        <w:numPr>
          <w:ilvl w:val="0"/>
          <w:numId w:val="5"/>
        </w:numPr>
        <w:spacing w:line="276" w:lineRule="auto"/>
        <w:rPr>
          <w:rFonts w:ascii="Calibri" w:hAnsi="Calibri" w:cs="Calibri"/>
          <w:color w:val="000000" w:themeColor="text1"/>
        </w:rPr>
      </w:pPr>
      <w:r w:rsidRPr="00C848ED">
        <w:rPr>
          <w:rFonts w:ascii="Calibri" w:hAnsi="Calibri" w:cs="Calibri"/>
          <w:b/>
          <w:bCs/>
          <w:color w:val="000000" w:themeColor="text1"/>
        </w:rPr>
        <w:t>Nowoczesne techniki</w:t>
      </w:r>
      <w:r w:rsidRPr="00C848ED">
        <w:rPr>
          <w:rFonts w:ascii="Calibri" w:hAnsi="Calibri" w:cs="Calibri"/>
          <w:color w:val="000000" w:themeColor="text1"/>
        </w:rPr>
        <w:t xml:space="preserve"> - komputerowa nawigacja i implantacja natychmiastowa, które eliminują konieczność długiej rekonwalescencji i pozwalają na odbudowę uśmiechu nawet w jeden dzień.</w:t>
      </w:r>
    </w:p>
    <w:p w14:paraId="515F74D8" w14:textId="2DB61232" w:rsidR="00826DE0" w:rsidRPr="00C848ED" w:rsidRDefault="00795459" w:rsidP="006134CE">
      <w:pPr>
        <w:pStyle w:val="NormalnyWeb"/>
        <w:numPr>
          <w:ilvl w:val="0"/>
          <w:numId w:val="5"/>
        </w:numPr>
        <w:spacing w:line="276" w:lineRule="auto"/>
        <w:rPr>
          <w:rStyle w:val="Pogrubienie"/>
          <w:rFonts w:ascii="Calibri" w:hAnsi="Calibri" w:cs="Calibri"/>
          <w:b w:val="0"/>
          <w:bCs w:val="0"/>
          <w:color w:val="000000" w:themeColor="text1"/>
        </w:rPr>
      </w:pPr>
      <w:r w:rsidRPr="00C848ED">
        <w:rPr>
          <w:rFonts w:ascii="Calibri" w:hAnsi="Calibri" w:cs="Calibri"/>
          <w:b/>
          <w:bCs/>
          <w:color w:val="000000" w:themeColor="text1"/>
        </w:rPr>
        <w:t>Odbudowa uśmiechu od razu po zabiegu</w:t>
      </w:r>
      <w:r w:rsidRPr="00C848ED">
        <w:rPr>
          <w:rFonts w:ascii="Calibri" w:hAnsi="Calibri" w:cs="Calibri"/>
          <w:color w:val="000000" w:themeColor="text1"/>
        </w:rPr>
        <w:t xml:space="preserve"> - w tym samym dniu po implantacji pacjent otrzymuje tymczasową pracę protetyczną, która wygląda i funkcjonuje jak naturalne zęby, zapewniając komfort i estetykę od pierwszych chwil.</w:t>
      </w:r>
    </w:p>
    <w:p w14:paraId="731311DE" w14:textId="72DD0FD8" w:rsidR="006134CE" w:rsidRPr="00C848ED" w:rsidRDefault="006134CE" w:rsidP="006134CE">
      <w:pPr>
        <w:pStyle w:val="NormalnyWeb"/>
        <w:spacing w:line="276" w:lineRule="auto"/>
        <w:rPr>
          <w:rFonts w:ascii="Calibri" w:hAnsi="Calibri" w:cs="Calibri"/>
          <w:color w:val="000000" w:themeColor="text1"/>
        </w:rPr>
      </w:pPr>
      <w:r w:rsidRPr="00C848ED">
        <w:rPr>
          <w:rStyle w:val="Pogrubienie"/>
          <w:rFonts w:ascii="Calibri" w:eastAsiaTheme="majorEastAsia" w:hAnsi="Calibri" w:cs="Calibri"/>
        </w:rPr>
        <w:t xml:space="preserve">Dzień z ekspertami w Nowej Stomatologii w Radomiu </w:t>
      </w:r>
    </w:p>
    <w:p w14:paraId="681CA5E7" w14:textId="77777777" w:rsidR="00C848ED" w:rsidRDefault="006134CE" w:rsidP="006D666B">
      <w:pPr>
        <w:pStyle w:val="NormalnyWeb"/>
        <w:jc w:val="both"/>
        <w:rPr>
          <w:rFonts w:ascii="Calibri" w:hAnsi="Calibri" w:cs="Calibri"/>
        </w:rPr>
      </w:pPr>
      <w:r w:rsidRPr="00C848ED">
        <w:rPr>
          <w:rFonts w:ascii="Calibri" w:hAnsi="Calibri" w:cs="Calibri"/>
        </w:rPr>
        <w:t xml:space="preserve">Z myślą o osobach, które chciałyby dowiedzieć się więcej o możliwości zmiany uśmiechu, Nowa Stomatologia w Radomiu </w:t>
      </w:r>
      <w:r w:rsidRPr="00C848ED">
        <w:rPr>
          <w:rFonts w:ascii="Calibri" w:hAnsi="Calibri" w:cs="Calibri"/>
          <w:b/>
          <w:bCs/>
        </w:rPr>
        <w:t>oferuje</w:t>
      </w:r>
      <w:r w:rsidR="00D747CD" w:rsidRPr="00C848ED">
        <w:rPr>
          <w:rFonts w:ascii="Calibri" w:hAnsi="Calibri" w:cs="Calibri"/>
          <w:b/>
          <w:bCs/>
        </w:rPr>
        <w:t xml:space="preserve"> 16 kwietnia</w:t>
      </w:r>
      <w:r w:rsidR="00D747CD" w:rsidRPr="00C848ED">
        <w:rPr>
          <w:rFonts w:ascii="Calibri" w:hAnsi="Calibri" w:cs="Calibri"/>
        </w:rPr>
        <w:t xml:space="preserve"> </w:t>
      </w:r>
      <w:r w:rsidRPr="00C848ED">
        <w:rPr>
          <w:rStyle w:val="Pogrubienie"/>
          <w:rFonts w:ascii="Calibri" w:eastAsiaTheme="majorEastAsia" w:hAnsi="Calibri" w:cs="Calibri"/>
        </w:rPr>
        <w:t>dzień z ekspertami</w:t>
      </w:r>
      <w:r w:rsidRPr="00C848ED">
        <w:rPr>
          <w:rFonts w:ascii="Calibri" w:hAnsi="Calibri" w:cs="Calibri"/>
        </w:rPr>
        <w:t xml:space="preserve"> w </w:t>
      </w:r>
      <w:r w:rsidRPr="00C848ED">
        <w:rPr>
          <w:rFonts w:ascii="Calibri" w:hAnsi="Calibri" w:cs="Calibri"/>
          <w:b/>
          <w:bCs/>
        </w:rPr>
        <w:t>zakresie implantologii</w:t>
      </w:r>
      <w:r w:rsidRPr="00C848ED">
        <w:rPr>
          <w:rFonts w:ascii="Calibri" w:hAnsi="Calibri" w:cs="Calibri"/>
        </w:rPr>
        <w:t xml:space="preserve"> </w:t>
      </w:r>
      <w:r w:rsidR="00D41C3F" w:rsidRPr="00C848ED">
        <w:rPr>
          <w:rFonts w:ascii="Calibri" w:hAnsi="Calibri" w:cs="Calibri"/>
        </w:rPr>
        <w:t>-</w:t>
      </w:r>
      <w:r w:rsidRPr="00C848ED">
        <w:rPr>
          <w:rFonts w:ascii="Calibri" w:hAnsi="Calibri" w:cs="Calibri"/>
        </w:rPr>
        <w:t xml:space="preserve"> lek. dent. Piotrem Borowskim oraz lek. dent. Maciejem Dziekońskim. To doskonała okazja, by skonsultować stan swojego uśmiechu i uzyskać indywidualne rekomendacje dotyczące leczenia implantologicznego i protetycznego. </w:t>
      </w:r>
    </w:p>
    <w:p w14:paraId="4C0B9DAA" w14:textId="566126DC" w:rsidR="00C848ED" w:rsidRPr="00C848ED" w:rsidRDefault="006134CE" w:rsidP="006D666B">
      <w:pPr>
        <w:pStyle w:val="NormalnyWeb"/>
        <w:jc w:val="both"/>
        <w:rPr>
          <w:rFonts w:ascii="Calibri" w:hAnsi="Calibri" w:cs="Calibri"/>
        </w:rPr>
      </w:pPr>
      <w:r w:rsidRPr="00C848ED">
        <w:rPr>
          <w:rFonts w:ascii="Calibri" w:hAnsi="Calibri" w:cs="Calibri"/>
        </w:rPr>
        <w:t>Zapisy na konsultacje odbywają się są pod numerem telefonu: +48 330 01 30</w:t>
      </w:r>
    </w:p>
    <w:p w14:paraId="5AEA83E8" w14:textId="78A6034F" w:rsidR="008B0F1C" w:rsidRPr="00C848ED" w:rsidRDefault="00EA423C" w:rsidP="00130857">
      <w:pPr>
        <w:jc w:val="both"/>
        <w:rPr>
          <w:rFonts w:ascii="Calibri" w:hAnsi="Calibri" w:cs="Calibri"/>
          <w:i/>
          <w:iCs/>
          <w:color w:val="000000" w:themeColor="text1"/>
          <w:sz w:val="20"/>
          <w:szCs w:val="20"/>
        </w:rPr>
      </w:pPr>
      <w:bookmarkStart w:id="0" w:name="_Hlk193657080"/>
      <w:r w:rsidRPr="00C848ED">
        <w:rPr>
          <w:rFonts w:ascii="Calibri" w:hAnsi="Calibri" w:cs="Calibri"/>
          <w:i/>
          <w:iCs/>
          <w:color w:val="000000" w:themeColor="text1"/>
          <w:sz w:val="20"/>
          <w:szCs w:val="20"/>
        </w:rPr>
        <w:t>Źródła:</w:t>
      </w:r>
      <w:r w:rsidR="008B0F1C" w:rsidRPr="00C848ED">
        <w:rPr>
          <w:rFonts w:ascii="Calibri" w:hAnsi="Calibri" w:cs="Calibri"/>
          <w:i/>
          <w:iCs/>
          <w:color w:val="000000" w:themeColor="text1"/>
          <w:sz w:val="20"/>
          <w:szCs w:val="20"/>
        </w:rPr>
        <w:t xml:space="preserve"> </w:t>
      </w:r>
    </w:p>
    <w:p w14:paraId="7C63B73D" w14:textId="25ABC630" w:rsidR="00EA423C" w:rsidRPr="00C848ED" w:rsidRDefault="008B0F1C" w:rsidP="00130857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i/>
          <w:iCs/>
          <w:color w:val="000000" w:themeColor="text1"/>
          <w:sz w:val="20"/>
          <w:szCs w:val="20"/>
        </w:rPr>
      </w:pPr>
      <w:r w:rsidRPr="00C848ED">
        <w:rPr>
          <w:rFonts w:ascii="Calibri" w:hAnsi="Calibri" w:cs="Calibri"/>
          <w:i/>
          <w:iCs/>
          <w:color w:val="000000" w:themeColor="text1"/>
          <w:sz w:val="20"/>
          <w:szCs w:val="20"/>
        </w:rPr>
        <w:t xml:space="preserve">Szarota, P. (2010). </w:t>
      </w:r>
      <w:r w:rsidRPr="00C848ED">
        <w:rPr>
          <w:rStyle w:val="Uwydatnienie"/>
          <w:rFonts w:ascii="Calibri" w:hAnsi="Calibri" w:cs="Calibri"/>
          <w:i w:val="0"/>
          <w:iCs w:val="0"/>
          <w:color w:val="000000" w:themeColor="text1"/>
          <w:sz w:val="20"/>
          <w:szCs w:val="20"/>
        </w:rPr>
        <w:t>Psychologia uśmiechu. Analiza kulturowa</w:t>
      </w:r>
      <w:r w:rsidRPr="00C848ED">
        <w:rPr>
          <w:rFonts w:ascii="Calibri" w:hAnsi="Calibri" w:cs="Calibri"/>
          <w:i/>
          <w:iCs/>
          <w:color w:val="000000" w:themeColor="text1"/>
          <w:sz w:val="20"/>
          <w:szCs w:val="20"/>
        </w:rPr>
        <w:t>. Gdańsk: Gdańskie Wydawnictwo Psychologiczne.</w:t>
      </w:r>
    </w:p>
    <w:p w14:paraId="63B99312" w14:textId="29E0A712" w:rsidR="008B0F1C" w:rsidRDefault="00A44B4A" w:rsidP="00130857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i/>
          <w:iCs/>
          <w:color w:val="000000" w:themeColor="text1"/>
          <w:sz w:val="20"/>
          <w:szCs w:val="20"/>
        </w:rPr>
      </w:pPr>
      <w:hyperlink r:id="rId7" w:history="1">
        <w:r w:rsidRPr="00DA69DF">
          <w:rPr>
            <w:rStyle w:val="Hipercze"/>
            <w:rFonts w:ascii="Calibri" w:hAnsi="Calibri" w:cs="Calibri"/>
            <w:i/>
            <w:iCs/>
            <w:sz w:val="20"/>
            <w:szCs w:val="20"/>
          </w:rPr>
          <w:t>https://www.infodent24.pl/strefapacjentapost/80-proc-polakow-chcialoby-zmienic-wyglad-swoich-zebow-wynik-sondazu%2C124071.html</w:t>
        </w:r>
      </w:hyperlink>
    </w:p>
    <w:p w14:paraId="7DEDA5FA" w14:textId="77777777" w:rsidR="00A44B4A" w:rsidRPr="00A44B4A" w:rsidRDefault="00A44B4A" w:rsidP="00A44B4A">
      <w:pPr>
        <w:jc w:val="both"/>
        <w:rPr>
          <w:rFonts w:ascii="Calibri" w:hAnsi="Calibri" w:cs="Calibri"/>
          <w:i/>
          <w:iCs/>
          <w:color w:val="000000" w:themeColor="text1"/>
          <w:sz w:val="20"/>
          <w:szCs w:val="20"/>
        </w:rPr>
      </w:pPr>
    </w:p>
    <w:p w14:paraId="6B692A53" w14:textId="77777777" w:rsidR="00130857" w:rsidRDefault="00130857" w:rsidP="00130857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06F021BA" w14:textId="77777777" w:rsidR="00826DE0" w:rsidRDefault="00826DE0" w:rsidP="00826DE0">
      <w:pPr>
        <w:spacing w:after="240"/>
        <w:jc w:val="both"/>
        <w:rPr>
          <w:rStyle w:val="Pogrubienie"/>
          <w:rFonts w:ascii="Calibri" w:hAnsi="Calibri" w:cs="Calibri"/>
          <w:color w:val="555555"/>
          <w:sz w:val="16"/>
          <w:szCs w:val="16"/>
        </w:rPr>
      </w:pPr>
    </w:p>
    <w:p w14:paraId="69F3A812" w14:textId="557F125B" w:rsidR="00826DE0" w:rsidRPr="00C848ED" w:rsidRDefault="00826DE0" w:rsidP="00826DE0">
      <w:pPr>
        <w:spacing w:after="240"/>
        <w:jc w:val="both"/>
        <w:rPr>
          <w:rStyle w:val="Pogrubienie"/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Style w:val="Pogrubienie"/>
          <w:rFonts w:ascii="Calibri" w:hAnsi="Calibri" w:cs="Calibri"/>
          <w:color w:val="000000" w:themeColor="text1"/>
          <w:sz w:val="16"/>
          <w:szCs w:val="16"/>
        </w:rPr>
        <w:t>O Nowej Stomatologii</w:t>
      </w:r>
    </w:p>
    <w:p w14:paraId="43839C3F" w14:textId="77777777" w:rsidR="00826DE0" w:rsidRPr="00C848ED" w:rsidRDefault="00826DE0" w:rsidP="00826DE0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>Nowa Stomatologia to nowoczesne centrum stomatologiczne z 12 gabinetami w Radomiu i Starachowicach. Placówka oferuje pełen zakres usług, w tym implantologię, stomatologię estetyczną, protetykę, ortodoncję, chirurgię stomatologiczną oraz stomatologię zachowawczą, zapewniając kompleksową opiekę nad zdrowiem i estetyką naturalnych zębów.</w:t>
      </w:r>
    </w:p>
    <w:p w14:paraId="2B0DF155" w14:textId="77777777" w:rsidR="00826DE0" w:rsidRPr="00C848ED" w:rsidRDefault="00826DE0" w:rsidP="00826DE0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Nowa Stomatologia dysponuje zaawansowanymi technologiami, takimi jak skaner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wewnątrzustny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3D, tomograf komputerowy,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pantomogram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oraz diagnostyka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cefalometryczna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, co pozwala na precyzyjną diagnostykę RTG. Dla komfortu pacjentów stosowane są nowoczesne metody znieczulenia miejscowego oraz zabiegi w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analgosedacji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>, minimalizujące stres i zapewniające bezbolesne leczenie. Zespół wykwalifikowanych specjalistów dba o indywidualne podejście do pacjentów, oferując skuteczne i nowoczesne rozwiązania dostosowane do ich potrzeb.</w:t>
      </w:r>
    </w:p>
    <w:p w14:paraId="25EACEC9" w14:textId="27A08E47" w:rsidR="00826DE0" w:rsidRPr="00C848ED" w:rsidRDefault="00826DE0" w:rsidP="00826DE0">
      <w:pPr>
        <w:spacing w:after="240"/>
        <w:jc w:val="both"/>
        <w:rPr>
          <w:rStyle w:val="Pogrubienie"/>
          <w:rFonts w:ascii="Calibri" w:hAnsi="Calibri" w:cs="Calibri"/>
          <w:b w:val="0"/>
          <w:bCs w:val="0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Więcej informacji: </w:t>
      </w:r>
      <w:hyperlink r:id="rId8" w:tgtFrame="_new" w:history="1">
        <w:r w:rsidRPr="00C848ED">
          <w:rPr>
            <w:rStyle w:val="Hipercze"/>
            <w:rFonts w:ascii="Calibri" w:hAnsi="Calibri" w:cs="Calibri"/>
            <w:color w:val="000000" w:themeColor="text1"/>
            <w:sz w:val="16"/>
            <w:szCs w:val="16"/>
          </w:rPr>
          <w:t>www.nowastomatologia.pl</w:t>
        </w:r>
      </w:hyperlink>
    </w:p>
    <w:p w14:paraId="3C0BCEA2" w14:textId="77777777" w:rsidR="00826DE0" w:rsidRPr="00C848ED" w:rsidRDefault="00826DE0" w:rsidP="00826DE0">
      <w:pPr>
        <w:spacing w:after="240"/>
        <w:jc w:val="both"/>
        <w:rPr>
          <w:rStyle w:val="Pogrubienie"/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Style w:val="Pogrubienie"/>
          <w:rFonts w:ascii="Calibri" w:hAnsi="Calibri" w:cs="Calibri"/>
          <w:color w:val="000000" w:themeColor="text1"/>
          <w:sz w:val="16"/>
          <w:szCs w:val="16"/>
        </w:rPr>
        <w:t xml:space="preserve">O Grupie </w:t>
      </w:r>
      <w:proofErr w:type="spellStart"/>
      <w:r w:rsidRPr="00C848ED">
        <w:rPr>
          <w:rStyle w:val="Pogrubienie"/>
          <w:rFonts w:ascii="Calibri" w:hAnsi="Calibri" w:cs="Calibri"/>
          <w:color w:val="000000" w:themeColor="text1"/>
          <w:sz w:val="16"/>
          <w:szCs w:val="16"/>
        </w:rPr>
        <w:t>Dentity</w:t>
      </w:r>
      <w:proofErr w:type="spellEnd"/>
      <w:r w:rsidRPr="00C848ED">
        <w:rPr>
          <w:rStyle w:val="Pogrubienie"/>
          <w:rFonts w:ascii="Calibri" w:hAnsi="Calibri" w:cs="Calibri"/>
          <w:color w:val="000000" w:themeColor="text1"/>
          <w:sz w:val="16"/>
          <w:szCs w:val="16"/>
        </w:rPr>
        <w:t xml:space="preserve">  </w:t>
      </w:r>
    </w:p>
    <w:bookmarkEnd w:id="0"/>
    <w:p w14:paraId="1B277DB9" w14:textId="08D55879" w:rsidR="00E12472" w:rsidRPr="00C848ED" w:rsidRDefault="00E12472" w:rsidP="00E12472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Grupa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Dentity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to jedna z największych sieci stomatologicznych w Polsce, obejmująca 2</w:t>
      </w:r>
      <w:r>
        <w:rPr>
          <w:rFonts w:ascii="Calibri" w:hAnsi="Calibri" w:cs="Calibri"/>
          <w:color w:val="000000" w:themeColor="text1"/>
          <w:sz w:val="16"/>
          <w:szCs w:val="16"/>
        </w:rPr>
        <w:t>2</w:t>
      </w: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centra stomatologiczne w 19 miastach</w:t>
      </w:r>
      <w:r w:rsidR="00C76725">
        <w:rPr>
          <w:rFonts w:ascii="Calibri" w:hAnsi="Calibri" w:cs="Calibri"/>
          <w:color w:val="000000" w:themeColor="text1"/>
          <w:sz w:val="16"/>
          <w:szCs w:val="16"/>
        </w:rPr>
        <w:t>.</w:t>
      </w: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Naszym celem jest rozwój wysokospecjalistycznej opieki stomatologicznej, uwzględniającej nowoczesną implantologię, chirurgię szczękową, protetykę,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endodoncję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>, stomatologię zachowawczą, estetyczną, a także usługi w zakresie stomatologii dziecięcej.</w:t>
      </w:r>
    </w:p>
    <w:p w14:paraId="550ED3E2" w14:textId="77777777" w:rsidR="00E12472" w:rsidRPr="00C848ED" w:rsidRDefault="00E12472" w:rsidP="00E12472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Dentity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powstało jako odpowiedź na dynamiczne zmiany zachodzące na rynku usług stomatologicznych i potrzebę ich konsolidacji w modelu, który zachowuje lokalną specyfikę i niezależność poszczególnych </w:t>
      </w:r>
      <w:r>
        <w:rPr>
          <w:rFonts w:ascii="Calibri" w:hAnsi="Calibri" w:cs="Calibri"/>
          <w:color w:val="000000" w:themeColor="text1"/>
          <w:sz w:val="16"/>
          <w:szCs w:val="16"/>
        </w:rPr>
        <w:t>placówek</w:t>
      </w: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. Proces integracji został zainicjowany w 2020 roku przez Fundusz THC, który przejął pierwsze placówki –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Estetique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z Polanicy-Zdroju oraz Galerię Uśmiechu z Krakowa. W kolejnych latach grupa sukcesywnie powiększała się o kolejne renomowane </w:t>
      </w:r>
      <w:r>
        <w:rPr>
          <w:rFonts w:ascii="Calibri" w:hAnsi="Calibri" w:cs="Calibri"/>
          <w:color w:val="000000" w:themeColor="text1"/>
          <w:sz w:val="16"/>
          <w:szCs w:val="16"/>
        </w:rPr>
        <w:t>placówki</w:t>
      </w: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, w tym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Dentica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Center na Śląsku, Stomatologię Bez Bólu z Jeleniej Góry, Twój Uśmiech z Dzierżoniowa, Stomatologię Borowski ze Starachowic,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Pozdental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z Poznania oraz wiele innych.</w:t>
      </w:r>
    </w:p>
    <w:p w14:paraId="34E36F5A" w14:textId="77777777" w:rsidR="00E12472" w:rsidRPr="00C848ED" w:rsidRDefault="00E12472" w:rsidP="00E12472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Dzięki konsekwentnej strategii rozwoju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Dentity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stało się rozpoznawalną marką na polskim rynku usług stomatologicznych, integrującą </w:t>
      </w:r>
      <w:r>
        <w:rPr>
          <w:rFonts w:ascii="Calibri" w:hAnsi="Calibri" w:cs="Calibri"/>
          <w:color w:val="000000" w:themeColor="text1"/>
          <w:sz w:val="16"/>
          <w:szCs w:val="16"/>
        </w:rPr>
        <w:t>placówk</w:t>
      </w:r>
      <w:r w:rsidRPr="00C848ED">
        <w:rPr>
          <w:rFonts w:ascii="Calibri" w:hAnsi="Calibri" w:cs="Calibri"/>
          <w:color w:val="000000" w:themeColor="text1"/>
          <w:sz w:val="16"/>
          <w:szCs w:val="16"/>
        </w:rPr>
        <w:t>i w modelu zarządzania regionalnego, przy jednoczesnym zapewnieniu im dostępu do nowoczesnych technologii, inwestycji w infrastrukturę oraz wsparcia w zakresie zarządzania i rozwoju.</w:t>
      </w:r>
    </w:p>
    <w:p w14:paraId="143398E7" w14:textId="77777777" w:rsidR="00E12472" w:rsidRPr="00C848ED" w:rsidRDefault="00E12472" w:rsidP="00E12472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Więcej informacji na stronie: </w:t>
      </w:r>
      <w:hyperlink r:id="rId9" w:history="1">
        <w:r w:rsidRPr="00C848ED">
          <w:rPr>
            <w:rStyle w:val="Hipercze"/>
            <w:rFonts w:ascii="Calibri" w:hAnsi="Calibri" w:cs="Calibri"/>
            <w:color w:val="000000" w:themeColor="text1"/>
            <w:sz w:val="16"/>
            <w:szCs w:val="16"/>
          </w:rPr>
          <w:t>www.dentity.pl</w:t>
        </w:r>
      </w:hyperlink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 </w:t>
      </w:r>
    </w:p>
    <w:p w14:paraId="133D018D" w14:textId="77777777" w:rsidR="006134CE" w:rsidRDefault="006134CE" w:rsidP="00130857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1BF39251" w14:textId="77777777" w:rsidR="00A44B4A" w:rsidRDefault="00A44B4A" w:rsidP="00A44B4A">
      <w:pPr>
        <w:jc w:val="both"/>
      </w:pPr>
    </w:p>
    <w:p w14:paraId="236CE1A2" w14:textId="0D47F0F5" w:rsidR="00A44B4A" w:rsidRPr="00B60455" w:rsidRDefault="00A44B4A" w:rsidP="00A44B4A">
      <w:pPr>
        <w:jc w:val="both"/>
        <w:rPr>
          <w:b/>
          <w:bCs/>
        </w:rPr>
      </w:pPr>
      <w:r w:rsidRPr="00B60455">
        <w:rPr>
          <w:b/>
          <w:bCs/>
        </w:rPr>
        <w:t>Kontakt dla mediów</w:t>
      </w:r>
    </w:p>
    <w:p w14:paraId="2318B7B4" w14:textId="77777777" w:rsidR="00A44B4A" w:rsidRPr="00B60455" w:rsidRDefault="00A44B4A" w:rsidP="00A44B4A">
      <w:pPr>
        <w:jc w:val="both"/>
      </w:pPr>
      <w:r w:rsidRPr="00B60455">
        <w:t xml:space="preserve">Patrycja Ogrodnik </w:t>
      </w:r>
    </w:p>
    <w:p w14:paraId="064C428B" w14:textId="77777777" w:rsidR="00A44B4A" w:rsidRPr="00B60455" w:rsidRDefault="00A44B4A" w:rsidP="00A44B4A">
      <w:pPr>
        <w:jc w:val="both"/>
      </w:pPr>
      <w:r w:rsidRPr="00B60455">
        <w:t>PR Manager</w:t>
      </w:r>
    </w:p>
    <w:p w14:paraId="36A19348" w14:textId="77777777" w:rsidR="00A44B4A" w:rsidRPr="00B60455" w:rsidRDefault="00A44B4A" w:rsidP="00A44B4A">
      <w:pPr>
        <w:jc w:val="both"/>
      </w:pPr>
      <w:hyperlink r:id="rId10" w:history="1">
        <w:r w:rsidRPr="00B60455">
          <w:rPr>
            <w:rStyle w:val="Hipercze"/>
          </w:rPr>
          <w:t>p.ogrodnik@commplace.com.pl</w:t>
        </w:r>
      </w:hyperlink>
    </w:p>
    <w:p w14:paraId="6F9C0141" w14:textId="3ADDBD8F" w:rsidR="00A44B4A" w:rsidRDefault="00A44B4A" w:rsidP="00A44B4A">
      <w:pPr>
        <w:spacing w:line="360" w:lineRule="auto"/>
        <w:jc w:val="both"/>
      </w:pPr>
      <w:r w:rsidRPr="00B60455">
        <w:t>tel. 692 333</w:t>
      </w:r>
      <w:r>
        <w:t> </w:t>
      </w:r>
      <w:r w:rsidRPr="00B60455">
        <w:t>175</w:t>
      </w:r>
    </w:p>
    <w:p w14:paraId="7BF4651E" w14:textId="77777777" w:rsidR="00A44B4A" w:rsidRDefault="00A44B4A" w:rsidP="00130857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sectPr w:rsidR="00A44B4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9841E" w14:textId="77777777" w:rsidR="005F3D17" w:rsidRDefault="005F3D17" w:rsidP="00130857">
      <w:r>
        <w:separator/>
      </w:r>
    </w:p>
  </w:endnote>
  <w:endnote w:type="continuationSeparator" w:id="0">
    <w:p w14:paraId="24B2398D" w14:textId="77777777" w:rsidR="005F3D17" w:rsidRDefault="005F3D17" w:rsidP="00130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3E302" w14:textId="77777777" w:rsidR="005F3D17" w:rsidRDefault="005F3D17" w:rsidP="00130857">
      <w:r>
        <w:separator/>
      </w:r>
    </w:p>
  </w:footnote>
  <w:footnote w:type="continuationSeparator" w:id="0">
    <w:p w14:paraId="70F9F8E5" w14:textId="77777777" w:rsidR="005F3D17" w:rsidRDefault="005F3D17" w:rsidP="00130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C801C" w14:textId="59D1FF08" w:rsidR="00130857" w:rsidRDefault="00130857">
    <w:pPr>
      <w:pStyle w:val="Nagwek"/>
    </w:pPr>
    <w:r>
      <w:rPr>
        <w:noProof/>
      </w:rPr>
      <w:drawing>
        <wp:inline distT="0" distB="0" distL="0" distR="0" wp14:anchorId="6831C7DF" wp14:editId="32421C83">
          <wp:extent cx="1146678" cy="541866"/>
          <wp:effectExtent l="0" t="0" r="0" b="4445"/>
          <wp:docPr id="193131269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1312699" name="Grafika 1931312699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1156" cy="5912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D1381"/>
    <w:multiLevelType w:val="hybridMultilevel"/>
    <w:tmpl w:val="7390BC82"/>
    <w:lvl w:ilvl="0" w:tplc="FA1825A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517CC"/>
    <w:multiLevelType w:val="multilevel"/>
    <w:tmpl w:val="26505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6C3393"/>
    <w:multiLevelType w:val="multilevel"/>
    <w:tmpl w:val="7EEA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604B2"/>
    <w:multiLevelType w:val="hybridMultilevel"/>
    <w:tmpl w:val="FAEA8776"/>
    <w:lvl w:ilvl="0" w:tplc="0CD259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844C7"/>
    <w:multiLevelType w:val="multilevel"/>
    <w:tmpl w:val="B7D63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0775012">
    <w:abstractNumId w:val="2"/>
  </w:num>
  <w:num w:numId="2" w16cid:durableId="1135374542">
    <w:abstractNumId w:val="4"/>
  </w:num>
  <w:num w:numId="3" w16cid:durableId="122427199">
    <w:abstractNumId w:val="0"/>
  </w:num>
  <w:num w:numId="4" w16cid:durableId="693268163">
    <w:abstractNumId w:val="3"/>
  </w:num>
  <w:num w:numId="5" w16cid:durableId="677847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FD2"/>
    <w:rsid w:val="000038FB"/>
    <w:rsid w:val="00030300"/>
    <w:rsid w:val="000757F4"/>
    <w:rsid w:val="00130857"/>
    <w:rsid w:val="00145394"/>
    <w:rsid w:val="001D7AB3"/>
    <w:rsid w:val="00250F3D"/>
    <w:rsid w:val="002B058F"/>
    <w:rsid w:val="002B3FD5"/>
    <w:rsid w:val="002F64F0"/>
    <w:rsid w:val="00406C86"/>
    <w:rsid w:val="00444FF2"/>
    <w:rsid w:val="00452DBA"/>
    <w:rsid w:val="004557AB"/>
    <w:rsid w:val="004C01E1"/>
    <w:rsid w:val="004C4FD2"/>
    <w:rsid w:val="00546E84"/>
    <w:rsid w:val="005C7CC5"/>
    <w:rsid w:val="005F3D17"/>
    <w:rsid w:val="006134CE"/>
    <w:rsid w:val="006B36EA"/>
    <w:rsid w:val="006D1B76"/>
    <w:rsid w:val="006D666B"/>
    <w:rsid w:val="006E6D32"/>
    <w:rsid w:val="006F4228"/>
    <w:rsid w:val="00742EBE"/>
    <w:rsid w:val="00795459"/>
    <w:rsid w:val="00826DE0"/>
    <w:rsid w:val="00852104"/>
    <w:rsid w:val="00862C37"/>
    <w:rsid w:val="008B0F1C"/>
    <w:rsid w:val="008D575B"/>
    <w:rsid w:val="00973618"/>
    <w:rsid w:val="00983D1B"/>
    <w:rsid w:val="00987228"/>
    <w:rsid w:val="009B5011"/>
    <w:rsid w:val="00A171EF"/>
    <w:rsid w:val="00A4466A"/>
    <w:rsid w:val="00A44B4A"/>
    <w:rsid w:val="00AB70FD"/>
    <w:rsid w:val="00AD286A"/>
    <w:rsid w:val="00AE45BA"/>
    <w:rsid w:val="00BB7CDE"/>
    <w:rsid w:val="00BC3E82"/>
    <w:rsid w:val="00BD3527"/>
    <w:rsid w:val="00BE0BC1"/>
    <w:rsid w:val="00BE3B66"/>
    <w:rsid w:val="00C61390"/>
    <w:rsid w:val="00C722A5"/>
    <w:rsid w:val="00C76725"/>
    <w:rsid w:val="00C848ED"/>
    <w:rsid w:val="00D41C3F"/>
    <w:rsid w:val="00D747CD"/>
    <w:rsid w:val="00E12472"/>
    <w:rsid w:val="00EA423C"/>
    <w:rsid w:val="00EE186D"/>
    <w:rsid w:val="00F37BFC"/>
    <w:rsid w:val="00F705D5"/>
    <w:rsid w:val="00FC2E3C"/>
    <w:rsid w:val="00FE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8F7E6"/>
  <w15:chartTrackingRefBased/>
  <w15:docId w15:val="{85C02C2A-7170-DF4A-82D4-0DDC84D2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4F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4F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57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4F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4F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4FD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4FD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D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4FD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4F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C4F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4C4F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4F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4F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4F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4F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4F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4F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4F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4FD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4F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4F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4F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4F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4F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4F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4F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4FD2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8D575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4C4FD2"/>
    <w:rPr>
      <w:b/>
      <w:bCs/>
    </w:rPr>
  </w:style>
  <w:style w:type="character" w:customStyle="1" w:styleId="apple-converted-space">
    <w:name w:val="apple-converted-space"/>
    <w:basedOn w:val="Domylnaczcionkaakapitu"/>
    <w:rsid w:val="004C4FD2"/>
  </w:style>
  <w:style w:type="character" w:styleId="Hipercze">
    <w:name w:val="Hyperlink"/>
    <w:basedOn w:val="Domylnaczcionkaakapitu"/>
    <w:uiPriority w:val="99"/>
    <w:unhideWhenUsed/>
    <w:rsid w:val="00EA423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23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35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35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35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35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352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D3527"/>
  </w:style>
  <w:style w:type="character" w:styleId="Uwydatnienie">
    <w:name w:val="Emphasis"/>
    <w:basedOn w:val="Domylnaczcionkaakapitu"/>
    <w:uiPriority w:val="20"/>
    <w:qFormat/>
    <w:rsid w:val="008B0F1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1308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0857"/>
  </w:style>
  <w:style w:type="paragraph" w:styleId="Stopka">
    <w:name w:val="footer"/>
    <w:basedOn w:val="Normalny"/>
    <w:link w:val="StopkaZnak"/>
    <w:uiPriority w:val="99"/>
    <w:unhideWhenUsed/>
    <w:rsid w:val="001308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0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wastomatologia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nfodent24.pl/strefapacjentapost/80-proc-polakow-chcialoby-zmienic-wyglad-swoich-zebow-wynik-sondazu%2C124071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p.ogrodnik@commplace.com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entity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1169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Ogrodnik</dc:creator>
  <cp:keywords/>
  <dc:description/>
  <cp:lastModifiedBy>Patrycja Ogrodnik</cp:lastModifiedBy>
  <cp:revision>2</cp:revision>
  <dcterms:created xsi:type="dcterms:W3CDTF">2025-03-27T07:17:00Z</dcterms:created>
  <dcterms:modified xsi:type="dcterms:W3CDTF">2025-03-27T07:17:00Z</dcterms:modified>
</cp:coreProperties>
</file>