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804D8" w14:textId="7F354D60" w:rsidR="00423531" w:rsidRPr="00423531" w:rsidRDefault="00423531" w:rsidP="00423531">
      <w:pPr>
        <w:jc w:val="right"/>
        <w:rPr>
          <w:rStyle w:val="Pogrubienie"/>
          <w:rFonts w:ascii="Lato" w:hAnsi="Lato"/>
          <w:b w:val="0"/>
          <w:bCs w:val="0"/>
          <w:color w:val="000000"/>
        </w:rPr>
      </w:pPr>
      <w:bookmarkStart w:id="0" w:name="_wkuz50izut0b" w:colFirst="0" w:colLast="0"/>
      <w:bookmarkEnd w:id="0"/>
      <w:r w:rsidRPr="00423531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10</w:t>
      </w:r>
      <w:r w:rsidRPr="00423531">
        <w:rPr>
          <w:rStyle w:val="Pogrubienie"/>
          <w:rFonts w:ascii="Lato" w:hAnsi="Lato"/>
          <w:b w:val="0"/>
          <w:bCs w:val="0"/>
          <w:color w:val="000000"/>
        </w:rPr>
        <w:t>.11.2022</w:t>
      </w:r>
    </w:p>
    <w:p w14:paraId="00000001" w14:textId="5E43858B" w:rsidR="00E116B3" w:rsidRPr="005362C9" w:rsidRDefault="00063F79" w:rsidP="005362C9">
      <w:pPr>
        <w:pStyle w:val="Nagwek1"/>
      </w:pPr>
      <w:r w:rsidRPr="005362C9">
        <w:t>Czy roboty zrewolucjonizują branżę</w:t>
      </w:r>
      <w:r w:rsidR="0090191A" w:rsidRPr="0090191A">
        <w:t xml:space="preserve"> </w:t>
      </w:r>
      <w:r w:rsidR="0090191A" w:rsidRPr="005362C9">
        <w:t>budowlan</w:t>
      </w:r>
      <w:r w:rsidR="0090191A">
        <w:t>ą</w:t>
      </w:r>
      <w:r w:rsidRPr="005362C9">
        <w:t>?</w:t>
      </w:r>
    </w:p>
    <w:p w14:paraId="00000002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E3C2181" w14:textId="77777777" w:rsidR="00F90021" w:rsidRPr="005362C9" w:rsidRDefault="00063F79" w:rsidP="005362C9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5362C9">
        <w:rPr>
          <w:rFonts w:ascii="Lato" w:hAnsi="Lato"/>
          <w:b/>
          <w:sz w:val="24"/>
          <w:szCs w:val="24"/>
        </w:rPr>
        <w:t>Temat automatyzacji i robotyzacji w budownictwie nie jest niczym nowym – wizje robotów wykonujących większość prac budowlanych bez udziału człowieka mają już ponad sto lat</w:t>
      </w:r>
      <w:r w:rsidR="00F90021" w:rsidRPr="005362C9">
        <w:rPr>
          <w:rFonts w:ascii="Lato" w:hAnsi="Lato"/>
          <w:b/>
          <w:sz w:val="24"/>
          <w:szCs w:val="24"/>
        </w:rPr>
        <w:t>.</w:t>
      </w:r>
      <w:r w:rsidRPr="005362C9">
        <w:rPr>
          <w:rFonts w:ascii="Lato" w:hAnsi="Lato"/>
          <w:b/>
          <w:sz w:val="24"/>
          <w:szCs w:val="24"/>
        </w:rPr>
        <w:t xml:space="preserve"> </w:t>
      </w:r>
      <w:r w:rsidR="00F90021" w:rsidRPr="005362C9">
        <w:rPr>
          <w:rFonts w:ascii="Lato" w:hAnsi="Lato"/>
          <w:b/>
          <w:sz w:val="24"/>
          <w:szCs w:val="24"/>
        </w:rPr>
        <w:t>N</w:t>
      </w:r>
      <w:r w:rsidRPr="005362C9">
        <w:rPr>
          <w:rFonts w:ascii="Lato" w:hAnsi="Lato"/>
          <w:b/>
          <w:sz w:val="24"/>
          <w:szCs w:val="24"/>
        </w:rPr>
        <w:t>a ich wdrożenie w tak szerokim zakresie przyjdzie nam jeszcze poczekać</w:t>
      </w:r>
      <w:r w:rsidR="00F90021" w:rsidRPr="005362C9">
        <w:rPr>
          <w:rFonts w:ascii="Lato" w:hAnsi="Lato"/>
          <w:b/>
          <w:sz w:val="24"/>
          <w:szCs w:val="24"/>
        </w:rPr>
        <w:t>, niemniej f</w:t>
      </w:r>
      <w:r w:rsidRPr="005362C9">
        <w:rPr>
          <w:rFonts w:ascii="Lato" w:hAnsi="Lato"/>
          <w:b/>
          <w:sz w:val="24"/>
          <w:szCs w:val="24"/>
        </w:rPr>
        <w:t xml:space="preserve">aktem jest, że w ostatnich kilkunastu latach tempo prac nad realizacją odważnych i obiecujących projektów z pogranicza automatyzacji i robotyzacji znacząco wzrosło. </w:t>
      </w:r>
    </w:p>
    <w:p w14:paraId="7796AB3D" w14:textId="77777777" w:rsidR="00F90021" w:rsidRPr="005362C9" w:rsidRDefault="00F90021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64543647" w:rsidR="00E116B3" w:rsidRPr="005362C9" w:rsidRDefault="00F90021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Robotyzacja branży budowalnej to m.in.</w:t>
      </w:r>
      <w:r w:rsidR="00063F79" w:rsidRPr="005362C9">
        <w:rPr>
          <w:rFonts w:ascii="Lato" w:hAnsi="Lato"/>
          <w:sz w:val="24"/>
          <w:szCs w:val="24"/>
        </w:rPr>
        <w:t xml:space="preserve"> zasługa centrów rozwojowych, które wspierają innowacyjność nie tylko finansowo, lecz także pomocą merytoryczną i zapewnieniem brakujących kwalifikacji pomysłodawcom i realizatorom innowacyjnych projektów. Czy roboty budowlane są w stanie wywołać faktyczną rewolucję </w:t>
      </w:r>
      <w:r w:rsidR="0090191A">
        <w:rPr>
          <w:rFonts w:ascii="Lato" w:hAnsi="Lato"/>
          <w:sz w:val="24"/>
          <w:szCs w:val="24"/>
        </w:rPr>
        <w:t>w obszarze</w:t>
      </w:r>
      <w:r w:rsidR="00063F79" w:rsidRPr="005362C9">
        <w:rPr>
          <w:rFonts w:ascii="Lato" w:hAnsi="Lato"/>
          <w:sz w:val="24"/>
          <w:szCs w:val="24"/>
        </w:rPr>
        <w:t xml:space="preserve"> budownictwa? </w:t>
      </w:r>
      <w:r w:rsidRPr="005362C9">
        <w:rPr>
          <w:rFonts w:ascii="Lato" w:hAnsi="Lato"/>
          <w:sz w:val="24"/>
          <w:szCs w:val="24"/>
        </w:rPr>
        <w:t xml:space="preserve">Za upowszechnieniem się robotyzacji przemawia wiele argumentów. Z drugiej strony nie brakuje </w:t>
      </w:r>
      <w:r w:rsidR="00063F79" w:rsidRPr="005362C9">
        <w:rPr>
          <w:rFonts w:ascii="Lato" w:hAnsi="Lato"/>
          <w:sz w:val="24"/>
          <w:szCs w:val="24"/>
        </w:rPr>
        <w:t>przeszk</w:t>
      </w:r>
      <w:r w:rsidRPr="005362C9">
        <w:rPr>
          <w:rFonts w:ascii="Lato" w:hAnsi="Lato"/>
          <w:sz w:val="24"/>
          <w:szCs w:val="24"/>
        </w:rPr>
        <w:t>ód</w:t>
      </w:r>
      <w:r w:rsidR="00063F79" w:rsidRPr="005362C9">
        <w:rPr>
          <w:rFonts w:ascii="Lato" w:hAnsi="Lato"/>
          <w:sz w:val="24"/>
          <w:szCs w:val="24"/>
        </w:rPr>
        <w:t xml:space="preserve"> w dalszym rozwoju innowacji w branży</w:t>
      </w:r>
      <w:r w:rsidRPr="005362C9">
        <w:rPr>
          <w:rFonts w:ascii="Lato" w:hAnsi="Lato"/>
          <w:sz w:val="24"/>
          <w:szCs w:val="24"/>
        </w:rPr>
        <w:t>.</w:t>
      </w:r>
    </w:p>
    <w:p w14:paraId="00000008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12A5BDA5" w:rsidR="00E116B3" w:rsidRPr="005362C9" w:rsidRDefault="00063F79" w:rsidP="005362C9">
      <w:pPr>
        <w:pStyle w:val="Nagwek3"/>
      </w:pPr>
      <w:bookmarkStart w:id="1" w:name="_5h7zk18rqh8u" w:colFirst="0" w:colLast="0"/>
      <w:bookmarkEnd w:id="1"/>
      <w:r w:rsidRPr="005362C9">
        <w:t>Automatyzacja i robotyzacja – przyszłość branży budow</w:t>
      </w:r>
      <w:r w:rsidR="00F90021" w:rsidRPr="005362C9">
        <w:t>lanej?</w:t>
      </w:r>
    </w:p>
    <w:p w14:paraId="0000000B" w14:textId="1E43F720" w:rsidR="00E116B3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Robotyzacja branży w obecnej postaci stanowi obietnicę niespotykanej efektywności i optymalizacji kosztów w przedsiębiorstwach budowlanych w przyszłości. Zautomatyzowane systemy, które pracują lub są w pełni funkcjonalnymi prototypami, już teraz znacząco się wyróżniają.</w:t>
      </w:r>
      <w:bookmarkStart w:id="2" w:name="_mocnv6kvbth4" w:colFirst="0" w:colLast="0"/>
      <w:bookmarkEnd w:id="2"/>
    </w:p>
    <w:p w14:paraId="306C5899" w14:textId="77777777" w:rsidR="00F90021" w:rsidRPr="005362C9" w:rsidRDefault="00F90021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95FBDB0" w14:textId="4473A830" w:rsidR="00F90021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 xml:space="preserve">Pomijając konieczność wykonywania prac serwisowych czy aktualizacji oprogramowania, większość robotów budowlanych jest w stanie pracować nawet 24 godziny na dobę przez 7 dni w tygodniu. To wszystko przy niewielkim nakładzie sił </w:t>
      </w:r>
      <w:r w:rsidRPr="005362C9">
        <w:rPr>
          <w:rFonts w:ascii="Lato" w:hAnsi="Lato"/>
          <w:sz w:val="24"/>
          <w:szCs w:val="24"/>
        </w:rPr>
        <w:lastRenderedPageBreak/>
        <w:t>wymaganym ze strony człowieka, związanym przede wszystkim z nadzorem. Przekładając to na realne sytuacje z placów budowy: automat nie potrzebuje przerw na posiłek, nie bierze urlopu i nie musi kończyć pracy po maksymalnie 12 godzinach pracy na dobę. Tę samą pracę wykonują więc w krótszym niż człowiek terminie.</w:t>
      </w:r>
      <w:bookmarkStart w:id="3" w:name="_1yrgfhn4hhq9" w:colFirst="0" w:colLast="0"/>
      <w:bookmarkEnd w:id="3"/>
      <w:r w:rsidR="00F90021" w:rsidRPr="005362C9">
        <w:rPr>
          <w:rFonts w:ascii="Lato" w:hAnsi="Lato"/>
          <w:sz w:val="24"/>
          <w:szCs w:val="24"/>
        </w:rPr>
        <w:t xml:space="preserve"> Przede wszystkim jednak rozwiązują podstawowy problem branży, jakim jest brak fachowców.</w:t>
      </w:r>
    </w:p>
    <w:p w14:paraId="2B0A41A5" w14:textId="77777777" w:rsidR="00F90021" w:rsidRPr="005362C9" w:rsidRDefault="00F90021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E" w14:textId="3103A2AC" w:rsidR="00E116B3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Choć na chwilę obecną roboty budowlane są nadal drogie w produkcji i eksploatacji, ich możliwości już teraz pozwalają przedsiębiorstwom zaoszczędzić. Optymalizacja czasu pracy i wykorzystania energii połączona z wysoką efektywnością wpływa finalnie na obniżenie kosztów pracy.</w:t>
      </w:r>
    </w:p>
    <w:p w14:paraId="738465A4" w14:textId="77777777" w:rsidR="005362C9" w:rsidRPr="005362C9" w:rsidRDefault="005362C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77777777" w:rsidR="00E116B3" w:rsidRPr="005362C9" w:rsidRDefault="00063F79" w:rsidP="005362C9">
      <w:pPr>
        <w:pStyle w:val="Nagwek3"/>
      </w:pPr>
      <w:bookmarkStart w:id="4" w:name="_7gfzuivsz7u1" w:colFirst="0" w:colLast="0"/>
      <w:bookmarkEnd w:id="4"/>
      <w:r w:rsidRPr="005362C9">
        <w:t>Roboty budowlane przesuwają granice innowacyjności</w:t>
      </w:r>
    </w:p>
    <w:p w14:paraId="00000010" w14:textId="77777777" w:rsidR="00E116B3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 xml:space="preserve">Dynamiczny rozwój innowacji w zakresie projektowania i produkowania robotów budowlanych sprawia, że już dziś są one w stanie wykonywać zaawansowane prace, takie jak murowanie czy tynkowanie. Nie sposób nie wspomnieć w tym kontekście o Zrobotyzowanym Systemie Murarsko-Tynkarskim opracowanym przy wsparciu Centrum Badań i Rozwoju Technologii dla Przemysłu: </w:t>
      </w:r>
    </w:p>
    <w:p w14:paraId="00000011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2" w14:textId="2E8A7A18" w:rsidR="00E116B3" w:rsidRPr="005362C9" w:rsidRDefault="00F90021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i/>
          <w:sz w:val="24"/>
          <w:szCs w:val="24"/>
        </w:rPr>
        <w:t xml:space="preserve">– </w:t>
      </w:r>
      <w:r w:rsidR="00063F79" w:rsidRPr="005362C9">
        <w:rPr>
          <w:rFonts w:ascii="Lato" w:hAnsi="Lato"/>
          <w:i/>
          <w:iCs/>
          <w:sz w:val="24"/>
          <w:szCs w:val="24"/>
        </w:rPr>
        <w:t>ZSMT to projekt mający swe źródło w realnych potrzebach przedsiębiorstw budowlanych. Wykonywanie prac o tak niewielkiej powtarzalności jak murowanie czy tynkowanie, było do tej pory uzależnione od umiejętności i doświadczenia pracowników. Dziś możemy przekuć te doświadczenia w sprawny system o niespotykanej dotąd efektywności</w:t>
      </w:r>
      <w:r w:rsidR="00063F79" w:rsidRPr="005362C9">
        <w:rPr>
          <w:rFonts w:ascii="Lato" w:hAnsi="Lato"/>
          <w:sz w:val="24"/>
          <w:szCs w:val="24"/>
        </w:rPr>
        <w:t xml:space="preserve"> – mówi </w:t>
      </w:r>
      <w:r w:rsidR="0090191A" w:rsidRPr="0090191A">
        <w:rPr>
          <w:rFonts w:ascii="Lato" w:hAnsi="Lato"/>
          <w:sz w:val="24"/>
          <w:szCs w:val="24"/>
        </w:rPr>
        <w:t>Krzysztof Woźny Członek Zarządu</w:t>
      </w:r>
      <w:r w:rsidR="00063F79" w:rsidRPr="005362C9">
        <w:rPr>
          <w:rFonts w:ascii="Lato" w:hAnsi="Lato"/>
          <w:sz w:val="24"/>
          <w:szCs w:val="24"/>
        </w:rPr>
        <w:t xml:space="preserve"> Centrum Badań i Rozwoju Technologii dla Przemysłu.</w:t>
      </w:r>
    </w:p>
    <w:p w14:paraId="00000013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4" w14:textId="77777777" w:rsidR="00E116B3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To nie koniec możliwości – znany jest przykład domu wykonanego w technologii przemysłowego druku 3D. Budynek stanął we francuskim mieście Nantes już kilka lat temu i choć było to przedsięwzięcie demonstracyjne, obrazuje coraz mniej ograniczone możliwości technologiczne, które przy odpowiednim wsparciu i finansowaniu mogą faktycznie odmienić oblicze branży budowlanej.</w:t>
      </w:r>
    </w:p>
    <w:p w14:paraId="00000015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6" w14:textId="77777777" w:rsidR="00E116B3" w:rsidRPr="005362C9" w:rsidRDefault="00063F79" w:rsidP="005362C9">
      <w:pPr>
        <w:pStyle w:val="Nagwek3"/>
      </w:pPr>
      <w:bookmarkStart w:id="5" w:name="_62muf8e28nvl" w:colFirst="0" w:colLast="0"/>
      <w:bookmarkEnd w:id="5"/>
      <w:r w:rsidRPr="005362C9">
        <w:t>Wsparcie innowacji w budownictwie</w:t>
      </w:r>
    </w:p>
    <w:p w14:paraId="00000017" w14:textId="77777777" w:rsidR="00E116B3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Tym, co powstrzymuje nieunikniony rozwój automatyzacji w budownictwie nie są już problemy techniczne czy niewystarczające możliwości sprzętowe. Największą blokadę dla innowacyjności stanowią potężne kwoty wdrożenia nowoczesnych technologii oraz niedobór osób wykwalifikowanych i doświadczonych w realizacji podobnych projektów.</w:t>
      </w:r>
    </w:p>
    <w:p w14:paraId="00000018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9" w14:textId="77777777" w:rsidR="00E116B3" w:rsidRPr="005362C9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Oba te problemy może rozwiązać zaangażowanie podmiotów, które w swej działalności łączą formowanie działów R&amp;D (</w:t>
      </w:r>
      <w:proofErr w:type="spellStart"/>
      <w:r w:rsidRPr="005362C9">
        <w:rPr>
          <w:rFonts w:ascii="Lato" w:hAnsi="Lato"/>
          <w:sz w:val="24"/>
          <w:szCs w:val="24"/>
        </w:rPr>
        <w:t>research</w:t>
      </w:r>
      <w:proofErr w:type="spellEnd"/>
      <w:r w:rsidRPr="005362C9">
        <w:rPr>
          <w:rFonts w:ascii="Lato" w:hAnsi="Lato"/>
          <w:sz w:val="24"/>
          <w:szCs w:val="24"/>
        </w:rPr>
        <w:t xml:space="preserve"> &amp; development) z finansowaniem lub pomocą w uzyskiwaniu finansowania dla innowacji. </w:t>
      </w:r>
    </w:p>
    <w:p w14:paraId="0000001A" w14:textId="77777777" w:rsidR="00E116B3" w:rsidRPr="005362C9" w:rsidRDefault="00E116B3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B" w14:textId="3D800AE7" w:rsidR="00E116B3" w:rsidRDefault="00063F79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362C9">
        <w:rPr>
          <w:rFonts w:ascii="Lato" w:hAnsi="Lato"/>
          <w:sz w:val="24"/>
          <w:szCs w:val="24"/>
        </w:rPr>
        <w:t>Przykładem może być wspomniany wcześniej projekt Zrobotyzowanego Systemu Murarsko-Tynkarskiego: kwota kwalifikowana projektu wyniosła niespełna 10 mln zł. Zaangażowanie CBRTP pozwoliło uzyskać finansowanie dla projektu z unijnego Programu Operacyjnego Inteligentny Rozwój 2014-2020, dzięki czemu wnioskodawcy wystarczyło 1,5 mln zł wkładu własnego.</w:t>
      </w:r>
    </w:p>
    <w:p w14:paraId="742F0C6B" w14:textId="4BFC502B" w:rsidR="00013E5A" w:rsidRDefault="00013E5A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99C5FA8" w14:textId="6F0E884B" w:rsidR="00013E5A" w:rsidRDefault="00013E5A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B8FA467" w14:textId="70A2C055" w:rsidR="00013E5A" w:rsidRDefault="00013E5A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B2055E7" w14:textId="77777777" w:rsidR="00013E5A" w:rsidRDefault="00013E5A" w:rsidP="00013E5A">
      <w:pPr>
        <w:spacing w:line="360" w:lineRule="auto"/>
        <w:jc w:val="both"/>
        <w:rPr>
          <w:rFonts w:ascii="Lato" w:hAnsi="Lato" w:cs="Arial"/>
          <w:sz w:val="24"/>
          <w:szCs w:val="24"/>
        </w:rPr>
      </w:pPr>
    </w:p>
    <w:p w14:paraId="428C2F9F" w14:textId="77777777" w:rsidR="00013E5A" w:rsidRPr="000027FC" w:rsidRDefault="00013E5A" w:rsidP="00013E5A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170BC327" w14:textId="77777777" w:rsidR="00013E5A" w:rsidRPr="000027FC" w:rsidRDefault="00013E5A" w:rsidP="00013E5A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394A6139" w14:textId="77777777" w:rsidR="00013E5A" w:rsidRPr="000027FC" w:rsidRDefault="00013E5A" w:rsidP="00013E5A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75808811" w14:textId="77777777" w:rsidR="00013E5A" w:rsidRPr="000027FC" w:rsidRDefault="00013E5A" w:rsidP="00013E5A">
      <w:pPr>
        <w:rPr>
          <w:rFonts w:ascii="Lato" w:hAnsi="Lato"/>
        </w:rPr>
      </w:pPr>
      <w:hyperlink r:id="rId6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5EF0F580" w14:textId="540417E7" w:rsidR="00013E5A" w:rsidRPr="000027FC" w:rsidRDefault="00013E5A" w:rsidP="00013E5A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2EB97092" w14:textId="77777777" w:rsidR="00013E5A" w:rsidRPr="005362C9" w:rsidRDefault="00013E5A" w:rsidP="005362C9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013E5A" w:rsidRPr="005362C9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6FE3" w14:textId="77777777" w:rsidR="004264CA" w:rsidRDefault="004264CA" w:rsidP="00423531">
      <w:pPr>
        <w:spacing w:line="240" w:lineRule="auto"/>
      </w:pPr>
      <w:r>
        <w:separator/>
      </w:r>
    </w:p>
  </w:endnote>
  <w:endnote w:type="continuationSeparator" w:id="0">
    <w:p w14:paraId="5ECBD6B6" w14:textId="77777777" w:rsidR="004264CA" w:rsidRDefault="004264CA" w:rsidP="004235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9EF4" w14:textId="77777777" w:rsidR="004264CA" w:rsidRDefault="004264CA" w:rsidP="00423531">
      <w:pPr>
        <w:spacing w:line="240" w:lineRule="auto"/>
      </w:pPr>
      <w:r>
        <w:separator/>
      </w:r>
    </w:p>
  </w:footnote>
  <w:footnote w:type="continuationSeparator" w:id="0">
    <w:p w14:paraId="731E2147" w14:textId="77777777" w:rsidR="004264CA" w:rsidRDefault="004264CA" w:rsidP="004235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95D7" w14:textId="77777777" w:rsidR="00423531" w:rsidRDefault="00423531" w:rsidP="00423531">
    <w:pPr>
      <w:pStyle w:val="Nagwek"/>
      <w:tabs>
        <w:tab w:val="left" w:pos="7512"/>
      </w:tabs>
    </w:pPr>
  </w:p>
  <w:p w14:paraId="3B9539FD" w14:textId="77777777" w:rsidR="00423531" w:rsidRDefault="00423531" w:rsidP="00423531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2F1591B" wp14:editId="3FF427FE">
          <wp:simplePos x="0" y="0"/>
          <wp:positionH relativeFrom="column">
            <wp:posOffset>4187190</wp:posOffset>
          </wp:positionH>
          <wp:positionV relativeFrom="paragraph">
            <wp:posOffset>45720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6" name="Obraz 6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DE736D" w14:textId="77777777" w:rsidR="00423531" w:rsidRDefault="00423531" w:rsidP="00423531">
    <w:pPr>
      <w:pStyle w:val="Nagwek"/>
      <w:tabs>
        <w:tab w:val="left" w:pos="7512"/>
      </w:tabs>
    </w:pPr>
  </w:p>
  <w:p w14:paraId="7EFF189A" w14:textId="77777777" w:rsidR="00423531" w:rsidRDefault="00423531" w:rsidP="00423531">
    <w:pPr>
      <w:pStyle w:val="Nagwek"/>
      <w:tabs>
        <w:tab w:val="left" w:pos="7512"/>
      </w:tabs>
    </w:pPr>
    <w:r>
      <w:t>INFORMACJA PRASOWA</w:t>
    </w:r>
  </w:p>
  <w:p w14:paraId="1B5FBD64" w14:textId="77777777" w:rsidR="00423531" w:rsidRDefault="00423531" w:rsidP="00423531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  <w:p w14:paraId="4519B420" w14:textId="77777777" w:rsidR="00423531" w:rsidRDefault="004235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6B3"/>
    <w:rsid w:val="00013E5A"/>
    <w:rsid w:val="00063F79"/>
    <w:rsid w:val="00423531"/>
    <w:rsid w:val="004264CA"/>
    <w:rsid w:val="005362C9"/>
    <w:rsid w:val="0090191A"/>
    <w:rsid w:val="00E116B3"/>
    <w:rsid w:val="00F9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2451"/>
  <w15:docId w15:val="{BAD94DAE-F257-4A57-BCD4-B628410A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outlineLvl w:val="1"/>
    </w:pPr>
    <w:rPr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jc w:val="center"/>
    </w:pPr>
    <w:rPr>
      <w:color w:val="0B5394"/>
      <w:sz w:val="48"/>
      <w:szCs w:val="4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jc w:val="center"/>
    </w:pPr>
    <w:rPr>
      <w:rFonts w:ascii="Montserrat Light" w:eastAsia="Montserrat Light" w:hAnsi="Montserrat Light" w:cs="Montserrat Light"/>
      <w:color w:val="434343"/>
    </w:rPr>
  </w:style>
  <w:style w:type="paragraph" w:styleId="Akapitzlist">
    <w:name w:val="List Paragraph"/>
    <w:basedOn w:val="Normalny"/>
    <w:uiPriority w:val="34"/>
    <w:qFormat/>
    <w:rsid w:val="00F900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353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531"/>
  </w:style>
  <w:style w:type="paragraph" w:styleId="Stopka">
    <w:name w:val="footer"/>
    <w:basedOn w:val="Normalny"/>
    <w:link w:val="StopkaZnak"/>
    <w:uiPriority w:val="99"/>
    <w:unhideWhenUsed/>
    <w:rsid w:val="0042353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531"/>
  </w:style>
  <w:style w:type="character" w:styleId="Pogrubienie">
    <w:name w:val="Strong"/>
    <w:basedOn w:val="Domylnaczcionkaakapitu"/>
    <w:uiPriority w:val="22"/>
    <w:qFormat/>
    <w:rsid w:val="004235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013E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2022-11-08T10:39:00Z</dcterms:created>
  <dcterms:modified xsi:type="dcterms:W3CDTF">2022-11-14T10:17:00Z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85a6a16f5d7b43cef293c9ec21698c0cc353a7c63e27e1af9c8e7714814df87e</vt:lpwstr>
  </property>
</Properties>
</file>