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E1449" w14:textId="77777777" w:rsidR="00A81B84" w:rsidRPr="00A81B84" w:rsidRDefault="00A81B84" w:rsidP="00B13D3C">
      <w:pPr>
        <w:jc w:val="both"/>
        <w:rPr>
          <w:b/>
          <w:bCs/>
        </w:rPr>
      </w:pPr>
      <w:r w:rsidRPr="00A81B84">
        <w:rPr>
          <w:b/>
          <w:bCs/>
        </w:rPr>
        <w:t xml:space="preserve">Dlaczego jakość w meblarstwie </w:t>
      </w:r>
      <w:proofErr w:type="spellStart"/>
      <w:r w:rsidRPr="00A81B84">
        <w:rPr>
          <w:b/>
          <w:bCs/>
        </w:rPr>
        <w:t>premium</w:t>
      </w:r>
      <w:proofErr w:type="spellEnd"/>
      <w:r w:rsidRPr="00A81B84">
        <w:rPr>
          <w:b/>
          <w:bCs/>
        </w:rPr>
        <w:t xml:space="preserve"> zaczyna się w magazynie, a nie w salonie sprzedaży?</w:t>
      </w:r>
    </w:p>
    <w:p w14:paraId="60AD0717" w14:textId="77777777" w:rsidR="00A81B84" w:rsidRPr="00A81B84" w:rsidRDefault="00A81B84" w:rsidP="00B13D3C">
      <w:pPr>
        <w:jc w:val="both"/>
      </w:pPr>
      <w:r w:rsidRPr="00A81B84">
        <w:t>Salon sprzedaży jest miejscem wyboru. To tam klient decyduje o stylu, układzie i materiałach. Z punktu widzenia trwałości kuchni jest to jednak etap o ograniczonym znaczeniu operacyjnym. O tym, czy zabudowa będzie funkcjonować bezproblemowo przez lata, decydują procesy realizowane po zamknięciu sprzedaży – w obszarze, który dla klienta pozostaje niewidoczny.</w:t>
      </w:r>
    </w:p>
    <w:p w14:paraId="68F5DDA3" w14:textId="77777777" w:rsidR="00A81B84" w:rsidRPr="00A81B84" w:rsidRDefault="00A81B84" w:rsidP="00B13D3C">
      <w:pPr>
        <w:jc w:val="both"/>
      </w:pPr>
      <w:r w:rsidRPr="00A81B84">
        <w:t xml:space="preserve">W meblarstwie </w:t>
      </w:r>
      <w:proofErr w:type="spellStart"/>
      <w:r w:rsidRPr="00A81B84">
        <w:t>premium</w:t>
      </w:r>
      <w:proofErr w:type="spellEnd"/>
      <w:r w:rsidRPr="00A81B84">
        <w:t xml:space="preserve"> jakość jest w praktyce wynikiem zarządzania ryzykiem: ryzykiem błędów produkcyjnych, niezgodności elementów, uszkodzeń transportowych oraz problemów ujawniających się na etapie montażu. Kluczową rolę w tym systemie pełni magazyn.</w:t>
      </w:r>
    </w:p>
    <w:p w14:paraId="410AFF16" w14:textId="77777777" w:rsidR="00A81B84" w:rsidRPr="00A81B84" w:rsidRDefault="00A81B84" w:rsidP="00B13D3C">
      <w:pPr>
        <w:jc w:val="both"/>
        <w:rPr>
          <w:b/>
          <w:bCs/>
        </w:rPr>
      </w:pPr>
      <w:r w:rsidRPr="00A81B84">
        <w:rPr>
          <w:b/>
          <w:bCs/>
        </w:rPr>
        <w:t>Gdzie kluczowe są decyzje jakościowe?</w:t>
      </w:r>
    </w:p>
    <w:p w14:paraId="5DE8B8F2" w14:textId="77777777" w:rsidR="00A81B84" w:rsidRPr="00A81B84" w:rsidRDefault="00A81B84" w:rsidP="00B13D3C">
      <w:pPr>
        <w:jc w:val="both"/>
      </w:pPr>
      <w:r w:rsidRPr="00A81B84">
        <w:t xml:space="preserve">W realizacji kuchni </w:t>
      </w:r>
      <w:proofErr w:type="spellStart"/>
      <w:r w:rsidRPr="00A81B84">
        <w:t>premium</w:t>
      </w:r>
      <w:proofErr w:type="spellEnd"/>
      <w:r w:rsidRPr="00A81B84">
        <w:t xml:space="preserve"> największe znaczenie mają momenty, w których projekt staje się fizycznym produktem. To właśnie na styku produkcji, kompletacji i przygotowania do montażu zapadają decyzje, które w dłuższej perspektywie wpływają na trwałość i komfort użytkowania zabudowy.</w:t>
      </w:r>
    </w:p>
    <w:p w14:paraId="440C0078" w14:textId="77777777" w:rsidR="00A81B84" w:rsidRPr="00A81B84" w:rsidRDefault="00A81B84" w:rsidP="00B13D3C">
      <w:pPr>
        <w:jc w:val="both"/>
      </w:pPr>
      <w:r w:rsidRPr="00A81B84">
        <w:t>– Największą wartość ma weryfikacja realizacji jako całości, zanim elementy trafią na montaż – wyjaśnia Piotr Kaczmarek, ekspert Halupczok. – Jeżeli kuchnia jest sprawdzona wcześniej, można wyeliminować ryzyka, które w innym przypadku ujawniłyby się dopiero w przestrzeni klienta.</w:t>
      </w:r>
    </w:p>
    <w:p w14:paraId="1B7ACC4B" w14:textId="77777777" w:rsidR="00A81B84" w:rsidRPr="00A81B84" w:rsidRDefault="00A81B84" w:rsidP="00B13D3C">
      <w:pPr>
        <w:jc w:val="both"/>
      </w:pPr>
      <w:r w:rsidRPr="00A81B84">
        <w:t>Jak podkreśla, istotnym elementem tego podejścia jest sposób pracy z informacją zwrotną.</w:t>
      </w:r>
    </w:p>
    <w:p w14:paraId="50FC24C6" w14:textId="77777777" w:rsidR="00A81B84" w:rsidRPr="00A81B84" w:rsidRDefault="00A81B84" w:rsidP="00B13D3C">
      <w:pPr>
        <w:jc w:val="both"/>
      </w:pPr>
      <w:r w:rsidRPr="00A81B84">
        <w:t xml:space="preserve">– Każda uwaga od klienta jest dla nas sygnałem do analizy procesu – dodaje Piotr Kaczmarek. – Sprawdzamy, na którym etapie można wprowadzić usprawnienia i aktualizujemy sposób działania. Tak rozumiemy system </w:t>
      </w:r>
      <w:proofErr w:type="spellStart"/>
      <w:r w:rsidRPr="00A81B84">
        <w:t>Quality</w:t>
      </w:r>
      <w:proofErr w:type="spellEnd"/>
      <w:r w:rsidRPr="00A81B84">
        <w:t xml:space="preserve"> 4.0 – jako ciągłe doskonalenie oparte na doświadczeniach, a nie jednorazową kontrolę końcową.</w:t>
      </w:r>
    </w:p>
    <w:p w14:paraId="28A0396A" w14:textId="77777777" w:rsidR="00A81B84" w:rsidRPr="00A81B84" w:rsidRDefault="00A81B84" w:rsidP="00B13D3C">
      <w:pPr>
        <w:jc w:val="both"/>
        <w:rPr>
          <w:b/>
          <w:bCs/>
        </w:rPr>
      </w:pPr>
      <w:r w:rsidRPr="00A81B84">
        <w:rPr>
          <w:b/>
          <w:bCs/>
        </w:rPr>
        <w:t>Magazyn jako punkt kontroli ryzyka</w:t>
      </w:r>
    </w:p>
    <w:p w14:paraId="25C759E5" w14:textId="77777777" w:rsidR="00A81B84" w:rsidRPr="00A81B84" w:rsidRDefault="00A81B84" w:rsidP="00B13D3C">
      <w:pPr>
        <w:jc w:val="both"/>
      </w:pPr>
      <w:r w:rsidRPr="00A81B84">
        <w:t>W nowoczesnym podejściu do jakości magazyn pełni funkcję znacznie szerszą niż logistyczna. To przestrzeń, w której możliwe jest:</w:t>
      </w:r>
    </w:p>
    <w:p w14:paraId="6BD07D7B" w14:textId="77777777" w:rsidR="00A81B84" w:rsidRPr="00A81B84" w:rsidRDefault="00A81B84" w:rsidP="00B13D3C">
      <w:pPr>
        <w:numPr>
          <w:ilvl w:val="0"/>
          <w:numId w:val="2"/>
        </w:numPr>
        <w:jc w:val="both"/>
      </w:pPr>
      <w:r w:rsidRPr="00A81B84">
        <w:t>sprawdzenie kompletności zamówienia,</w:t>
      </w:r>
    </w:p>
    <w:p w14:paraId="386AC8FA" w14:textId="77777777" w:rsidR="00A81B84" w:rsidRPr="00A81B84" w:rsidRDefault="00A81B84" w:rsidP="00B13D3C">
      <w:pPr>
        <w:numPr>
          <w:ilvl w:val="0"/>
          <w:numId w:val="2"/>
        </w:numPr>
        <w:jc w:val="both"/>
      </w:pPr>
      <w:r w:rsidRPr="00A81B84">
        <w:t>ocena stanu elementów po produkcji,</w:t>
      </w:r>
    </w:p>
    <w:p w14:paraId="73ACEADF" w14:textId="77777777" w:rsidR="00A81B84" w:rsidRPr="00A81B84" w:rsidRDefault="00A81B84" w:rsidP="00B13D3C">
      <w:pPr>
        <w:numPr>
          <w:ilvl w:val="0"/>
          <w:numId w:val="2"/>
        </w:numPr>
        <w:jc w:val="both"/>
      </w:pPr>
      <w:r w:rsidRPr="00A81B84">
        <w:t>wychwycenie uszkodzeń powstałych przed transportem,</w:t>
      </w:r>
    </w:p>
    <w:p w14:paraId="4BBB54DD" w14:textId="77777777" w:rsidR="00A81B84" w:rsidRPr="00A81B84" w:rsidRDefault="00A81B84" w:rsidP="00B13D3C">
      <w:pPr>
        <w:numPr>
          <w:ilvl w:val="0"/>
          <w:numId w:val="2"/>
        </w:numPr>
        <w:jc w:val="both"/>
      </w:pPr>
      <w:r w:rsidRPr="00A81B84">
        <w:t>oddzielenie wad produkcyjnych od problemów montażowych.</w:t>
      </w:r>
    </w:p>
    <w:p w14:paraId="6CB372D5" w14:textId="77777777" w:rsidR="00A81B84" w:rsidRPr="00A81B84" w:rsidRDefault="00A81B84" w:rsidP="00B13D3C">
      <w:pPr>
        <w:jc w:val="both"/>
      </w:pPr>
      <w:r w:rsidRPr="00A81B84">
        <w:t>Magazyn produktów gotowych działa w tym modelu jak filtr – zatrzymuje niezgodności, zanim trafią one do domu klienta.</w:t>
      </w:r>
    </w:p>
    <w:p w14:paraId="3B493955" w14:textId="6CFEBE15" w:rsidR="00A81B84" w:rsidRPr="00A81B84" w:rsidRDefault="00A81B84" w:rsidP="00B13D3C">
      <w:pPr>
        <w:jc w:val="both"/>
      </w:pPr>
      <w:r w:rsidRPr="00A81B84">
        <w:t xml:space="preserve">– Magazyn jest dziś jednym z kluczowych punktów decyzyjnych w całym procesie – zauważa Piotr Kaczmarek. – To tam wprowadzamy zmiany wynikające z doświadczeń klientów. Jeżeli coś powtarza się w zgłoszeniach, to sygnał, że system wymaga korekty. </w:t>
      </w:r>
    </w:p>
    <w:p w14:paraId="032957B6" w14:textId="77777777" w:rsidR="00A81B84" w:rsidRPr="00A81B84" w:rsidRDefault="00A81B84" w:rsidP="00B13D3C">
      <w:pPr>
        <w:jc w:val="both"/>
        <w:rPr>
          <w:b/>
          <w:bCs/>
        </w:rPr>
      </w:pPr>
      <w:r w:rsidRPr="00A81B84">
        <w:rPr>
          <w:b/>
          <w:bCs/>
        </w:rPr>
        <w:t>Dlaczego kontrola jakości musi być rozłożona w czasie?</w:t>
      </w:r>
    </w:p>
    <w:p w14:paraId="64168ED2" w14:textId="77777777" w:rsidR="00A81B84" w:rsidRPr="00A81B84" w:rsidRDefault="00A81B84" w:rsidP="00B13D3C">
      <w:pPr>
        <w:jc w:val="both"/>
      </w:pPr>
      <w:r w:rsidRPr="00A81B84">
        <w:t>Jednorazowa kontrola nie pozwala na pełną ocenę jakości produktu. W praktyce stosuje się więc model wieloetapowy, w którym sprawdzane są zarówno elementy konstrukcyjne, jak i wykończeniowe – zanim zostaną połączone w gotową zabudowę.</w:t>
      </w:r>
    </w:p>
    <w:p w14:paraId="507206DA" w14:textId="77777777" w:rsidR="00A81B84" w:rsidRPr="00A81B84" w:rsidRDefault="00A81B84" w:rsidP="00B13D3C">
      <w:pPr>
        <w:jc w:val="both"/>
      </w:pPr>
      <w:r w:rsidRPr="00A81B84">
        <w:lastRenderedPageBreak/>
        <w:t>Takie podejście pozwala przypisać ewentualne niezgodności do konkretnych etapów realizacji, zamiast wykrywać je dopiero podczas montażu.</w:t>
      </w:r>
    </w:p>
    <w:p w14:paraId="417DADA4" w14:textId="03CF2E88" w:rsidR="00A81B84" w:rsidRPr="00A81B84" w:rsidRDefault="00A81B84" w:rsidP="00B13D3C">
      <w:pPr>
        <w:jc w:val="both"/>
      </w:pPr>
      <w:r w:rsidRPr="00A81B84">
        <w:t xml:space="preserve">– Jakość nie jest efektem jednego sprawdzenia. To suma decyzji podejmowanych na różnych etapach – podkreśla Piotr Kaczmarek. – Dlatego pracujemy zespołowo i regularnie szkolimy się z zakresu zarządzania jakością. </w:t>
      </w:r>
    </w:p>
    <w:p w14:paraId="0D7B3B42" w14:textId="77777777" w:rsidR="00A81B84" w:rsidRPr="00A81B84" w:rsidRDefault="00A81B84" w:rsidP="00B13D3C">
      <w:pPr>
        <w:jc w:val="both"/>
        <w:rPr>
          <w:b/>
          <w:bCs/>
        </w:rPr>
      </w:pPr>
      <w:r w:rsidRPr="00A81B84">
        <w:rPr>
          <w:b/>
          <w:bCs/>
        </w:rPr>
        <w:t>Newralgiczne elementy wymagają pełnej kontroli</w:t>
      </w:r>
    </w:p>
    <w:p w14:paraId="4B9CFBD0" w14:textId="77777777" w:rsidR="00A81B84" w:rsidRPr="00A81B84" w:rsidRDefault="00A81B84" w:rsidP="00B13D3C">
      <w:pPr>
        <w:jc w:val="both"/>
      </w:pPr>
      <w:r w:rsidRPr="00A81B84">
        <w:t>Szczególnym obszarem ryzyka są blaty kuchenne, zwłaszcza wykonane z kamienia naturalnego lub materiałów kompozytowych. Błędy w ich obróbce lub dopasowaniu są trudne do skorygowania po montażu.</w:t>
      </w:r>
    </w:p>
    <w:p w14:paraId="6075342D" w14:textId="77777777" w:rsidR="00A81B84" w:rsidRPr="00A81B84" w:rsidRDefault="00A81B84" w:rsidP="00B13D3C">
      <w:pPr>
        <w:jc w:val="both"/>
      </w:pPr>
      <w:r w:rsidRPr="00A81B84">
        <w:t>– Elementy kamienne nie wybaczają błędów na późnym etapie – mówi Piotr Kaczmarek. – Dlatego zdecydowaliśmy się na uruchomienie własnego działu kamienia. Chodzi o to, aby mieć realny wpływ na jakość, terminy i zgodność z projektem, zanim element trafi do klienta.</w:t>
      </w:r>
    </w:p>
    <w:p w14:paraId="0B5F857B" w14:textId="77777777" w:rsidR="00A81B84" w:rsidRPr="00A81B84" w:rsidRDefault="00A81B84" w:rsidP="00B13D3C">
      <w:pPr>
        <w:jc w:val="both"/>
        <w:rPr>
          <w:b/>
          <w:bCs/>
        </w:rPr>
      </w:pPr>
      <w:r w:rsidRPr="00A81B84">
        <w:rPr>
          <w:b/>
          <w:bCs/>
        </w:rPr>
        <w:t>Co zyskuje klient, choć tego nie widzi?</w:t>
      </w:r>
    </w:p>
    <w:p w14:paraId="6A907F12" w14:textId="77777777" w:rsidR="00A81B84" w:rsidRPr="00A81B84" w:rsidRDefault="00A81B84" w:rsidP="00B13D3C">
      <w:pPr>
        <w:jc w:val="both"/>
      </w:pPr>
      <w:r w:rsidRPr="00A81B84">
        <w:t>Z perspektywy klienta dobrze zorganizowany magazyn i wieloetapowy system kontroli jakości przekładają się na bardzo konkretne efekty: mniejszą liczbę poprawek, krótszy czas montażu oraz ograniczenie ingerencji serwisowych po zakończeniu realizacji.</w:t>
      </w:r>
    </w:p>
    <w:p w14:paraId="4467C901" w14:textId="77777777" w:rsidR="00A81B84" w:rsidRPr="00A81B84" w:rsidRDefault="00A81B84" w:rsidP="00B13D3C">
      <w:pPr>
        <w:jc w:val="both"/>
      </w:pPr>
      <w:r w:rsidRPr="00A81B84">
        <w:t>Choć salon sprzedaży pozostaje miejscem decyzji estetycznych, to właśnie zaplecze operacyjne decyduje o tym, czy kuchnia będzie funkcjonować zgodnie z założeniami przez lata.</w:t>
      </w:r>
    </w:p>
    <w:p w14:paraId="1FB4080F" w14:textId="77777777" w:rsidR="0082078D" w:rsidRPr="00A81B84" w:rsidRDefault="0082078D" w:rsidP="00B13D3C">
      <w:pPr>
        <w:jc w:val="both"/>
      </w:pPr>
    </w:p>
    <w:sectPr w:rsidR="0082078D" w:rsidRPr="00A81B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BA78EC"/>
    <w:multiLevelType w:val="multilevel"/>
    <w:tmpl w:val="D7683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FBF1FC8"/>
    <w:multiLevelType w:val="multilevel"/>
    <w:tmpl w:val="D7683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05793041">
    <w:abstractNumId w:val="1"/>
  </w:num>
  <w:num w:numId="2" w16cid:durableId="10731671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9B1"/>
    <w:rsid w:val="003A5749"/>
    <w:rsid w:val="0053533F"/>
    <w:rsid w:val="0082078D"/>
    <w:rsid w:val="00A81B84"/>
    <w:rsid w:val="00B13D3C"/>
    <w:rsid w:val="00B51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C1F07"/>
  <w15:chartTrackingRefBased/>
  <w15:docId w15:val="{3204F0C7-D85F-4FF4-ABFC-F946C3C7A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519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519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519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519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519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519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519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519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519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519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519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519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519B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519B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519B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519B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519B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519B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519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519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519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519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519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519B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519B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519B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519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519B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519B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</TotalTime>
  <Pages>2</Pages>
  <Words>519</Words>
  <Characters>3501</Characters>
  <Application>Microsoft Office Word</Application>
  <DocSecurity>0</DocSecurity>
  <Lines>63</Lines>
  <Paragraphs>34</Paragraphs>
  <ScaleCrop>false</ScaleCrop>
  <Company/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Goławska</dc:creator>
  <cp:keywords/>
  <dc:description/>
  <cp:lastModifiedBy>Anna Goławska</cp:lastModifiedBy>
  <cp:revision>4</cp:revision>
  <dcterms:created xsi:type="dcterms:W3CDTF">2026-01-29T15:24:00Z</dcterms:created>
  <dcterms:modified xsi:type="dcterms:W3CDTF">2026-01-30T09:40:00Z</dcterms:modified>
</cp:coreProperties>
</file>