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545DE" w14:textId="0DB3AEFD" w:rsidR="00016D0C" w:rsidRPr="004A40B1" w:rsidRDefault="0069283E" w:rsidP="004A40B1">
      <w:pPr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</w:pPr>
      <w:r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Działasz w branży</w:t>
      </w:r>
      <w:r w:rsidR="00016D0C" w:rsidRPr="004A40B1"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 xml:space="preserve"> OZE? </w:t>
      </w:r>
      <w:r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Z</w:t>
      </w:r>
      <w:r w:rsidR="00016D0C" w:rsidRPr="004A40B1"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wróć uwagę</w:t>
      </w:r>
      <w:r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 xml:space="preserve"> n</w:t>
      </w:r>
      <w:r w:rsidRPr="004A40B1"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 xml:space="preserve">a te elementy na swojej </w:t>
      </w:r>
      <w:r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www</w:t>
      </w:r>
    </w:p>
    <w:p w14:paraId="6273E75D" w14:textId="1934D09C" w:rsidR="009425DA" w:rsidRDefault="00744696" w:rsidP="00744696">
      <w:pPr>
        <w:jc w:val="both"/>
        <w:rPr>
          <w:rFonts w:ascii="Tahoma" w:hAnsi="Tahoma" w:cs="Tahoma"/>
          <w:b/>
          <w:bCs/>
        </w:rPr>
      </w:pPr>
      <w:r w:rsidRPr="00744696">
        <w:rPr>
          <w:rFonts w:ascii="Tahoma" w:hAnsi="Tahoma" w:cs="Tahoma"/>
          <w:b/>
          <w:bCs/>
        </w:rPr>
        <w:t>Jak szacuje Międzynarodowa Agencja Energetyki odnawialnej, w branży odnawialnych źródeł energii zatrudnionych na całym świecie jest około 12,7 mln ludzi. Do 2030 roku ta liczba ma wzrosnąć do 24 mln.</w:t>
      </w:r>
      <w:r>
        <w:rPr>
          <w:rFonts w:ascii="Tahoma" w:hAnsi="Tahoma" w:cs="Tahoma"/>
          <w:b/>
          <w:bCs/>
        </w:rPr>
        <w:t xml:space="preserve"> Firmy, które pracują w branży OZE muszą zwrócić szczególną uwagę na to, jakie informacje </w:t>
      </w:r>
      <w:r w:rsidR="0069283E">
        <w:rPr>
          <w:rFonts w:ascii="Tahoma" w:hAnsi="Tahoma" w:cs="Tahoma"/>
          <w:b/>
          <w:bCs/>
        </w:rPr>
        <w:t>zamieszczają</w:t>
      </w:r>
      <w:r>
        <w:rPr>
          <w:rFonts w:ascii="Tahoma" w:hAnsi="Tahoma" w:cs="Tahoma"/>
          <w:b/>
          <w:bCs/>
        </w:rPr>
        <w:t xml:space="preserve"> na swojej stronie internetowej i jaki jest cel jej posiadania. Na jakie elementy zwrócić uwagę, by przyciągnąć zarówno pracowników, jak i klientów? </w:t>
      </w:r>
      <w:r w:rsidR="0069283E">
        <w:rPr>
          <w:rFonts w:ascii="Tahoma" w:hAnsi="Tahoma" w:cs="Tahoma"/>
          <w:b/>
          <w:bCs/>
        </w:rPr>
        <w:t xml:space="preserve">Podpowiadamy. </w:t>
      </w:r>
    </w:p>
    <w:p w14:paraId="7E6391E4" w14:textId="0BAC4817" w:rsidR="00744696" w:rsidRDefault="00744696" w:rsidP="0074469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Branża odnawialnych źródeł energii intensywnie się rozwija. Transformacja energetyczna dzieje się tu i teraz, a coraz więcej osób będzie zainteresowanych zieloną energią. Rozwojowi OZE sprzyja polityka Unii Europejskiej i większa świadomość Polaków na temat korzyści płynących z OZE. W jaki sposób powinny promować się firmy z tego obszaru? Jak powinna wyglądać ich strona internetowa? Podpowiadamy. </w:t>
      </w:r>
    </w:p>
    <w:p w14:paraId="68ACD948" w14:textId="5DF77840" w:rsidR="00744696" w:rsidRDefault="00744696" w:rsidP="00744696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744696">
        <w:rPr>
          <w:rFonts w:ascii="Tahoma" w:hAnsi="Tahoma" w:cs="Tahoma"/>
          <w:b/>
          <w:bCs/>
          <w:sz w:val="22"/>
          <w:szCs w:val="22"/>
        </w:rPr>
        <w:t xml:space="preserve">Atrakcyjne treści pomogą wyróżnić się wśród konkurencji </w:t>
      </w:r>
    </w:p>
    <w:p w14:paraId="4D38429E" w14:textId="39F4AAC5" w:rsidR="00744696" w:rsidRDefault="00744696" w:rsidP="0074469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Na rynku OZE zwiększa się konkurencyjność. Każdego roku powstają firmy, które specjalizują się w zielonej energii. Jak wyróżnić się? Pomocne mogą być atrakcyjne treści. </w:t>
      </w:r>
      <w:r w:rsidRPr="00744696">
        <w:rPr>
          <w:rFonts w:ascii="Tahoma" w:hAnsi="Tahoma" w:cs="Tahoma"/>
          <w:sz w:val="22"/>
          <w:szCs w:val="22"/>
        </w:rPr>
        <w:t>Na stronie internetowej należy jasno przedstawić misję i wartości firmy działającej w sektorze OZE. Odnosząc się do zrównoważonego rozwoju i dbałości o środowisko, należy podkreślić zaangażowanie w tworzenie przyszłości opartej na energii odnawialnej.</w:t>
      </w:r>
    </w:p>
    <w:p w14:paraId="52E8E691" w14:textId="41496869" w:rsidR="00744696" w:rsidRDefault="00744696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- </w:t>
      </w:r>
      <w:r w:rsidRPr="00744696">
        <w:rPr>
          <w:rFonts w:ascii="Tahoma" w:hAnsi="Tahoma" w:cs="Tahoma"/>
          <w:sz w:val="22"/>
          <w:szCs w:val="22"/>
        </w:rPr>
        <w:t xml:space="preserve">Atrakcyjne treści na stronie internetowej są niezwykle ważne z kilku istotnych powodów. </w:t>
      </w:r>
      <w:r>
        <w:rPr>
          <w:rFonts w:ascii="Tahoma" w:hAnsi="Tahoma" w:cs="Tahoma"/>
          <w:sz w:val="22"/>
          <w:szCs w:val="22"/>
        </w:rPr>
        <w:t>S</w:t>
      </w:r>
      <w:r w:rsidRPr="00744696">
        <w:rPr>
          <w:rFonts w:ascii="Tahoma" w:hAnsi="Tahoma" w:cs="Tahoma"/>
          <w:sz w:val="22"/>
          <w:szCs w:val="22"/>
        </w:rPr>
        <w:t xml:space="preserve">tanowią one główny sposób komunikacji z użytkownikami online. </w:t>
      </w:r>
      <w:r w:rsidR="00161F93">
        <w:rPr>
          <w:rFonts w:ascii="Tahoma" w:hAnsi="Tahoma" w:cs="Tahoma"/>
          <w:sz w:val="22"/>
          <w:szCs w:val="22"/>
        </w:rPr>
        <w:t>M</w:t>
      </w:r>
      <w:r w:rsidRPr="00744696">
        <w:rPr>
          <w:rFonts w:ascii="Tahoma" w:hAnsi="Tahoma" w:cs="Tahoma"/>
          <w:sz w:val="22"/>
          <w:szCs w:val="22"/>
        </w:rPr>
        <w:t>ają moc przyciągania uwagi użytkowników, utrzymują ich zainteresowanie i skłaniają do dłuższego przebywania na stronie.</w:t>
      </w:r>
      <w:r w:rsidR="00161F93">
        <w:rPr>
          <w:rFonts w:ascii="Tahoma" w:hAnsi="Tahoma" w:cs="Tahoma"/>
          <w:sz w:val="22"/>
          <w:szCs w:val="22"/>
        </w:rPr>
        <w:t xml:space="preserve"> Pomagają także</w:t>
      </w:r>
      <w:r w:rsidRPr="00744696">
        <w:rPr>
          <w:rFonts w:ascii="Tahoma" w:hAnsi="Tahoma" w:cs="Tahoma"/>
          <w:sz w:val="22"/>
          <w:szCs w:val="22"/>
        </w:rPr>
        <w:t xml:space="preserve"> w budowaniu zaangażowania i lojalności klientów. Kiedy użytkownicy znajdują na stronie wartościowe, interesujące i pomocne treści, zaczynają postrzegać markę jako wartościowego dostawcę informacji. To z kolei może prowadzić do zwiększenia zaufania do </w:t>
      </w:r>
      <w:r w:rsidR="00161F93">
        <w:rPr>
          <w:rFonts w:ascii="Tahoma" w:hAnsi="Tahoma" w:cs="Tahoma"/>
          <w:sz w:val="22"/>
          <w:szCs w:val="22"/>
        </w:rPr>
        <w:t>niej</w:t>
      </w:r>
      <w:r w:rsidRPr="00744696">
        <w:rPr>
          <w:rFonts w:ascii="Tahoma" w:hAnsi="Tahoma" w:cs="Tahoma"/>
          <w:sz w:val="22"/>
          <w:szCs w:val="22"/>
        </w:rPr>
        <w:t xml:space="preserve"> oraz chęci dalszej interakcji z nią, co może przełożyć się na większą skłonność do zakupu lub korzystania z usług</w:t>
      </w:r>
      <w:r w:rsidR="00161F93">
        <w:rPr>
          <w:rFonts w:ascii="Tahoma" w:hAnsi="Tahoma" w:cs="Tahoma"/>
          <w:sz w:val="22"/>
          <w:szCs w:val="22"/>
        </w:rPr>
        <w:t xml:space="preserve"> – wyjaśnia Sebastian Kopiej, prezes zarządu </w:t>
      </w:r>
      <w:r w:rsidR="0069283E">
        <w:rPr>
          <w:rFonts w:ascii="Tahoma" w:hAnsi="Tahoma" w:cs="Tahoma"/>
          <w:sz w:val="22"/>
          <w:szCs w:val="22"/>
        </w:rPr>
        <w:t xml:space="preserve">agencji PR </w:t>
      </w:r>
      <w:r w:rsidR="00161F93">
        <w:rPr>
          <w:rFonts w:ascii="Tahoma" w:hAnsi="Tahoma" w:cs="Tahoma"/>
          <w:sz w:val="22"/>
          <w:szCs w:val="22"/>
        </w:rPr>
        <w:t xml:space="preserve">Commplace. </w:t>
      </w:r>
    </w:p>
    <w:p w14:paraId="7D43A13A" w14:textId="2AE68FD3" w:rsidR="00161F93" w:rsidRDefault="00161F93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Należy pamiętać, by tworząc treści mieć na uwadze do kogo są one kierowane, czyli jaka jest nasza grupa odbiorców. </w:t>
      </w:r>
    </w:p>
    <w:p w14:paraId="08D4A89D" w14:textId="4EDC8505" w:rsidR="00FA1FC3" w:rsidRDefault="00FA1FC3" w:rsidP="00161F93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FA1FC3">
        <w:rPr>
          <w:rFonts w:ascii="Tahoma" w:hAnsi="Tahoma" w:cs="Tahoma"/>
          <w:b/>
          <w:bCs/>
          <w:sz w:val="22"/>
          <w:szCs w:val="22"/>
        </w:rPr>
        <w:t xml:space="preserve">Ważna jest odpowiednia nawigacja strony </w:t>
      </w:r>
      <w:r>
        <w:rPr>
          <w:rFonts w:ascii="Tahoma" w:hAnsi="Tahoma" w:cs="Tahoma"/>
          <w:b/>
          <w:bCs/>
          <w:sz w:val="22"/>
          <w:szCs w:val="22"/>
        </w:rPr>
        <w:t xml:space="preserve">internetowej </w:t>
      </w:r>
    </w:p>
    <w:p w14:paraId="4221E8EF" w14:textId="48BF02A5" w:rsidR="00FA1FC3" w:rsidRDefault="00FA1FC3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Nikt nie lubi, gdy nie może znaleźć informacji. Dlatego tak ważna jest odpowiednia nawigacja strony internetowej. </w:t>
      </w:r>
      <w:r w:rsidRPr="00FA1FC3">
        <w:rPr>
          <w:rFonts w:ascii="Tahoma" w:hAnsi="Tahoma" w:cs="Tahoma"/>
          <w:sz w:val="22"/>
          <w:szCs w:val="22"/>
        </w:rPr>
        <w:t>Kiedy nawigacja jest klarowna i intuicyjna, użytkownicy łatwiej odnajdują się na stronie i szybciej znajdują poszukiwane informacje. Dzięki temu doświadczenie użytkownika staje się bardziej pozytywne, co może wpłynąć na zwiększenie czasu spędzanego na stronie oraz skuteczność działań, takich jak zakupy lub kontakt z firmą.</w:t>
      </w:r>
    </w:p>
    <w:p w14:paraId="68FF56BE" w14:textId="77777777" w:rsidR="00FA1FC3" w:rsidRDefault="00FA1FC3" w:rsidP="00161F93">
      <w:pPr>
        <w:jc w:val="both"/>
        <w:rPr>
          <w:rFonts w:ascii="Tahoma" w:hAnsi="Tahoma" w:cs="Tahoma"/>
          <w:sz w:val="22"/>
          <w:szCs w:val="22"/>
        </w:rPr>
      </w:pPr>
    </w:p>
    <w:p w14:paraId="2B01CFBF" w14:textId="47C9018B" w:rsidR="00FA1FC3" w:rsidRDefault="00CD1E29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Co jeszcze daje odpowiednia nawigacja strony internetowej? Zachęca użytkowników </w:t>
      </w:r>
      <w:r w:rsidRPr="00CD1E29">
        <w:rPr>
          <w:rFonts w:ascii="Tahoma" w:hAnsi="Tahoma" w:cs="Tahoma"/>
          <w:sz w:val="22"/>
          <w:szCs w:val="22"/>
        </w:rPr>
        <w:t xml:space="preserve">do eksplorowania różnych sekcji i podstron witryny. Kiedy </w:t>
      </w:r>
      <w:r>
        <w:rPr>
          <w:rFonts w:ascii="Tahoma" w:hAnsi="Tahoma" w:cs="Tahoma"/>
          <w:sz w:val="22"/>
          <w:szCs w:val="22"/>
        </w:rPr>
        <w:t xml:space="preserve">ci </w:t>
      </w:r>
      <w:r w:rsidRPr="00CD1E29">
        <w:rPr>
          <w:rFonts w:ascii="Tahoma" w:hAnsi="Tahoma" w:cs="Tahoma"/>
          <w:sz w:val="22"/>
          <w:szCs w:val="22"/>
        </w:rPr>
        <w:t>łatwo mogą przechodzić między różnymi zakładkami i kategoriami, są bardziej skłonni do odkrywania dodatkowych treści i informacji.</w:t>
      </w:r>
    </w:p>
    <w:p w14:paraId="018AC026" w14:textId="024B8BBB" w:rsidR="00FA1FC3" w:rsidRPr="00CD1E29" w:rsidRDefault="00CD1E29" w:rsidP="00161F93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CD1E29">
        <w:rPr>
          <w:rFonts w:ascii="Tahoma" w:hAnsi="Tahoma" w:cs="Tahoma"/>
          <w:b/>
          <w:bCs/>
          <w:sz w:val="22"/>
          <w:szCs w:val="22"/>
        </w:rPr>
        <w:t>Informacje o ofercie</w:t>
      </w:r>
    </w:p>
    <w:p w14:paraId="49DA4203" w14:textId="08AFC6FF" w:rsidR="00CD1E29" w:rsidRDefault="00CD1E29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Strona internetowa powinna być przejrzysta dla użytkowników. Osoby, które pracują w branży OZE powinny w jasny sposób wyjaśnić, czego odbiorca może oczekiwać od ich usług. W tym celu: </w:t>
      </w:r>
    </w:p>
    <w:p w14:paraId="5E204F53" w14:textId="6A5B84A8" w:rsidR="00CD1E29" w:rsidRDefault="00CD1E29" w:rsidP="00CD1E2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Warto dokładnie opisać sprzedawane produkty i wyjaśnić, jakie są korzyści z ich posiadania. Np. opiszmy czym są panele fotowoltaiczne, jak się je montuje, jakie są koszty eksploatacji, a także dlaczego warto je kupić. Pokażmy użytkownikowi, jak wiele pieniędzy może zaoszczędzić, dzięki montażowi paneli. </w:t>
      </w:r>
    </w:p>
    <w:p w14:paraId="2D367768" w14:textId="3658EEAE" w:rsidR="00CD1E29" w:rsidRDefault="00CD1E29" w:rsidP="00CD1E2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Dodajmy do tekstów CTA. Osoba, która będzie zainteresowana danym produktem od razu będzie mogła dodać go do koszyka lub skontaktować się z działem sprzedaży. Dobre CTA to także element nawigacji strony internetowej. </w:t>
      </w:r>
    </w:p>
    <w:p w14:paraId="256555D6" w14:textId="4B1B3BEB" w:rsidR="00CD1E29" w:rsidRPr="00CD1E29" w:rsidRDefault="00CD1E29" w:rsidP="00CD1E2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Przeprowadźmy użytkownika przez cały proces zakupowy. Opiszmy, jak wygląda zakup paneli czy pompy ciepła, ile ona kosztuje, czy można ją kupić na raty, a także jakie dofinansowania można otrzymać. </w:t>
      </w:r>
    </w:p>
    <w:p w14:paraId="3C77105E" w14:textId="360744A0" w:rsidR="00FA1FC3" w:rsidRPr="00FA1FC3" w:rsidRDefault="00FA1FC3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czym jeszcze należy pamiętać</w:t>
      </w:r>
      <w:r w:rsidR="00CD1E29">
        <w:rPr>
          <w:rFonts w:ascii="Tahoma" w:hAnsi="Tahoma" w:cs="Tahoma"/>
          <w:sz w:val="22"/>
          <w:szCs w:val="22"/>
        </w:rPr>
        <w:t xml:space="preserve"> podczas budowania strony internetowej</w:t>
      </w:r>
      <w:r>
        <w:rPr>
          <w:rFonts w:ascii="Tahoma" w:hAnsi="Tahoma" w:cs="Tahoma"/>
          <w:sz w:val="22"/>
          <w:szCs w:val="22"/>
        </w:rPr>
        <w:t xml:space="preserve">? Warto dodać na naszej stronie odpowiednie formularze kontaktowe. Te pomogą użytkownikowi uzyskać odpowiednie informacje. Coraz więcej firm stawia także na pomoc sztucznej inteligencji i dodaje na swoje strony wirtualnych asystentów. Ci szybko odpowiedzą na proste pytania użytkowników i przekierują ich w odpowiednie miejsce, gdzie będą mogli uzyskać dodatkowe odpowiedzi. </w:t>
      </w:r>
    </w:p>
    <w:p w14:paraId="28385A69" w14:textId="4ED93BBE" w:rsidR="00161F93" w:rsidRPr="00744696" w:rsidRDefault="00CD1E29" w:rsidP="00161F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 na koniec: nie zapomnijmy o odpowiednim designie. Obecnie w Internecie jest wiele firm, które zajmują się OZE. By się spośród nich wyróżnić, należy mieć stronę internetową inną niż wszystkie. Warto zatem zgłosić się do profesjonalistów i wspólnie wyp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>racować</w:t>
      </w:r>
      <w:r w:rsidR="0069283E">
        <w:rPr>
          <w:rFonts w:ascii="Tahoma" w:hAnsi="Tahoma" w:cs="Tahoma"/>
          <w:sz w:val="22"/>
          <w:szCs w:val="22"/>
        </w:rPr>
        <w:t xml:space="preserve"> taki efekt</w:t>
      </w:r>
      <w:r>
        <w:rPr>
          <w:rFonts w:ascii="Tahoma" w:hAnsi="Tahoma" w:cs="Tahoma"/>
          <w:sz w:val="22"/>
          <w:szCs w:val="22"/>
        </w:rPr>
        <w:t xml:space="preserve">. </w:t>
      </w:r>
    </w:p>
    <w:sectPr w:rsidR="00161F93" w:rsidRPr="00744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F6967"/>
    <w:multiLevelType w:val="hybridMultilevel"/>
    <w:tmpl w:val="D0166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D6F8E"/>
    <w:multiLevelType w:val="multilevel"/>
    <w:tmpl w:val="C2E8B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D0C"/>
    <w:rsid w:val="00016D0C"/>
    <w:rsid w:val="00161F93"/>
    <w:rsid w:val="00233F09"/>
    <w:rsid w:val="00406BBE"/>
    <w:rsid w:val="004A40B1"/>
    <w:rsid w:val="00580FF3"/>
    <w:rsid w:val="0069283E"/>
    <w:rsid w:val="00715B30"/>
    <w:rsid w:val="00744696"/>
    <w:rsid w:val="009425DA"/>
    <w:rsid w:val="00CD1E29"/>
    <w:rsid w:val="00FA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9B8E"/>
  <w15:chartTrackingRefBased/>
  <w15:docId w15:val="{BC065FF1-F0E6-44EE-B5B1-D9D8EDB1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6D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6D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D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6D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6D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6D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6D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6D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6D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D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6D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D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6D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6D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6D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6D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6D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6D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6D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6D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D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6D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6D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6D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6D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6D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6D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6D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6D0C"/>
    <w:rPr>
      <w:b/>
      <w:bCs/>
      <w:smallCaps/>
      <w:color w:val="0F4761" w:themeColor="accent1" w:themeShade="BF"/>
      <w:spacing w:val="5"/>
    </w:rPr>
  </w:style>
  <w:style w:type="character" w:customStyle="1" w:styleId="contactname">
    <w:name w:val="contact__name"/>
    <w:basedOn w:val="Domylnaczcionkaakapitu"/>
    <w:rsid w:val="00016D0C"/>
  </w:style>
  <w:style w:type="paragraph" w:customStyle="1" w:styleId="comment-contentcontainer">
    <w:name w:val="comment-content__container"/>
    <w:basedOn w:val="Normalny"/>
    <w:rsid w:val="0001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comment-contentmention">
    <w:name w:val="comment-content__mention"/>
    <w:basedOn w:val="Domylnaczcionkaakapitu"/>
    <w:rsid w:val="00016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4067</Characters>
  <Application>Microsoft Office Word</Application>
  <DocSecurity>4</DocSecurity>
  <Lines>59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2024-03-01T10:33:00Z</dcterms:created>
  <dcterms:modified xsi:type="dcterms:W3CDTF">2024-03-01T10:33:00Z</dcterms:modified>
</cp:coreProperties>
</file>