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DECC5" w14:textId="0C8C8023" w:rsidR="00AF564D" w:rsidRDefault="00AF564D" w:rsidP="00AF564D">
      <w:pPr>
        <w:jc w:val="right"/>
      </w:pPr>
      <w:r>
        <w:t>Gliwice, 01.06.2022</w:t>
      </w:r>
    </w:p>
    <w:p w14:paraId="55D94DDA" w14:textId="2E9ABBE1" w:rsidR="00AF564D" w:rsidRPr="00D779CB" w:rsidRDefault="00D779CB" w:rsidP="00AF564D">
      <w:pPr>
        <w:pStyle w:val="Nagwek2"/>
      </w:pPr>
      <w:r w:rsidRPr="00D779CB">
        <w:t>Etisoft z brązowym medalem EcoVadis!</w:t>
      </w:r>
      <w:r w:rsidR="00AF564D">
        <w:br/>
      </w:r>
    </w:p>
    <w:p w14:paraId="5828B12F" w14:textId="679CBF21" w:rsidR="00D779CB" w:rsidRDefault="00D779CB" w:rsidP="00D779CB">
      <w:pPr>
        <w:spacing w:after="0" w:line="360" w:lineRule="auto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</w:pPr>
      <w:r w:rsidRPr="00D779CB"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Etisoft został sklasyfikowany przez EcoVadis</w:t>
      </w:r>
      <w:r w:rsidRPr="00D779CB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 – czołową globalną agencję ratingową zajmującą się oceną działań i praktyk przedsiębiorstw w zakresie społecznej odpowiedzialności biznesu. W efekcie audytu </w:t>
      </w:r>
      <w:r w:rsidR="00225174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firma została</w:t>
      </w:r>
      <w:r w:rsidRPr="00D779CB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 uhonorowan</w:t>
      </w:r>
      <w:r w:rsidR="00225174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a</w:t>
      </w:r>
      <w:r w:rsidRPr="00D779CB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 brązowym medalem!</w:t>
      </w:r>
    </w:p>
    <w:p w14:paraId="51F73D3E" w14:textId="77777777" w:rsidR="00D779CB" w:rsidRPr="00D779CB" w:rsidRDefault="00D779CB" w:rsidP="00D779CB">
      <w:pPr>
        <w:spacing w:after="0" w:line="360" w:lineRule="auto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</w:pPr>
    </w:p>
    <w:p w14:paraId="2C222C38" w14:textId="1C2142ED" w:rsidR="00D779CB" w:rsidRDefault="00225174" w:rsidP="00D779CB">
      <w:pPr>
        <w:spacing w:after="0" w:line="360" w:lineRule="auto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</w:pPr>
      <w:r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Etisoft</w:t>
      </w:r>
      <w:r w:rsidR="00D779CB" w:rsidRPr="00D779CB"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 xml:space="preserve"> oceni</w:t>
      </w:r>
      <w:r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ono</w:t>
      </w:r>
      <w:r w:rsidR="00D779CB" w:rsidRPr="00D779CB"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 xml:space="preserve"> w zakresie działań środowiskowych, społecznych, etyki działania oraz łańcucha dostaw.</w:t>
      </w:r>
      <w:r w:rsidR="00D779CB" w:rsidRPr="00D779CB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 Ocena dokonana przez EcoVadis to potwierdzenie skuteczności i poprawności działań i kierunku w jakim podąża</w:t>
      </w:r>
      <w:r w:rsidR="00D779CB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 Etisoft</w:t>
      </w:r>
      <w:r w:rsidR="00D779CB" w:rsidRPr="00D779CB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.</w:t>
      </w:r>
    </w:p>
    <w:p w14:paraId="00A9578B" w14:textId="77777777" w:rsidR="00D779CB" w:rsidRPr="00D779CB" w:rsidRDefault="00D779CB" w:rsidP="00D779CB">
      <w:pPr>
        <w:spacing w:after="0" w:line="360" w:lineRule="auto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</w:pPr>
    </w:p>
    <w:p w14:paraId="4E360FE9" w14:textId="14F54832" w:rsidR="00D779CB" w:rsidRDefault="00D779CB" w:rsidP="00D779CB">
      <w:pPr>
        <w:spacing w:after="0" w:line="360" w:lineRule="auto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</w:pPr>
      <w:r w:rsidRPr="00D779CB">
        <w:rPr>
          <w:rFonts w:ascii="Lato" w:eastAsia="Times New Roman" w:hAnsi="Lato" w:cs="Times New Roman"/>
          <w:i/>
          <w:iCs/>
          <w:color w:val="000000"/>
          <w:sz w:val="24"/>
          <w:szCs w:val="24"/>
          <w:bdr w:val="none" w:sz="0" w:space="0" w:color="auto" w:frame="1"/>
          <w:lang w:eastAsia="pl-PL"/>
        </w:rPr>
        <w:t>Jako firma – w codziennej działalności – podejmujemy działania wspierające zrównoważony rozwój tak pracowników, jak – w ujęciu globalnym – mającym istotny, długofalowy wpływ na otaczające nas środowisko czy relacje biznesowe. Mamy długą historię i z dumą wykazujemy się uczciwością i przejrzystością działania, uważając odpowiedzialne zarządzanie za niezbędną wartość korporacyjną.  Wykorzystujemy je do budowania lepszej, bezpiecznej przyszłości, poprawy jakości i komfortu życia i pracy</w:t>
      </w:r>
      <w:r w:rsidRPr="00D779CB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 – podkreśla </w:t>
      </w:r>
      <w:r w:rsidRPr="00D779CB"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Michał Majnusz</w:t>
      </w:r>
      <w:r w:rsidRPr="00D779CB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, prezes Etisoft Sp. z o.o.</w:t>
      </w:r>
    </w:p>
    <w:p w14:paraId="20DF6362" w14:textId="77777777" w:rsidR="00D779CB" w:rsidRPr="00D779CB" w:rsidRDefault="00D779CB" w:rsidP="00D779CB">
      <w:pPr>
        <w:spacing w:after="0" w:line="360" w:lineRule="auto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</w:pPr>
    </w:p>
    <w:p w14:paraId="0B0D35C4" w14:textId="7B9018A1" w:rsidR="00D779CB" w:rsidRDefault="00D779CB" w:rsidP="00D779CB">
      <w:pPr>
        <w:spacing w:after="0" w:line="360" w:lineRule="auto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</w:pPr>
      <w:r w:rsidRPr="00D779CB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EcoVadis to cieszący się zaufaniem międzynarodowy system certyfikacji powszechnie akceptowany i uznawany przez międzynarodowe marki. Ocena działań powstaje w oparciu o międzynarodowe standardy, takie jak 10 Zasad ONZ Global Compact, konwencję Międzynarodowej Organizacji Pracy czy normę ISO 26000. Wyniki publikowane na platformie EcoVadis pozwalają potencjalnym klientom na ocenę dostawcy, a ocenianym – na ciągłe monitorowanie wdrożonych praktyk CSR i zarządzanie nimi.</w:t>
      </w:r>
    </w:p>
    <w:p w14:paraId="620DCDFA" w14:textId="77777777" w:rsidR="00D779CB" w:rsidRPr="00D779CB" w:rsidRDefault="00D779CB" w:rsidP="00AF564D">
      <w:pPr>
        <w:spacing w:after="0" w:line="360" w:lineRule="auto"/>
        <w:ind w:left="-284" w:firstLine="284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</w:pPr>
    </w:p>
    <w:p w14:paraId="6C6551E0" w14:textId="43114D86" w:rsidR="00BB2EF6" w:rsidRPr="00AF564D" w:rsidRDefault="00D779CB" w:rsidP="00AF564D">
      <w:pPr>
        <w:spacing w:after="0" w:line="360" w:lineRule="auto"/>
        <w:jc w:val="both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</w:pPr>
      <w:r w:rsidRPr="00D779CB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O tym</w:t>
      </w:r>
      <w:r w:rsidR="00225174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,</w:t>
      </w:r>
      <w:r w:rsidRPr="00D779CB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 co w zeszłym roku </w:t>
      </w:r>
      <w:r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firma Etisoft </w:t>
      </w:r>
      <w:r w:rsidRPr="00D779CB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zrobi</w:t>
      </w:r>
      <w:r w:rsidR="00225174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ł</w:t>
      </w:r>
      <w:r w:rsidR="00AF564D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a</w:t>
      </w:r>
      <w:r w:rsidRPr="00D779CB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 na rzecz zrównoważonego rozwoju oraz w obszarze CSR można przeczytać w </w:t>
      </w:r>
      <w:hyperlink r:id="rId6" w:history="1">
        <w:r w:rsidRPr="00D779CB">
          <w:rPr>
            <w:rFonts w:ascii="Lato" w:eastAsia="Times New Roman" w:hAnsi="Lato" w:cs="Times New Roman"/>
            <w:color w:val="4983BD"/>
            <w:sz w:val="24"/>
            <w:szCs w:val="24"/>
            <w:u w:val="single"/>
            <w:bdr w:val="none" w:sz="0" w:space="0" w:color="auto" w:frame="1"/>
            <w:lang w:eastAsia="pl-PL"/>
          </w:rPr>
          <w:t>raporcie rocznym Etisoft.</w:t>
        </w:r>
      </w:hyperlink>
    </w:p>
    <w:sectPr w:rsidR="00BB2EF6" w:rsidRPr="00AF564D" w:rsidSect="00AF564D">
      <w:headerReference w:type="default" r:id="rId7"/>
      <w:pgSz w:w="11906" w:h="16838"/>
      <w:pgMar w:top="1417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2C237" w14:textId="77777777" w:rsidR="00986B62" w:rsidRDefault="00986B62" w:rsidP="00AF564D">
      <w:pPr>
        <w:spacing w:after="0" w:line="240" w:lineRule="auto"/>
      </w:pPr>
      <w:r>
        <w:separator/>
      </w:r>
    </w:p>
  </w:endnote>
  <w:endnote w:type="continuationSeparator" w:id="0">
    <w:p w14:paraId="2D950AAD" w14:textId="77777777" w:rsidR="00986B62" w:rsidRDefault="00986B62" w:rsidP="00AF5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C8FC8" w14:textId="77777777" w:rsidR="00986B62" w:rsidRDefault="00986B62" w:rsidP="00AF564D">
      <w:pPr>
        <w:spacing w:after="0" w:line="240" w:lineRule="auto"/>
      </w:pPr>
      <w:r>
        <w:separator/>
      </w:r>
    </w:p>
  </w:footnote>
  <w:footnote w:type="continuationSeparator" w:id="0">
    <w:p w14:paraId="6CC79EA6" w14:textId="77777777" w:rsidR="00986B62" w:rsidRDefault="00986B62" w:rsidP="00AF5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1135" w14:textId="77777777" w:rsidR="00AF564D" w:rsidRDefault="00AF564D" w:rsidP="00AF564D">
    <w:pPr>
      <w:pStyle w:val="Nagwek"/>
    </w:pPr>
  </w:p>
  <w:p w14:paraId="7C39EC07" w14:textId="77777777" w:rsidR="00AF564D" w:rsidRDefault="00AF564D" w:rsidP="00AF564D">
    <w:pPr>
      <w:pStyle w:val="Nagwek"/>
    </w:pPr>
  </w:p>
  <w:p w14:paraId="5520B736" w14:textId="77777777" w:rsidR="00AF564D" w:rsidRDefault="00AF564D" w:rsidP="00AF564D">
    <w:pPr>
      <w:pStyle w:val="Nagwek"/>
    </w:pPr>
  </w:p>
  <w:p w14:paraId="63217765" w14:textId="77777777" w:rsidR="00AF564D" w:rsidRDefault="00AF564D" w:rsidP="00AF564D">
    <w:pPr>
      <w:pStyle w:val="Nagwek"/>
      <w:ind w:firstLine="29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1BC13F" wp14:editId="65D13167">
          <wp:simplePos x="0" y="0"/>
          <wp:positionH relativeFrom="column">
            <wp:posOffset>3916680</wp:posOffset>
          </wp:positionH>
          <wp:positionV relativeFrom="paragraph">
            <wp:posOffset>-396738</wp:posOffset>
          </wp:positionV>
          <wp:extent cx="2153816" cy="556260"/>
          <wp:effectExtent l="0" t="0" r="0" b="0"/>
          <wp:wrapTight wrapText="bothSides">
            <wp:wrapPolygon edited="0">
              <wp:start x="0" y="0"/>
              <wp:lineTo x="0" y="20712"/>
              <wp:lineTo x="21403" y="20712"/>
              <wp:lineTo x="21403" y="0"/>
              <wp:lineTo x="0" y="0"/>
            </wp:wrapPolygon>
          </wp:wrapTight>
          <wp:docPr id="7" name="Obraz 7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816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INFORMACJA PRASOWA </w:t>
    </w:r>
    <w:r>
      <w:tab/>
    </w:r>
    <w:r>
      <w:tab/>
    </w:r>
  </w:p>
  <w:p w14:paraId="40376491" w14:textId="77777777" w:rsidR="00AF564D" w:rsidRDefault="00AF56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71E"/>
    <w:rsid w:val="0002371E"/>
    <w:rsid w:val="00225174"/>
    <w:rsid w:val="002B3126"/>
    <w:rsid w:val="003B1660"/>
    <w:rsid w:val="00986B62"/>
    <w:rsid w:val="00A659A5"/>
    <w:rsid w:val="00AF564D"/>
    <w:rsid w:val="00D7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C0E92"/>
  <w15:chartTrackingRefBased/>
  <w15:docId w15:val="{5B586125-A996-4440-B174-86A5A2FFC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79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D779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779C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77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79CB"/>
    <w:rPr>
      <w:b/>
      <w:bCs/>
    </w:rPr>
  </w:style>
  <w:style w:type="character" w:styleId="Uwydatnienie">
    <w:name w:val="Emphasis"/>
    <w:basedOn w:val="Domylnaczcionkaakapitu"/>
    <w:uiPriority w:val="20"/>
    <w:qFormat/>
    <w:rsid w:val="00D779CB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D779C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779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AF5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564D"/>
  </w:style>
  <w:style w:type="paragraph" w:styleId="Stopka">
    <w:name w:val="footer"/>
    <w:basedOn w:val="Normalny"/>
    <w:link w:val="StopkaZnak"/>
    <w:uiPriority w:val="99"/>
    <w:unhideWhenUsed/>
    <w:rsid w:val="00AF5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5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8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9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liki.etisoft.com.pl/YB-2020-21_Global_Compact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Knapik</dc:creator>
  <cp:keywords/>
  <dc:description/>
  <cp:lastModifiedBy>Małgorzata Knapik</cp:lastModifiedBy>
  <cp:revision>3</cp:revision>
  <dcterms:created xsi:type="dcterms:W3CDTF">2022-05-31T09:57:00Z</dcterms:created>
  <dcterms:modified xsi:type="dcterms:W3CDTF">2022-05-31T10:10:00Z</dcterms:modified>
</cp:coreProperties>
</file>