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3DB6BFDC" w:rsidR="005412FE" w:rsidRDefault="00000000" w:rsidP="00183661">
      <w:pPr>
        <w:pStyle w:val="Nagwek2"/>
        <w:spacing w:before="0" w:after="0" w:line="360" w:lineRule="auto"/>
      </w:pPr>
      <w:bookmarkStart w:id="0" w:name="_4npx6ewakmpy" w:colFirst="0" w:colLast="0"/>
      <w:bookmarkStart w:id="1" w:name="_Hlk140559609"/>
      <w:bookmarkEnd w:id="0"/>
      <w:r w:rsidRPr="00183661">
        <w:t>Jak się ma polska stal</w:t>
      </w:r>
      <w:r w:rsidR="0092489C" w:rsidRPr="00183661">
        <w:t>?</w:t>
      </w:r>
      <w:r w:rsidRPr="00183661">
        <w:t xml:space="preserve"> </w:t>
      </w:r>
      <w:r w:rsidR="0092489C" w:rsidRPr="00183661">
        <w:t>Czy</w:t>
      </w:r>
      <w:r w:rsidRPr="00183661">
        <w:t xml:space="preserve"> problemy branży hutniczej</w:t>
      </w:r>
      <w:r w:rsidR="0092489C" w:rsidRPr="00183661">
        <w:t xml:space="preserve"> minęły</w:t>
      </w:r>
      <w:r w:rsidRPr="00183661">
        <w:t>?</w:t>
      </w:r>
    </w:p>
    <w:bookmarkEnd w:id="1"/>
    <w:p w14:paraId="2AFCB1C6" w14:textId="77777777" w:rsidR="00183661" w:rsidRPr="00183661" w:rsidRDefault="00183661" w:rsidP="00183661"/>
    <w:p w14:paraId="00000002" w14:textId="2A48237A" w:rsidR="005412FE" w:rsidRDefault="00000000" w:rsidP="0018366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  <w:bookmarkStart w:id="2" w:name="_Hlk140559642"/>
      <w:r w:rsidRPr="00183661">
        <w:rPr>
          <w:rFonts w:ascii="Lato" w:hAnsi="Lato"/>
          <w:b/>
          <w:sz w:val="24"/>
          <w:szCs w:val="24"/>
        </w:rPr>
        <w:t>Po długich zmaganiach z kryzysem na rynku</w:t>
      </w:r>
      <w:r w:rsidR="0092489C" w:rsidRPr="00183661">
        <w:rPr>
          <w:rFonts w:ascii="Lato" w:hAnsi="Lato"/>
          <w:b/>
          <w:sz w:val="24"/>
          <w:szCs w:val="24"/>
        </w:rPr>
        <w:t>,</w:t>
      </w:r>
      <w:r w:rsidRPr="00183661">
        <w:rPr>
          <w:rFonts w:ascii="Lato" w:hAnsi="Lato"/>
          <w:b/>
          <w:sz w:val="24"/>
          <w:szCs w:val="24"/>
        </w:rPr>
        <w:t xml:space="preserve"> sytuacja branży hutniczej ulega stabilizacji. Polska stal musi jednak poradzić sobie z kolejnymi wyzwaniami związanymi przede wszystkim z transformacją ekologiczną i ograniczeniem emisji gazów cieplarnianych do środowiska. Istotnym działaniem w dążeniu do </w:t>
      </w:r>
      <w:proofErr w:type="spellStart"/>
      <w:r w:rsidRPr="00183661">
        <w:rPr>
          <w:rFonts w:ascii="Lato" w:hAnsi="Lato"/>
          <w:b/>
          <w:sz w:val="24"/>
          <w:szCs w:val="24"/>
        </w:rPr>
        <w:t>zeroemisyjności</w:t>
      </w:r>
      <w:proofErr w:type="spellEnd"/>
      <w:r w:rsidRPr="00183661">
        <w:rPr>
          <w:rFonts w:ascii="Lato" w:hAnsi="Lato"/>
          <w:b/>
          <w:sz w:val="24"/>
          <w:szCs w:val="24"/>
        </w:rPr>
        <w:t xml:space="preserve"> hutnictwa jest tworzenie innowacyjnych rozwiązań</w:t>
      </w:r>
      <w:r w:rsidR="0092489C" w:rsidRPr="00183661">
        <w:rPr>
          <w:rFonts w:ascii="Lato" w:hAnsi="Lato"/>
          <w:b/>
          <w:sz w:val="24"/>
          <w:szCs w:val="24"/>
        </w:rPr>
        <w:t>,</w:t>
      </w:r>
      <w:r w:rsidRPr="00183661">
        <w:rPr>
          <w:rFonts w:ascii="Lato" w:hAnsi="Lato"/>
          <w:b/>
          <w:sz w:val="24"/>
          <w:szCs w:val="24"/>
        </w:rPr>
        <w:t xml:space="preserve"> opartych na nowoczesnych technologiach.</w:t>
      </w:r>
    </w:p>
    <w:bookmarkEnd w:id="2"/>
    <w:p w14:paraId="26D36839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b/>
          <w:sz w:val="24"/>
          <w:szCs w:val="24"/>
        </w:rPr>
      </w:pPr>
    </w:p>
    <w:p w14:paraId="00000003" w14:textId="77777777" w:rsidR="005412FE" w:rsidRDefault="00000000" w:rsidP="00183661">
      <w:pPr>
        <w:pStyle w:val="Nagwek3"/>
        <w:spacing w:before="0" w:after="0" w:line="360" w:lineRule="auto"/>
      </w:pPr>
      <w:bookmarkStart w:id="3" w:name="_oo3bh3ukzmut" w:colFirst="0" w:colLast="0"/>
      <w:bookmarkEnd w:id="3"/>
      <w:r w:rsidRPr="00183661">
        <w:t>Czy kryzys polskiej stali minął?</w:t>
      </w:r>
    </w:p>
    <w:p w14:paraId="454D5680" w14:textId="77777777" w:rsidR="00183661" w:rsidRPr="00183661" w:rsidRDefault="00183661" w:rsidP="00183661"/>
    <w:p w14:paraId="00000004" w14:textId="77777777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Ostatnie lata były problematyczne dla wielu gałęzi przemysłu, w tym również dla branży hutniczej. Kryzys związany z zastojami produkcyjnymi sprawił, że przemysł stalowy tracił swoją konkurencyjność, a sytuacja ta uległa pogorszeniu w momencie gwałtownego wzrostu cen energii.</w:t>
      </w:r>
    </w:p>
    <w:p w14:paraId="60C7A46F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5" w14:textId="532C3B77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Na początku 2023 roku branżowe media informowały o stabilizacji rynku, co widać między innymi po tendencji wzrostowej wartości akcji spółek hutniczych. Dobre wiadomości napływają również z innych stron – kolejne firmy decydują się na inwestycje w nowoczesne rozwiązania technologiczne</w:t>
      </w:r>
      <w:r w:rsidR="0092489C" w:rsidRPr="00183661">
        <w:rPr>
          <w:rFonts w:ascii="Lato" w:hAnsi="Lato"/>
          <w:sz w:val="24"/>
          <w:szCs w:val="24"/>
        </w:rPr>
        <w:t>.</w:t>
      </w:r>
      <w:r w:rsidRPr="00183661">
        <w:rPr>
          <w:rFonts w:ascii="Lato" w:hAnsi="Lato"/>
          <w:sz w:val="24"/>
          <w:szCs w:val="24"/>
        </w:rPr>
        <w:t xml:space="preserve"> </w:t>
      </w:r>
      <w:r w:rsidR="0092489C" w:rsidRPr="00183661">
        <w:rPr>
          <w:rFonts w:ascii="Lato" w:hAnsi="Lato"/>
          <w:sz w:val="24"/>
          <w:szCs w:val="24"/>
        </w:rPr>
        <w:t>Z</w:t>
      </w:r>
      <w:r w:rsidRPr="00183661">
        <w:rPr>
          <w:rFonts w:ascii="Lato" w:hAnsi="Lato"/>
          <w:sz w:val="24"/>
          <w:szCs w:val="24"/>
        </w:rPr>
        <w:t>acieśniają</w:t>
      </w:r>
      <w:r w:rsidR="00183661">
        <w:rPr>
          <w:rFonts w:ascii="Lato" w:hAnsi="Lato"/>
          <w:sz w:val="24"/>
          <w:szCs w:val="24"/>
        </w:rPr>
        <w:t xml:space="preserve"> </w:t>
      </w:r>
      <w:r w:rsidRPr="00183661">
        <w:rPr>
          <w:rFonts w:ascii="Lato" w:hAnsi="Lato"/>
          <w:sz w:val="24"/>
          <w:szCs w:val="24"/>
        </w:rPr>
        <w:t>się również współprace między uczelniami a przedstawicielami branży metalowej.</w:t>
      </w:r>
    </w:p>
    <w:p w14:paraId="26D01532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6" w14:textId="77777777" w:rsidR="005412FE" w:rsidRDefault="00000000" w:rsidP="00183661">
      <w:pPr>
        <w:pStyle w:val="Nagwek3"/>
        <w:spacing w:before="0" w:after="0" w:line="360" w:lineRule="auto"/>
      </w:pPr>
      <w:bookmarkStart w:id="4" w:name="_py7htp5aazcf" w:colFirst="0" w:colLast="0"/>
      <w:bookmarkEnd w:id="4"/>
      <w:r w:rsidRPr="00183661">
        <w:t>Transformacja ekologiczna – największe wyzwanie dla branży hutniczej</w:t>
      </w:r>
    </w:p>
    <w:p w14:paraId="39FAF1B1" w14:textId="77777777" w:rsidR="00183661" w:rsidRPr="00183661" w:rsidRDefault="00183661" w:rsidP="00183661"/>
    <w:p w14:paraId="00000007" w14:textId="623CBB9F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Jednym z największych wyzwań, z jakimi musi mierzyć się przemysł, jest prowadzenie działalności zgodnie z zasadami zrównoważonego rozwoju. Zielona transformacja ma na celu znaczne ograniczenie emisji gazów cieplarnianych. Sposobem na realizację takiego działania w hutnictwie jest wykorzystanie jako źródła energii nowoczesnego paliwa i zastąpienie konwencjonalnych pieców hutniczych piecami wodorowymi. Jak się jednak okazuje, nie jest to rozwiązanie idealne</w:t>
      </w:r>
      <w:r w:rsidR="0092489C" w:rsidRPr="00183661">
        <w:rPr>
          <w:rFonts w:ascii="Lato" w:hAnsi="Lato"/>
          <w:sz w:val="24"/>
          <w:szCs w:val="24"/>
        </w:rPr>
        <w:t>.</w:t>
      </w:r>
      <w:r w:rsidRPr="00183661">
        <w:rPr>
          <w:rFonts w:ascii="Lato" w:hAnsi="Lato"/>
          <w:sz w:val="24"/>
          <w:szCs w:val="24"/>
        </w:rPr>
        <w:t xml:space="preserve"> </w:t>
      </w:r>
      <w:r w:rsidR="0092489C" w:rsidRPr="00183661">
        <w:rPr>
          <w:rFonts w:ascii="Lato" w:hAnsi="Lato"/>
          <w:sz w:val="24"/>
          <w:szCs w:val="24"/>
        </w:rPr>
        <w:t>M</w:t>
      </w:r>
      <w:r w:rsidRPr="00183661">
        <w:rPr>
          <w:rFonts w:ascii="Lato" w:hAnsi="Lato"/>
          <w:sz w:val="24"/>
          <w:szCs w:val="24"/>
        </w:rPr>
        <w:t xml:space="preserve">oże się bowiem wiązać z </w:t>
      </w:r>
      <w:r w:rsidRPr="00183661">
        <w:rPr>
          <w:rFonts w:ascii="Lato" w:hAnsi="Lato"/>
          <w:sz w:val="24"/>
          <w:szCs w:val="24"/>
        </w:rPr>
        <w:lastRenderedPageBreak/>
        <w:t>kilkukrotnym wzrostem kosztów produkcji. Wdrożenie sprzętu, którego działanie opiera się na paliwie wodorowym, wymaga także dokonania istotnych zmian konstrukcyjnych pieców oraz przebudowy instalacji.</w:t>
      </w:r>
    </w:p>
    <w:p w14:paraId="3CA49842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8" w14:textId="7CCFB1F0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 xml:space="preserve">– </w:t>
      </w:r>
      <w:r w:rsidRPr="00183661">
        <w:rPr>
          <w:rFonts w:ascii="Lato" w:hAnsi="Lato"/>
          <w:i/>
          <w:sz w:val="24"/>
          <w:szCs w:val="24"/>
        </w:rPr>
        <w:t>Obecnie większa część produkcji metali w UE odbywa się przy użyciu wysokoemisyjnych pieców. Problemem jest w tym przypadku zarówno sama emisja CO</w:t>
      </w:r>
      <w:r w:rsidRPr="00183661">
        <w:rPr>
          <w:rFonts w:ascii="Lato" w:hAnsi="Lato"/>
          <w:i/>
          <w:sz w:val="24"/>
          <w:szCs w:val="24"/>
          <w:vertAlign w:val="subscript"/>
        </w:rPr>
        <w:t>2</w:t>
      </w:r>
      <w:r w:rsidRPr="00183661">
        <w:rPr>
          <w:rFonts w:ascii="Lato" w:hAnsi="Lato"/>
          <w:i/>
          <w:sz w:val="24"/>
          <w:szCs w:val="24"/>
        </w:rPr>
        <w:t xml:space="preserve"> do środowiska, jak i rosnący koszt tej emisji. </w:t>
      </w:r>
      <w:bookmarkStart w:id="5" w:name="_Hlk140559687"/>
      <w:r w:rsidRPr="00183661">
        <w:rPr>
          <w:rFonts w:ascii="Lato" w:hAnsi="Lato"/>
          <w:i/>
          <w:sz w:val="24"/>
          <w:szCs w:val="24"/>
        </w:rPr>
        <w:t xml:space="preserve">Zdaniem branżowych ekspertów jesteśmy dopiero na początki drogi do zielonego przemysłu, a polska stal potrzebuje ekologicznych alternatyw, które muszą zostać </w:t>
      </w:r>
      <w:r w:rsidR="00857287" w:rsidRPr="00183661">
        <w:rPr>
          <w:rFonts w:ascii="Lato" w:hAnsi="Lato"/>
          <w:i/>
          <w:sz w:val="24"/>
          <w:szCs w:val="24"/>
        </w:rPr>
        <w:t>odkryte lub opracowane</w:t>
      </w:r>
      <w:r w:rsidRPr="00183661">
        <w:rPr>
          <w:rFonts w:ascii="Lato" w:hAnsi="Lato"/>
          <w:i/>
          <w:sz w:val="24"/>
          <w:szCs w:val="24"/>
        </w:rPr>
        <w:t>, zaprojektowane oraz zrealizowane – i to z zyskiem. Bez wątpienia stworzenie innowacyjnych rozwiązań wymaga więc zaangażowania sztabu specjalistów oraz solidnego zaplecza technologicznego</w:t>
      </w:r>
      <w:r w:rsidRPr="00183661">
        <w:rPr>
          <w:rFonts w:ascii="Lato" w:hAnsi="Lato"/>
          <w:sz w:val="24"/>
          <w:szCs w:val="24"/>
        </w:rPr>
        <w:t xml:space="preserve"> – tłumaczy </w:t>
      </w:r>
      <w:r w:rsidR="00857287" w:rsidRPr="00183661">
        <w:rPr>
          <w:rFonts w:ascii="Lato" w:hAnsi="Lato"/>
          <w:sz w:val="24"/>
          <w:szCs w:val="24"/>
        </w:rPr>
        <w:t>Marek Wojnicki</w:t>
      </w:r>
      <w:r w:rsidRPr="00183661">
        <w:rPr>
          <w:rFonts w:ascii="Lato" w:hAnsi="Lato"/>
          <w:sz w:val="24"/>
          <w:szCs w:val="24"/>
        </w:rPr>
        <w:t xml:space="preserve"> z Centrum Badań i Rozwoju Technologii dla Przemysłu.</w:t>
      </w:r>
    </w:p>
    <w:bookmarkEnd w:id="5"/>
    <w:p w14:paraId="68BF9951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77777777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Przystosowanie hutnictwa do wymagań związanych z prowadzoną polityką klimatyczną oznacza wiele lat pracy nad badaniem kolejnych możliwości w celu stworzenia ekologicznych, a jednocześnie opłacalnych alternatyw.</w:t>
      </w:r>
    </w:p>
    <w:p w14:paraId="0780CE4D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A" w14:textId="77777777" w:rsidR="005412FE" w:rsidRDefault="00000000" w:rsidP="00183661">
      <w:pPr>
        <w:pStyle w:val="Nagwek3"/>
        <w:spacing w:before="0" w:after="0" w:line="360" w:lineRule="auto"/>
      </w:pPr>
      <w:bookmarkStart w:id="6" w:name="_co1uuqaphwiy" w:colFirst="0" w:colLast="0"/>
      <w:bookmarkEnd w:id="6"/>
      <w:r w:rsidRPr="00183661">
        <w:t>Czy w hutnictwo warto inwestować? Rynek mówi, że tak!</w:t>
      </w:r>
    </w:p>
    <w:p w14:paraId="5977C10C" w14:textId="77777777" w:rsidR="00183661" w:rsidRPr="00183661" w:rsidRDefault="00183661" w:rsidP="00183661"/>
    <w:p w14:paraId="0000000B" w14:textId="77777777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Obecne trendy pokazują, że branża hutnicza zażegnała kryzys. Ważniejsze jest jednak teraz to, w jaki sposób będzie sobie radzić z wymaganiami stawianymi przez instytucje oraz kontrahentów. Tendencje rynkowe widać po zachowaniu przedsiębiorstw hutniczych, które postanawiają inwestować w nowoczesne technologie. Wdrożenie innowacyjnych rozwiązań wymaga dalszych badań, które sprawią, że produkcja metalu będzie ekologiczna i jednocześnie opłacalna.</w:t>
      </w:r>
    </w:p>
    <w:p w14:paraId="47206413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46EA41C4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 xml:space="preserve">– </w:t>
      </w:r>
      <w:r w:rsidRPr="00183661">
        <w:rPr>
          <w:rFonts w:ascii="Lato" w:hAnsi="Lato"/>
          <w:i/>
          <w:sz w:val="24"/>
          <w:szCs w:val="24"/>
        </w:rPr>
        <w:t>Od pewnego czasu dostrzegamy u przedstawicieli branży hutniczej dynamicznie rosnącą tendencję do poszukiwania rozwiązań umożliwiających transformację e</w:t>
      </w:r>
      <w:r w:rsidR="00857287" w:rsidRPr="00183661">
        <w:rPr>
          <w:rFonts w:ascii="Lato" w:hAnsi="Lato"/>
          <w:i/>
          <w:sz w:val="24"/>
          <w:szCs w:val="24"/>
        </w:rPr>
        <w:t>k</w:t>
      </w:r>
      <w:r w:rsidRPr="00183661">
        <w:rPr>
          <w:rFonts w:ascii="Lato" w:hAnsi="Lato"/>
          <w:i/>
          <w:sz w:val="24"/>
          <w:szCs w:val="24"/>
        </w:rPr>
        <w:t xml:space="preserve">ologiczną zakładów. Inwestycje w działalność badawczo-rozwojową stają się koniecznością, </w:t>
      </w:r>
      <w:r w:rsidRPr="00183661">
        <w:rPr>
          <w:rFonts w:ascii="Lato" w:hAnsi="Lato"/>
          <w:i/>
          <w:sz w:val="24"/>
          <w:szCs w:val="24"/>
        </w:rPr>
        <w:lastRenderedPageBreak/>
        <w:t>zwłaszcza dla podmiotów o ugruntowanej pozycji na rynku. Dostęp do zaawansowanego zaplecza technologicznego oraz specjalistyczna wiedza i doświadczenie mają znaczący wpływ na powodzenie tych inwestycji</w:t>
      </w:r>
      <w:r w:rsidR="0092489C" w:rsidRPr="00183661">
        <w:rPr>
          <w:rFonts w:ascii="Lato" w:hAnsi="Lato"/>
          <w:i/>
          <w:sz w:val="24"/>
          <w:szCs w:val="24"/>
        </w:rPr>
        <w:t>.</w:t>
      </w:r>
      <w:r w:rsidRPr="00183661">
        <w:rPr>
          <w:rFonts w:ascii="Lato" w:hAnsi="Lato"/>
          <w:i/>
          <w:sz w:val="24"/>
          <w:szCs w:val="24"/>
        </w:rPr>
        <w:t xml:space="preserve"> </w:t>
      </w:r>
      <w:r w:rsidR="0092489C" w:rsidRPr="00183661">
        <w:rPr>
          <w:rFonts w:ascii="Lato" w:hAnsi="Lato"/>
          <w:i/>
          <w:sz w:val="24"/>
          <w:szCs w:val="24"/>
        </w:rPr>
        <w:t>W</w:t>
      </w:r>
      <w:r w:rsidRPr="00183661">
        <w:rPr>
          <w:rFonts w:ascii="Lato" w:hAnsi="Lato"/>
          <w:i/>
          <w:sz w:val="24"/>
          <w:szCs w:val="24"/>
        </w:rPr>
        <w:t xml:space="preserve">arto mieć to na uwadze podczas wyboru partnerów biznesowych </w:t>
      </w:r>
      <w:r w:rsidRPr="00183661">
        <w:rPr>
          <w:rFonts w:ascii="Lato" w:hAnsi="Lato"/>
          <w:sz w:val="24"/>
          <w:szCs w:val="24"/>
        </w:rPr>
        <w:t xml:space="preserve">– </w:t>
      </w:r>
      <w:r w:rsidR="0092489C" w:rsidRPr="00183661">
        <w:rPr>
          <w:rFonts w:ascii="Lato" w:hAnsi="Lato"/>
          <w:sz w:val="24"/>
          <w:szCs w:val="24"/>
        </w:rPr>
        <w:t>podkreśla</w:t>
      </w:r>
      <w:r w:rsidRPr="00183661">
        <w:rPr>
          <w:rFonts w:ascii="Lato" w:hAnsi="Lato"/>
          <w:sz w:val="24"/>
          <w:szCs w:val="24"/>
        </w:rPr>
        <w:t xml:space="preserve"> ekspert z CBRTP.</w:t>
      </w:r>
    </w:p>
    <w:p w14:paraId="218E8414" w14:textId="77777777" w:rsidR="00183661" w:rsidRPr="00183661" w:rsidRDefault="00183661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77777777" w:rsidR="005412FE" w:rsidRDefault="00000000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183661">
        <w:rPr>
          <w:rFonts w:ascii="Lato" w:hAnsi="Lato"/>
          <w:sz w:val="24"/>
          <w:szCs w:val="24"/>
        </w:rPr>
        <w:t>Jak widać, w branży hutniczej kończą się problemy, ale nie wyzwania. To dopiero początek poszukiwania innowacyjnych rozwiązań technologicznych, które umożliwią opłacalną produkcję metali dostosowaną do zasad zrównoważonego rozwoju.</w:t>
      </w:r>
    </w:p>
    <w:p w14:paraId="55A03A26" w14:textId="77777777" w:rsidR="00C6691B" w:rsidRDefault="00C6691B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1456507" w14:textId="77777777" w:rsidR="00C6691B" w:rsidRDefault="00C6691B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63A8288" w14:textId="77777777" w:rsidR="000E627E" w:rsidRDefault="000E627E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122770ED" w14:textId="77777777" w:rsidR="000E627E" w:rsidRDefault="000E627E" w:rsidP="000E627E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0E23EA6D" w14:textId="77777777" w:rsidR="000E627E" w:rsidRDefault="000E627E" w:rsidP="000E627E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12E4FF2A" w14:textId="77777777" w:rsidR="000E627E" w:rsidRDefault="000E627E" w:rsidP="000E627E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761D9E22" w14:textId="77777777" w:rsidR="000E627E" w:rsidRDefault="000E627E" w:rsidP="000E627E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6948812D" w14:textId="16C4D4F3" w:rsidR="000E627E" w:rsidRPr="001A3147" w:rsidRDefault="000E627E" w:rsidP="000E627E">
      <w:pPr>
        <w:spacing w:line="36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>
        <w:rPr>
          <w:rFonts w:ascii="Lato" w:hAnsi="Lato"/>
          <w:sz w:val="20"/>
          <w:szCs w:val="20"/>
        </w:rPr>
        <w:t>984</w:t>
      </w:r>
    </w:p>
    <w:p w14:paraId="3A6A1153" w14:textId="77777777" w:rsidR="000E627E" w:rsidRPr="00183661" w:rsidRDefault="000E627E" w:rsidP="00183661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0E627E" w:rsidRPr="00183661">
      <w:headerReference w:type="default" r:id="rId7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F4045" w14:textId="77777777" w:rsidR="008B7532" w:rsidRDefault="008B7532" w:rsidP="000E627E">
      <w:pPr>
        <w:spacing w:line="240" w:lineRule="auto"/>
      </w:pPr>
      <w:r>
        <w:separator/>
      </w:r>
    </w:p>
  </w:endnote>
  <w:endnote w:type="continuationSeparator" w:id="0">
    <w:p w14:paraId="59B3A54E" w14:textId="77777777" w:rsidR="008B7532" w:rsidRDefault="008B7532" w:rsidP="000E62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F8931" w14:textId="77777777" w:rsidR="008B7532" w:rsidRDefault="008B7532" w:rsidP="000E627E">
      <w:pPr>
        <w:spacing w:line="240" w:lineRule="auto"/>
      </w:pPr>
      <w:r>
        <w:separator/>
      </w:r>
    </w:p>
  </w:footnote>
  <w:footnote w:type="continuationSeparator" w:id="0">
    <w:p w14:paraId="72205FB3" w14:textId="77777777" w:rsidR="008B7532" w:rsidRDefault="008B7532" w:rsidP="000E62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DC8D2" w14:textId="77777777" w:rsidR="000E627E" w:rsidRDefault="000E627E" w:rsidP="000E627E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4FB09C62" wp14:editId="456C3391">
          <wp:simplePos x="0" y="0"/>
          <wp:positionH relativeFrom="column">
            <wp:posOffset>3661410</wp:posOffset>
          </wp:positionH>
          <wp:positionV relativeFrom="paragraph">
            <wp:posOffset>144780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896980874" name="Obraz 1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77321805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F3DE632" w14:textId="77777777" w:rsidR="000E627E" w:rsidRDefault="000E627E" w:rsidP="000E627E">
    <w:pPr>
      <w:pStyle w:val="Nagwek"/>
      <w:tabs>
        <w:tab w:val="left" w:pos="7512"/>
      </w:tabs>
      <w:rPr>
        <w:rFonts w:ascii="Lato" w:hAnsi="Lato"/>
      </w:rPr>
    </w:pPr>
  </w:p>
  <w:p w14:paraId="04B4F811" w14:textId="77777777" w:rsidR="000E627E" w:rsidRDefault="000E627E" w:rsidP="000E627E">
    <w:pPr>
      <w:pStyle w:val="Nagwek"/>
      <w:tabs>
        <w:tab w:val="left" w:pos="7512"/>
      </w:tabs>
    </w:pPr>
    <w:r>
      <w:rPr>
        <w:rFonts w:ascii="Lato" w:hAnsi="Lato"/>
      </w:rPr>
      <w:t>INFORMACJA PRASOWA</w:t>
    </w:r>
    <w:r>
      <w:tab/>
    </w:r>
    <w:r>
      <w:tab/>
    </w:r>
  </w:p>
  <w:p w14:paraId="2D9D46DE" w14:textId="77777777" w:rsidR="000E627E" w:rsidRDefault="000E627E" w:rsidP="000E627E">
    <w:pPr>
      <w:pStyle w:val="Nagwek"/>
    </w:pPr>
  </w:p>
  <w:p w14:paraId="05B49050" w14:textId="77777777" w:rsidR="000E627E" w:rsidRDefault="000E627E" w:rsidP="000E627E">
    <w:pPr>
      <w:pStyle w:val="Nagwek"/>
    </w:pPr>
  </w:p>
  <w:p w14:paraId="7B11027C" w14:textId="77777777" w:rsidR="000E627E" w:rsidRDefault="000E627E" w:rsidP="000E627E">
    <w:pPr>
      <w:pStyle w:val="Nagwek"/>
    </w:pPr>
  </w:p>
  <w:p w14:paraId="56993C71" w14:textId="77777777" w:rsidR="000E627E" w:rsidRDefault="000E627E" w:rsidP="000E627E">
    <w:pPr>
      <w:pStyle w:val="Nagwek"/>
    </w:pPr>
  </w:p>
  <w:p w14:paraId="52190699" w14:textId="77777777" w:rsidR="000E627E" w:rsidRDefault="000E627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2FE"/>
    <w:rsid w:val="000E627E"/>
    <w:rsid w:val="00183661"/>
    <w:rsid w:val="005412FE"/>
    <w:rsid w:val="005D33C7"/>
    <w:rsid w:val="00857287"/>
    <w:rsid w:val="008B7532"/>
    <w:rsid w:val="0092489C"/>
    <w:rsid w:val="00C6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D01C3"/>
  <w15:docId w15:val="{A1A625E4-898D-48B2-A4D5-5ACE03D1A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0E62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627E"/>
  </w:style>
  <w:style w:type="paragraph" w:styleId="Stopka">
    <w:name w:val="footer"/>
    <w:basedOn w:val="Normalny"/>
    <w:link w:val="StopkaZnak"/>
    <w:uiPriority w:val="99"/>
    <w:unhideWhenUsed/>
    <w:rsid w:val="000E62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627E"/>
  </w:style>
  <w:style w:type="character" w:styleId="Hipercze">
    <w:name w:val="Hyperlink"/>
    <w:basedOn w:val="Domylnaczcionkaakapitu"/>
    <w:uiPriority w:val="99"/>
    <w:semiHidden/>
    <w:unhideWhenUsed/>
    <w:rsid w:val="000E62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529</Words>
  <Characters>3679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2023-07-13T20:58:00Z</dcterms:created>
  <dcterms:modified xsi:type="dcterms:W3CDTF">2023-07-18T06:07:00Z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466cd348025be805164ed048045f5b156a403de76824e1d2e4c6057a3f552669</vt:lpwstr>
  </property>
</Properties>
</file>