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B76563" w14:textId="77777777" w:rsidR="009D6A71" w:rsidRDefault="009A5EAA">
      <w:pPr>
        <w:pStyle w:val="Nagwek2"/>
        <w:keepNext w:val="0"/>
        <w:keepLines w:val="0"/>
        <w:spacing w:after="80"/>
        <w:jc w:val="both"/>
        <w:rPr>
          <w:rFonts w:ascii="Montserrat" w:eastAsia="Montserrat" w:hAnsi="Montserrat" w:cs="Montserrat"/>
          <w:b/>
          <w:sz w:val="34"/>
          <w:szCs w:val="34"/>
        </w:rPr>
      </w:pPr>
      <w:bookmarkStart w:id="0" w:name="_16otvk3f2du5" w:colFirst="0" w:colLast="0"/>
      <w:bookmarkEnd w:id="0"/>
      <w:r>
        <w:rPr>
          <w:rFonts w:ascii="Montserrat" w:eastAsia="Montserrat" w:hAnsi="Montserrat" w:cs="Montserrat"/>
          <w:b/>
          <w:sz w:val="34"/>
          <w:szCs w:val="34"/>
        </w:rPr>
        <w:t>Jak świadomie czytać ofertę dewelopera?</w:t>
      </w:r>
    </w:p>
    <w:p w14:paraId="1AB96AFF" w14:textId="77777777" w:rsidR="009D6A71" w:rsidRDefault="009A5EAA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Zakup mieszkania to decyzja, w której emocje często mieszają się z kalkulacją. Z jednej strony chcemy poczuć, że to „nasze miejsce”, z drugiej – mieć pewność, że podejmujemy rozsądną i bezpieczną decyzję. Dlatego coraz więcej osób podchodzi do ofert deweloperów z większą uważnością. Świadome czytanie oferty nie wymaga wiedzy technicznej. Wystarczy kilka prostych zasad, które pomagają zrozumieć, co naprawdę stoi za liczbami i wizualizacjami.</w:t>
      </w:r>
    </w:p>
    <w:p w14:paraId="564A7EEB" w14:textId="77777777" w:rsidR="009D6A71" w:rsidRDefault="009A5EAA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color w:val="000000"/>
          <w:sz w:val="26"/>
          <w:szCs w:val="26"/>
        </w:rPr>
      </w:pPr>
      <w:bookmarkStart w:id="1" w:name="_8g2cz5y9p5ps" w:colFirst="0" w:colLast="0"/>
      <w:bookmarkEnd w:id="1"/>
      <w:r>
        <w:rPr>
          <w:rFonts w:ascii="Montserrat" w:eastAsia="Montserrat" w:hAnsi="Montserrat" w:cs="Montserrat"/>
          <w:b/>
          <w:color w:val="000000"/>
          <w:sz w:val="26"/>
          <w:szCs w:val="26"/>
        </w:rPr>
        <w:t>Cena to dopiero punkt wyjścia</w:t>
      </w:r>
    </w:p>
    <w:p w14:paraId="149055A5" w14:textId="77777777" w:rsidR="004F2764" w:rsidRPr="004F2764" w:rsidRDefault="004F2764" w:rsidP="004F2764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>Cena „od” w materiałach sprzedażowych oznacza najniższą kwotę za metr kwadratowy w danym etapie – zazwyczaj dotyczy mieszkań o większym metrażu lub mniej korzystnym położeniu, czyli cieszących się mniejszym zainteresowaniem. Warto dopytać, jak kształtują się ceny lokali o interesującym nas układzie i lokalizacji.</w:t>
      </w:r>
    </w:p>
    <w:p w14:paraId="003248BA" w14:textId="77777777" w:rsidR="004F2764" w:rsidRPr="004F2764" w:rsidRDefault="004F2764" w:rsidP="004F2764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>Dodatkowo do ceny mieszkania często należy doliczyć miejsce parkingowe, komórkę lokatorską czy wykończenie pod klucz. Obecnie deweloperzy są zobowiązani do publikowania na stronie internetowej pełnych kosztów zakupu, jednak często – ze względu na możliwość wyboru miejsca lub komórki – te ceny podawane są osobno.</w:t>
      </w:r>
    </w:p>
    <w:p w14:paraId="241CBA60" w14:textId="77777777" w:rsidR="004F2764" w:rsidRPr="004F2764" w:rsidRDefault="004F2764" w:rsidP="004F2764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>Ważny jest również harmonogram płatności. Zgodnie z obowiązującymi przepisami kolejne transze muszą być powiązane z zakończeniem poszczególnych etapów budowy, co zwiększa bezpieczeństwo finansowe kupującego.</w:t>
      </w:r>
    </w:p>
    <w:p w14:paraId="588A09A9" w14:textId="77777777" w:rsidR="004F2764" w:rsidRDefault="004F2764" w:rsidP="004F2764">
      <w:pPr>
        <w:spacing w:before="240" w:after="240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>Warto także uważnie czytać zapisy w prospekcie informacyjnym i umowie rezerwacyjnej. Szczególnie istotne są:</w:t>
      </w:r>
    </w:p>
    <w:p w14:paraId="7D26AE31" w14:textId="7FCD83EF" w:rsidR="004F2764" w:rsidRPr="004F2764" w:rsidRDefault="004F2764" w:rsidP="004F2764">
      <w:pPr>
        <w:spacing w:before="240" w:after="240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Times New Roman" w:eastAsia="Montserrat" w:hAnsi="Times New Roman" w:cs="Times New Roman"/>
          <w:sz w:val="24"/>
          <w:szCs w:val="24"/>
          <w:lang w:val="pl-PL"/>
        </w:rPr>
        <w:t>●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 xml:space="preserve"> sposób naliczania kar umownych, termin przekazania lokalu oraz termin przeniesienia własności (tzw. akt końcowy),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br/>
      </w:r>
      <w:r w:rsidRPr="004F2764">
        <w:rPr>
          <w:rFonts w:ascii="Times New Roman" w:eastAsia="Montserrat" w:hAnsi="Times New Roman" w:cs="Times New Roman"/>
          <w:sz w:val="24"/>
          <w:szCs w:val="24"/>
          <w:lang w:val="pl-PL"/>
        </w:rPr>
        <w:t>●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 xml:space="preserve"> sposób mierzenia powierzchni lokalu,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br/>
      </w:r>
      <w:r w:rsidRPr="004F2764">
        <w:rPr>
          <w:rFonts w:ascii="Times New Roman" w:eastAsia="Montserrat" w:hAnsi="Times New Roman" w:cs="Times New Roman"/>
          <w:sz w:val="24"/>
          <w:szCs w:val="24"/>
          <w:lang w:val="pl-PL"/>
        </w:rPr>
        <w:t>●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 xml:space="preserve"> zapis o standardzie wykończenia części wspólnych (np. windy, oświetlenie, zagospodarowanie terenu),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br/>
      </w:r>
      <w:r w:rsidRPr="004F2764">
        <w:rPr>
          <w:rFonts w:ascii="Times New Roman" w:eastAsia="Montserrat" w:hAnsi="Times New Roman" w:cs="Times New Roman"/>
          <w:sz w:val="24"/>
          <w:szCs w:val="24"/>
          <w:lang w:val="pl-PL"/>
        </w:rPr>
        <w:t>●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 xml:space="preserve"> informacja o ewentualnych zmianach projektowych, które deweloper może wprowadzić bez zgody klienta.</w:t>
      </w:r>
    </w:p>
    <w:p w14:paraId="6D1DD032" w14:textId="164A8C28" w:rsidR="009D6A71" w:rsidRDefault="009A5EAA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Jak tłumaczy Zuzanna Należyta, dyrektor ds. handlowych z </w:t>
      </w:r>
      <w:r w:rsidR="00CD6246" w:rsidRPr="00CD6246">
        <w:rPr>
          <w:rFonts w:ascii="Montserrat" w:eastAsia="Montserrat" w:hAnsi="Montserrat" w:cs="Montserrat"/>
          <w:sz w:val="24"/>
          <w:szCs w:val="24"/>
        </w:rPr>
        <w:t>ECO-Classic</w:t>
      </w:r>
      <w:r>
        <w:rPr>
          <w:rFonts w:ascii="Montserrat" w:eastAsia="Montserrat" w:hAnsi="Montserrat" w:cs="Montserrat"/>
          <w:sz w:val="24"/>
          <w:szCs w:val="24"/>
        </w:rPr>
        <w:t>:</w:t>
      </w:r>
    </w:p>
    <w:p w14:paraId="0B7569EA" w14:textId="77777777" w:rsidR="004F2764" w:rsidRDefault="004F2764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color w:val="auto"/>
          <w:sz w:val="24"/>
          <w:szCs w:val="24"/>
        </w:rPr>
      </w:pPr>
      <w:r w:rsidRPr="004F2764">
        <w:rPr>
          <w:rFonts w:ascii="Montserrat" w:eastAsia="Montserrat" w:hAnsi="Montserrat" w:cs="Montserrat"/>
          <w:color w:val="auto"/>
          <w:sz w:val="24"/>
          <w:szCs w:val="24"/>
        </w:rPr>
        <w:lastRenderedPageBreak/>
        <w:t xml:space="preserve">– </w:t>
      </w:r>
      <w:r w:rsidRPr="004F2764">
        <w:rPr>
          <w:rFonts w:ascii="Montserrat" w:eastAsia="Montserrat" w:hAnsi="Montserrat" w:cs="Montserrat"/>
          <w:i/>
          <w:iCs/>
          <w:color w:val="auto"/>
          <w:sz w:val="24"/>
          <w:szCs w:val="24"/>
        </w:rPr>
        <w:t>Nie chodzi o to, by doszukiwać się zagrożeń, lecz by wiedzieć, co naprawdę ma znaczenie. Sygnałem alarmowym jest brak jasnych informacji o tym, czy wpłacane środki trafiają na rachunek powierniczy, o statusie pozwolenia na budowę czy o terminach – w tym uzyskania pozwolenia na użytkowanie oraz podpisania aktu przenoszącego własność mieszkania na nabywcę. Dobra oferta jest przejrzysta – wszystko można w niej łatwo sprawdzić i zrozumieć.</w:t>
      </w:r>
    </w:p>
    <w:p w14:paraId="5B3BDDB1" w14:textId="0AA58895" w:rsidR="009D6A71" w:rsidRDefault="009A5EAA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color w:val="000000"/>
          <w:sz w:val="26"/>
          <w:szCs w:val="26"/>
        </w:rPr>
      </w:pPr>
      <w:r>
        <w:rPr>
          <w:rFonts w:ascii="Montserrat" w:eastAsia="Montserrat" w:hAnsi="Montserrat" w:cs="Montserrat"/>
          <w:b/>
          <w:color w:val="000000"/>
          <w:sz w:val="26"/>
          <w:szCs w:val="26"/>
        </w:rPr>
        <w:t>Rzut mieszkania to nie grafika, lecz plan życia</w:t>
      </w:r>
    </w:p>
    <w:p w14:paraId="5EEA47DC" w14:textId="77777777" w:rsidR="004F2764" w:rsidRPr="004F2764" w:rsidRDefault="004F2764" w:rsidP="004F2764">
      <w:pPr>
        <w:pStyle w:val="Nagwek3"/>
        <w:spacing w:before="280"/>
        <w:jc w:val="both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>Plan lokalu to nie tylko wizualizacja, ale praktyczny dokument. Powinien zawierać projektowane powierzchnie każdego pomieszczenia, określać lokalizację mieszkania w budynku oraz zaprojektowane usytuowanie urządzeń AGD i armatury łazienkowej. Warto sprawdzić: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br/>
      </w:r>
      <w:r w:rsidRPr="004F2764">
        <w:rPr>
          <w:rFonts w:ascii="Times New Roman" w:eastAsia="Montserrat" w:hAnsi="Times New Roman" w:cs="Times New Roman"/>
          <w:sz w:val="24"/>
          <w:szCs w:val="24"/>
          <w:lang w:val="pl-PL"/>
        </w:rPr>
        <w:t>●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 xml:space="preserve"> proporcje pomieszczeń – czy możliwe jest ich umeblowanie i wyposażenie zgodnie z naszymi potrzebami,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br/>
      </w:r>
      <w:r w:rsidRPr="004F2764">
        <w:rPr>
          <w:rFonts w:ascii="Times New Roman" w:eastAsia="Montserrat" w:hAnsi="Times New Roman" w:cs="Times New Roman"/>
          <w:sz w:val="24"/>
          <w:szCs w:val="24"/>
          <w:lang w:val="pl-PL"/>
        </w:rPr>
        <w:t>●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 xml:space="preserve"> komfort akustyczny w sypialniach – czy okna wychodzą na ruchliwą ulicę, czy na spokojne podwórko,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br/>
      </w:r>
      <w:r w:rsidRPr="004F2764">
        <w:rPr>
          <w:rFonts w:ascii="Times New Roman" w:eastAsia="Montserrat" w:hAnsi="Times New Roman" w:cs="Times New Roman"/>
          <w:sz w:val="24"/>
          <w:szCs w:val="24"/>
          <w:lang w:val="pl-PL"/>
        </w:rPr>
        <w:t>●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 xml:space="preserve"> rozmieszczenie i wielkość okien.</w:t>
      </w:r>
    </w:p>
    <w:p w14:paraId="5CD39F15" w14:textId="77777777" w:rsidR="004F2764" w:rsidRPr="004F2764" w:rsidRDefault="004F2764" w:rsidP="004F2764">
      <w:pPr>
        <w:pStyle w:val="Nagwek3"/>
        <w:spacing w:before="280"/>
        <w:jc w:val="both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 xml:space="preserve">– </w:t>
      </w:r>
      <w:r w:rsidRPr="004F2764">
        <w:rPr>
          <w:rFonts w:ascii="Montserrat" w:eastAsia="Montserrat" w:hAnsi="Montserrat" w:cs="Montserrat"/>
          <w:i/>
          <w:iCs/>
          <w:sz w:val="24"/>
          <w:szCs w:val="24"/>
          <w:lang w:val="pl-PL"/>
        </w:rPr>
        <w:t>Dobre mieszkanie to takie, które nie wymaga kompromisów na co dzień – można w nim wygodnie pracować, odpoczywać i przyjmować gości. Dlatego na etapie wyboru warto patrzeć nie tylko na metraż, ale przede wszystkim na funkcję przestrzeni</w:t>
      </w: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 xml:space="preserve"> – mówi Zuzanna Należyta.</w:t>
      </w:r>
    </w:p>
    <w:p w14:paraId="14ACC315" w14:textId="77777777" w:rsidR="009D6A71" w:rsidRDefault="009A5EAA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color w:val="000000"/>
          <w:sz w:val="26"/>
          <w:szCs w:val="26"/>
        </w:rPr>
      </w:pPr>
      <w:r>
        <w:rPr>
          <w:rFonts w:ascii="Montserrat" w:eastAsia="Montserrat" w:hAnsi="Montserrat" w:cs="Montserrat"/>
          <w:b/>
          <w:color w:val="000000"/>
          <w:sz w:val="26"/>
          <w:szCs w:val="26"/>
        </w:rPr>
        <w:t>Lokalizacja i jej realna wartość</w:t>
      </w:r>
    </w:p>
    <w:p w14:paraId="42C4C8D5" w14:textId="77777777" w:rsidR="009D6A71" w:rsidRDefault="009A5EAA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Jednym z kluczowych elementów oferty jest opis lokalizacji. Warto zapytać, czy wskazane w materiałach punkty – szkoły, sklepy, komunikacja – istnieją już, czy dopiero są planowane. Pomocne są mapy z rzeczywistymi czasami dojścia, które coraz częściej pojawiają się na stronach inwestycji.</w:t>
      </w:r>
    </w:p>
    <w:p w14:paraId="125962CE" w14:textId="690A762E" w:rsidR="009D6A71" w:rsidRDefault="009A5EAA">
      <w:pPr>
        <w:spacing w:before="240" w:after="240"/>
        <w:jc w:val="both"/>
        <w:rPr>
          <w:rFonts w:ascii="Montserrat" w:eastAsia="Montserrat" w:hAnsi="Montserrat" w:cs="Montserrat"/>
          <w:i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Z kolei popularna dziś koncepcja „15-minutowego miasta” oznacza, że wszystkie codzienne potrzeby można zrealizować pieszo lub rowerem w zasięgu 7–15 minut. W praktyce, jak podkreśla ekspertka z </w:t>
      </w:r>
      <w:r w:rsidR="00CD6246" w:rsidRPr="00CD6246">
        <w:rPr>
          <w:rFonts w:ascii="Montserrat" w:eastAsia="Montserrat" w:hAnsi="Montserrat" w:cs="Montserrat"/>
          <w:sz w:val="24"/>
          <w:szCs w:val="24"/>
        </w:rPr>
        <w:t>ECO-Classic</w:t>
      </w:r>
      <w:r>
        <w:rPr>
          <w:rFonts w:ascii="Montserrat" w:eastAsia="Montserrat" w:hAnsi="Montserrat" w:cs="Montserrat"/>
          <w:sz w:val="24"/>
          <w:szCs w:val="24"/>
        </w:rPr>
        <w:t xml:space="preserve">, to nie modny trend, lecz konkretna korzyść: – </w:t>
      </w:r>
      <w:r>
        <w:rPr>
          <w:rFonts w:ascii="Montserrat" w:eastAsia="Montserrat" w:hAnsi="Montserrat" w:cs="Montserrat"/>
          <w:i/>
          <w:sz w:val="24"/>
          <w:szCs w:val="24"/>
        </w:rPr>
        <w:t>Dobrze zaplanowana lokalizacja pozwala ograniczyć wydatki na transport i zaoszczędzić czas każdego dnia. To korzyść, która realnie wpływa na domowy budżet i codzienny komfort.</w:t>
      </w:r>
    </w:p>
    <w:p w14:paraId="0A3040FF" w14:textId="77777777" w:rsidR="009D6A71" w:rsidRDefault="009A5EAA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color w:val="000000"/>
          <w:sz w:val="26"/>
          <w:szCs w:val="26"/>
        </w:rPr>
      </w:pPr>
      <w:bookmarkStart w:id="2" w:name="_7n12jmklp3ol" w:colFirst="0" w:colLast="0"/>
      <w:bookmarkEnd w:id="2"/>
      <w:r>
        <w:rPr>
          <w:rFonts w:ascii="Montserrat" w:eastAsia="Montserrat" w:hAnsi="Montserrat" w:cs="Montserrat"/>
          <w:b/>
          <w:color w:val="000000"/>
          <w:sz w:val="26"/>
          <w:szCs w:val="26"/>
        </w:rPr>
        <w:t xml:space="preserve">Etapowość inwestycji </w:t>
      </w:r>
    </w:p>
    <w:p w14:paraId="183B1E30" w14:textId="77777777" w:rsidR="004F2764" w:rsidRPr="004F2764" w:rsidRDefault="004F2764" w:rsidP="004F2764">
      <w:pPr>
        <w:pStyle w:val="Nagwek3"/>
        <w:spacing w:before="280"/>
        <w:jc w:val="both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lastRenderedPageBreak/>
        <w:t>Wiele nowych projektów powstaje w kilku fazach. To standard przy większych inwestycjach, który pozwala lepiej zarządzać przestrzenią i infrastrukturą. Dla kupującego kluczowe jest, by wiedzieć, jak będzie wyglądało otoczenie budynku w kolejnych latach – które etapy są już zatwierdzone, jakie lokale usługowe pojawią się jako pierwsze i jak długo potrwa budowa w sąsiedztwie.</w:t>
      </w:r>
    </w:p>
    <w:p w14:paraId="2F01C8BE" w14:textId="77777777" w:rsidR="004F2764" w:rsidRPr="004F2764" w:rsidRDefault="004F2764" w:rsidP="004F2764">
      <w:pPr>
        <w:pStyle w:val="Nagwek3"/>
        <w:spacing w:before="280"/>
        <w:jc w:val="both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>Deweloper powinien udostępniać harmonogram etapów oraz informować o planowanych udogodnieniach, takich jak zielone dziedzińce, punkty odbioru paczek czy lokale gastronomiczne. Takie podejście pozwala patrzeć na inwestycję z perspektywy rozwoju całej dzielnicy, a nie tylko pojedynczego budynku.</w:t>
      </w:r>
    </w:p>
    <w:p w14:paraId="7FF31133" w14:textId="77777777" w:rsidR="009D6A71" w:rsidRDefault="009A5EAA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color w:val="000000"/>
          <w:sz w:val="26"/>
          <w:szCs w:val="26"/>
        </w:rPr>
      </w:pPr>
      <w:r>
        <w:rPr>
          <w:rFonts w:ascii="Montserrat" w:eastAsia="Montserrat" w:hAnsi="Montserrat" w:cs="Montserrat"/>
          <w:b/>
          <w:color w:val="000000"/>
          <w:sz w:val="26"/>
          <w:szCs w:val="26"/>
        </w:rPr>
        <w:t>Komfort, który się opłaca</w:t>
      </w:r>
    </w:p>
    <w:p w14:paraId="1058CDC7" w14:textId="77777777" w:rsidR="004F2764" w:rsidRPr="004F2764" w:rsidRDefault="004F2764" w:rsidP="004F2764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>Nowoczesne budynki coraz częściej łączą wygodę z rozwiązaniami przyjaznymi środowisku. Warto zwracać uwagę na parametry techniczne – efektywność energetyczną, wentylację, retencję wody czy wykorzystanie paneli fotowoltaicznych. Takie elementy wpływają nie tylko na wysokość rachunków, ale także na jakość powietrza, poziom hałasu i mikroklimat mieszkania. Coraz więcej kupujących dostrzega, że inwestycja w energooszczędne rozwiązania to inwestycja w lepszą codzienność.</w:t>
      </w:r>
    </w:p>
    <w:p w14:paraId="39DB10D4" w14:textId="77777777" w:rsidR="004F2764" w:rsidRPr="004F2764" w:rsidRDefault="004F2764" w:rsidP="004F2764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  <w:lang w:val="pl-PL"/>
        </w:rPr>
      </w:pPr>
      <w:r w:rsidRPr="004F2764">
        <w:rPr>
          <w:rFonts w:ascii="Montserrat" w:eastAsia="Montserrat" w:hAnsi="Montserrat" w:cs="Montserrat"/>
          <w:sz w:val="24"/>
          <w:szCs w:val="24"/>
          <w:lang w:val="pl-PL"/>
        </w:rPr>
        <w:t>Czytanie oferty dewelopera to nie poszukiwanie ukrytych pułapek, lecz sposób na świadome podjęcie decyzji. Im lepiej rozumiemy, z czego składa się projekt, tym łatwiej ocenić jego wartość i dopasować go do własnych potrzeb. Świadomy wybór to komfort i spokój – a to właśnie one sprawiają, że nowe mieszkanie staje się prawdziwym domem.</w:t>
      </w:r>
    </w:p>
    <w:p w14:paraId="7917C61C" w14:textId="7F271B66" w:rsidR="009D6A71" w:rsidRDefault="009D6A71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</w:p>
    <w:p w14:paraId="201825D9" w14:textId="77777777" w:rsidR="009D6A71" w:rsidRDefault="009D6A71">
      <w:pPr>
        <w:jc w:val="both"/>
        <w:rPr>
          <w:rFonts w:ascii="Montserrat" w:eastAsia="Montserrat" w:hAnsi="Montserrat" w:cs="Montserrat"/>
          <w:sz w:val="24"/>
          <w:szCs w:val="24"/>
        </w:rPr>
      </w:pPr>
    </w:p>
    <w:sectPr w:rsidR="009D6A71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1" w:fontKey="{24092098-10BA-4EB9-A654-A18AEC75A991}"/>
    <w:embedBold r:id="rId2" w:fontKey="{EC806561-8943-4A6D-9334-C80305C7D656}"/>
    <w:embedItalic r:id="rId3" w:fontKey="{854BA062-6DEE-467A-8005-E97DB865E555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D4C7C17B-F8E8-41AE-B8F2-FD142D2E41C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30E146F6-EFC0-4AE1-8381-3BEC7E734F2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46D79CC"/>
    <w:multiLevelType w:val="multilevel"/>
    <w:tmpl w:val="949A70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744E13B8"/>
    <w:multiLevelType w:val="multilevel"/>
    <w:tmpl w:val="BE401A8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14224030">
    <w:abstractNumId w:val="1"/>
  </w:num>
  <w:num w:numId="2" w16cid:durableId="9364458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1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6A71"/>
    <w:rsid w:val="001D0216"/>
    <w:rsid w:val="0030717F"/>
    <w:rsid w:val="004F2764"/>
    <w:rsid w:val="006523F1"/>
    <w:rsid w:val="008D7221"/>
    <w:rsid w:val="009A5EAA"/>
    <w:rsid w:val="009D6A71"/>
    <w:rsid w:val="00CD6246"/>
    <w:rsid w:val="00D04DF5"/>
    <w:rsid w:val="00F83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46FCE5"/>
  <w15:docId w15:val="{CC78D004-9FFF-4C8D-A69C-000CE9285C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oprawka">
    <w:name w:val="Revision"/>
    <w:hidden/>
    <w:uiPriority w:val="99"/>
    <w:semiHidden/>
    <w:rsid w:val="008D7221"/>
    <w:pPr>
      <w:spacing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722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722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722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722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722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774</Words>
  <Characters>4645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Zuzanna Należyta</dc:creator>
  <cp:lastModifiedBy>Anna Goławska</cp:lastModifiedBy>
  <cp:revision>6</cp:revision>
  <cp:lastPrinted>2025-10-17T08:51:00Z</cp:lastPrinted>
  <dcterms:created xsi:type="dcterms:W3CDTF">2025-10-17T09:09:00Z</dcterms:created>
  <dcterms:modified xsi:type="dcterms:W3CDTF">2025-11-17T11:21:00Z</dcterms:modified>
</cp:coreProperties>
</file>