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99A9B0" w14:textId="77777777" w:rsidR="0081792D" w:rsidRPr="009379B1" w:rsidRDefault="0081792D" w:rsidP="009379B1">
      <w:pPr>
        <w:spacing w:after="0"/>
        <w:jc w:val="right"/>
        <w:rPr>
          <w:rFonts w:ascii="Open Sans" w:hAnsi="Open Sans" w:cs="Open Sans"/>
          <w:color w:val="000000" w:themeColor="text1"/>
          <w:sz w:val="24"/>
          <w:szCs w:val="24"/>
        </w:rPr>
      </w:pPr>
    </w:p>
    <w:p w14:paraId="490FB6FA" w14:textId="77777777" w:rsidR="00C92D91" w:rsidRPr="009379B1" w:rsidRDefault="00C92D91" w:rsidP="009379B1">
      <w:pPr>
        <w:spacing w:after="0"/>
        <w:jc w:val="right"/>
        <w:rPr>
          <w:rFonts w:ascii="Open Sans" w:hAnsi="Open Sans" w:cs="Open Sans"/>
          <w:color w:val="000000" w:themeColor="text1"/>
          <w:sz w:val="24"/>
          <w:szCs w:val="24"/>
        </w:rPr>
      </w:pPr>
    </w:p>
    <w:p w14:paraId="7AEB8030" w14:textId="660FFA89" w:rsidR="00022725" w:rsidRPr="009379B1" w:rsidRDefault="005F2904" w:rsidP="009379B1">
      <w:pPr>
        <w:pStyle w:val="NormalnyWeb"/>
        <w:spacing w:before="0" w:beforeAutospacing="0" w:after="0" w:afterAutospacing="0" w:line="276" w:lineRule="auto"/>
        <w:jc w:val="right"/>
        <w:rPr>
          <w:rFonts w:ascii="Open Sans" w:hAnsi="Open Sans" w:cs="Open Sans"/>
        </w:rPr>
      </w:pPr>
      <w:bookmarkStart w:id="0" w:name="_Hlk12362671"/>
      <w:bookmarkEnd w:id="0"/>
      <w:r>
        <w:rPr>
          <w:rFonts w:ascii="Open Sans" w:hAnsi="Open Sans" w:cs="Open Sans"/>
        </w:rPr>
        <w:t>Maj</w:t>
      </w:r>
      <w:r w:rsidR="00585E6D">
        <w:rPr>
          <w:rFonts w:ascii="Open Sans" w:hAnsi="Open Sans" w:cs="Open Sans"/>
        </w:rPr>
        <w:t>, 2024</w:t>
      </w:r>
      <w:r w:rsidR="00993878">
        <w:rPr>
          <w:rFonts w:ascii="Open Sans" w:hAnsi="Open Sans" w:cs="Open Sans"/>
        </w:rPr>
        <w:t xml:space="preserve"> rok</w:t>
      </w:r>
      <w:r w:rsidR="00467808" w:rsidRPr="009379B1">
        <w:rPr>
          <w:rFonts w:ascii="Open Sans" w:hAnsi="Open Sans" w:cs="Open Sans"/>
        </w:rPr>
        <w:t xml:space="preserve"> </w:t>
      </w:r>
    </w:p>
    <w:p w14:paraId="37A1BCCE" w14:textId="77777777" w:rsidR="00053902" w:rsidRPr="009379B1" w:rsidRDefault="00053902" w:rsidP="009379B1">
      <w:pPr>
        <w:pStyle w:val="NormalnyWeb"/>
        <w:spacing w:before="0" w:beforeAutospacing="0" w:after="0" w:afterAutospacing="0" w:line="276" w:lineRule="auto"/>
        <w:jc w:val="center"/>
        <w:rPr>
          <w:rFonts w:ascii="Open Sans" w:hAnsi="Open Sans" w:cs="Open Sans"/>
        </w:rPr>
      </w:pPr>
    </w:p>
    <w:p w14:paraId="52D4FEFB" w14:textId="77777777" w:rsidR="003E604A" w:rsidRPr="009379B1" w:rsidRDefault="00467808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  <w:r w:rsidRPr="009379B1">
        <w:rPr>
          <w:rFonts w:ascii="Open Sans" w:hAnsi="Open Sans" w:cs="Open Sans"/>
        </w:rPr>
        <w:t xml:space="preserve">Informacja prasowa </w:t>
      </w:r>
    </w:p>
    <w:p w14:paraId="5046BC59" w14:textId="77777777" w:rsidR="00467808" w:rsidRPr="009379B1" w:rsidRDefault="00467808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</w:p>
    <w:p w14:paraId="318CDB3A" w14:textId="77777777" w:rsidR="005F2904" w:rsidRDefault="005F2904" w:rsidP="00814FE4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</w:p>
    <w:p w14:paraId="0C7F65CC" w14:textId="0E70FADC" w:rsidR="00377560" w:rsidRPr="00377560" w:rsidRDefault="00377560" w:rsidP="00814FE4">
      <w:pPr>
        <w:pStyle w:val="NormalnyWeb"/>
        <w:spacing w:after="0" w:line="276" w:lineRule="auto"/>
        <w:jc w:val="both"/>
        <w:rPr>
          <w:rFonts w:ascii="Open Sans" w:hAnsi="Open Sans" w:cs="Open Sans"/>
          <w:b/>
          <w:bCs/>
        </w:rPr>
      </w:pPr>
      <w:r w:rsidRPr="00377560">
        <w:rPr>
          <w:rFonts w:ascii="Open Sans" w:hAnsi="Open Sans" w:cs="Open Sans"/>
          <w:b/>
          <w:bCs/>
        </w:rPr>
        <w:t>Kampania rekrutacyjna dostosowana do pokolenia. Na co zwrócić uwagę?</w:t>
      </w:r>
    </w:p>
    <w:p w14:paraId="71A6DC1B" w14:textId="658F0E47" w:rsidR="00377560" w:rsidRDefault="00377560" w:rsidP="00814FE4">
      <w:pPr>
        <w:pStyle w:val="NormalnyWeb"/>
        <w:spacing w:after="0" w:line="276" w:lineRule="auto"/>
        <w:jc w:val="both"/>
        <w:rPr>
          <w:rFonts w:ascii="Open Sans" w:hAnsi="Open Sans" w:cs="Open Sans"/>
          <w:b/>
          <w:bCs/>
        </w:rPr>
      </w:pPr>
      <w:r w:rsidRPr="00377560">
        <w:rPr>
          <w:rFonts w:ascii="Open Sans" w:hAnsi="Open Sans" w:cs="Open Sans"/>
          <w:b/>
          <w:bCs/>
        </w:rPr>
        <w:t xml:space="preserve">Z najnowszego badania przeprowadzonego przez firmę Resume Builder wynika, że aż 36% menedżerów ds. rekrutacji przyznaje się do uprzedzeń względem kandydatów z pokolenia Z. Dodatkowo, 34% z nich wyraża obawy co do zatrudniania osób w wieku powyżej 60 lat. </w:t>
      </w:r>
      <w:r>
        <w:rPr>
          <w:rFonts w:ascii="Open Sans" w:hAnsi="Open Sans" w:cs="Open Sans"/>
          <w:b/>
          <w:bCs/>
        </w:rPr>
        <w:t>Z drugiej strony firmy potrzebują pracowników. A tych znajdą w każdej z grup pokoleniowych. Kluczowe staje się pytanie, jak skutecznie do nich dotrzeć?</w:t>
      </w:r>
    </w:p>
    <w:p w14:paraId="50019C3E" w14:textId="77777777" w:rsidR="00377560" w:rsidRPr="00377560" w:rsidRDefault="00377560" w:rsidP="00814FE4">
      <w:pPr>
        <w:pStyle w:val="NormalnyWeb"/>
        <w:spacing w:after="0" w:line="276" w:lineRule="auto"/>
        <w:jc w:val="both"/>
        <w:rPr>
          <w:rFonts w:ascii="Open Sans" w:hAnsi="Open Sans" w:cs="Open Sans"/>
          <w:b/>
          <w:bCs/>
        </w:rPr>
      </w:pPr>
      <w:r w:rsidRPr="00377560">
        <w:rPr>
          <w:rFonts w:ascii="Open Sans" w:hAnsi="Open Sans" w:cs="Open Sans"/>
          <w:b/>
          <w:bCs/>
        </w:rPr>
        <w:t>Pokolenie Z na rynku pracy</w:t>
      </w:r>
    </w:p>
    <w:p w14:paraId="68D3DE99" w14:textId="07987AEF" w:rsidR="00377560" w:rsidRPr="00377560" w:rsidRDefault="00377560" w:rsidP="00814FE4">
      <w:pPr>
        <w:pStyle w:val="NormalnyWeb"/>
        <w:spacing w:after="0" w:line="276" w:lineRule="auto"/>
        <w:jc w:val="both"/>
        <w:rPr>
          <w:rFonts w:ascii="Open Sans" w:hAnsi="Open Sans" w:cs="Open Sans"/>
        </w:rPr>
      </w:pPr>
      <w:r w:rsidRPr="00377560">
        <w:rPr>
          <w:rFonts w:ascii="Open Sans" w:hAnsi="Open Sans" w:cs="Open Sans"/>
        </w:rPr>
        <w:t>Pokolenie Z, czyli osoby urodzone między 1995 a 2012 rokiem, dynamicznie wkracza na rynek pracy</w:t>
      </w:r>
      <w:r w:rsidR="00E55F52">
        <w:rPr>
          <w:rFonts w:ascii="Open Sans" w:hAnsi="Open Sans" w:cs="Open Sans"/>
        </w:rPr>
        <w:t>.</w:t>
      </w:r>
      <w:r w:rsidRPr="00377560">
        <w:rPr>
          <w:rFonts w:ascii="Open Sans" w:hAnsi="Open Sans" w:cs="Open Sans"/>
        </w:rPr>
        <w:t xml:space="preserve"> </w:t>
      </w:r>
      <w:r w:rsidR="00E55F52">
        <w:rPr>
          <w:rFonts w:ascii="Open Sans" w:hAnsi="Open Sans" w:cs="Open Sans"/>
        </w:rPr>
        <w:t xml:space="preserve">Tym samym zobowiązując </w:t>
      </w:r>
      <w:r w:rsidRPr="00377560">
        <w:rPr>
          <w:rFonts w:ascii="Open Sans" w:hAnsi="Open Sans" w:cs="Open Sans"/>
        </w:rPr>
        <w:t xml:space="preserve">pracodawców do przemyślenia swoich strategii rekrutacyjnych. Przewiduje się, że do 2030 roku, jedna czwarta siły roboczej w Europie będzie pochodziła z tego pokolenia. Dlatego istotne jest, aby kampanie rekrutacyjne odpowiadały na </w:t>
      </w:r>
      <w:r w:rsidR="00C24475">
        <w:rPr>
          <w:rFonts w:ascii="Open Sans" w:hAnsi="Open Sans" w:cs="Open Sans"/>
        </w:rPr>
        <w:t xml:space="preserve">ich </w:t>
      </w:r>
      <w:r w:rsidRPr="00377560">
        <w:rPr>
          <w:rFonts w:ascii="Open Sans" w:hAnsi="Open Sans" w:cs="Open Sans"/>
        </w:rPr>
        <w:t>specyficzne</w:t>
      </w:r>
      <w:r w:rsidR="00C24475">
        <w:rPr>
          <w:rFonts w:ascii="Open Sans" w:hAnsi="Open Sans" w:cs="Open Sans"/>
        </w:rPr>
        <w:t xml:space="preserve"> </w:t>
      </w:r>
      <w:r w:rsidRPr="00377560">
        <w:rPr>
          <w:rFonts w:ascii="Open Sans" w:hAnsi="Open Sans" w:cs="Open Sans"/>
        </w:rPr>
        <w:t>oczekiwania i wartości, takie jak elastyczność, rozwój osobisty oraz równowaga między życiem prywatnym a zawodowym.</w:t>
      </w:r>
      <w:r>
        <w:rPr>
          <w:rFonts w:ascii="Open Sans" w:hAnsi="Open Sans" w:cs="Open Sans"/>
        </w:rPr>
        <w:t xml:space="preserve"> Firmy powinni zwracać </w:t>
      </w:r>
      <w:r w:rsidR="00C24475">
        <w:rPr>
          <w:rFonts w:ascii="Open Sans" w:hAnsi="Open Sans" w:cs="Open Sans"/>
        </w:rPr>
        <w:t>na to uwagę</w:t>
      </w:r>
      <w:r>
        <w:rPr>
          <w:rFonts w:ascii="Open Sans" w:hAnsi="Open Sans" w:cs="Open Sans"/>
        </w:rPr>
        <w:t>, pokazując „</w:t>
      </w:r>
      <w:proofErr w:type="spellStart"/>
      <w:r>
        <w:rPr>
          <w:rFonts w:ascii="Open Sans" w:hAnsi="Open Sans" w:cs="Open Sans"/>
        </w:rPr>
        <w:t>Zetkom</w:t>
      </w:r>
      <w:proofErr w:type="spellEnd"/>
      <w:r>
        <w:rPr>
          <w:rFonts w:ascii="Open Sans" w:hAnsi="Open Sans" w:cs="Open Sans"/>
        </w:rPr>
        <w:t>”, że będą doskonałym kompanem w prowadzeniu przez nich życia w myśl</w:t>
      </w:r>
      <w:r w:rsidR="00CB2764">
        <w:rPr>
          <w:rFonts w:ascii="Open Sans" w:hAnsi="Open Sans" w:cs="Open Sans"/>
        </w:rPr>
        <w:t xml:space="preserve"> zasady</w:t>
      </w:r>
      <w:r>
        <w:rPr>
          <w:rFonts w:ascii="Open Sans" w:hAnsi="Open Sans" w:cs="Open Sans"/>
        </w:rPr>
        <w:t xml:space="preserve"> </w:t>
      </w:r>
      <w:proofErr w:type="spellStart"/>
      <w:r>
        <w:rPr>
          <w:rFonts w:ascii="Open Sans" w:hAnsi="Open Sans" w:cs="Open Sans"/>
        </w:rPr>
        <w:t>work</w:t>
      </w:r>
      <w:proofErr w:type="spellEnd"/>
      <w:r>
        <w:rPr>
          <w:rFonts w:ascii="Open Sans" w:hAnsi="Open Sans" w:cs="Open Sans"/>
        </w:rPr>
        <w:t xml:space="preserve">-life </w:t>
      </w:r>
      <w:proofErr w:type="spellStart"/>
      <w:r>
        <w:rPr>
          <w:rFonts w:ascii="Open Sans" w:hAnsi="Open Sans" w:cs="Open Sans"/>
        </w:rPr>
        <w:t>balance</w:t>
      </w:r>
      <w:proofErr w:type="spellEnd"/>
      <w:r>
        <w:rPr>
          <w:rFonts w:ascii="Open Sans" w:hAnsi="Open Sans" w:cs="Open Sans"/>
        </w:rPr>
        <w:t>.</w:t>
      </w:r>
    </w:p>
    <w:p w14:paraId="239D661F" w14:textId="77777777" w:rsidR="00377560" w:rsidRPr="00377560" w:rsidRDefault="00377560" w:rsidP="00814FE4">
      <w:pPr>
        <w:pStyle w:val="NormalnyWeb"/>
        <w:spacing w:after="0" w:line="276" w:lineRule="auto"/>
        <w:jc w:val="both"/>
        <w:rPr>
          <w:rFonts w:ascii="Open Sans" w:hAnsi="Open Sans" w:cs="Open Sans"/>
          <w:b/>
          <w:bCs/>
        </w:rPr>
      </w:pPr>
      <w:r w:rsidRPr="00377560">
        <w:rPr>
          <w:rFonts w:ascii="Open Sans" w:hAnsi="Open Sans" w:cs="Open Sans"/>
          <w:b/>
          <w:bCs/>
        </w:rPr>
        <w:t>Rekrutacja pokolenia Silver</w:t>
      </w:r>
    </w:p>
    <w:p w14:paraId="68637BF1" w14:textId="7FC46F8E" w:rsidR="00377560" w:rsidRPr="00377560" w:rsidRDefault="00377560" w:rsidP="00814FE4">
      <w:pPr>
        <w:pStyle w:val="NormalnyWeb"/>
        <w:spacing w:after="0" w:line="276" w:lineRule="auto"/>
        <w:jc w:val="both"/>
        <w:rPr>
          <w:rFonts w:ascii="Open Sans" w:hAnsi="Open Sans" w:cs="Open Sans"/>
        </w:rPr>
      </w:pPr>
      <w:r w:rsidRPr="00377560">
        <w:rPr>
          <w:rFonts w:ascii="Open Sans" w:hAnsi="Open Sans" w:cs="Open Sans"/>
        </w:rPr>
        <w:t>Pokolenie Silver, czyli osoby powyżej 60. roku życia, także stanowi istotny segment rynku pracy</w:t>
      </w:r>
      <w:r w:rsidR="003A6560">
        <w:rPr>
          <w:rFonts w:ascii="Open Sans" w:hAnsi="Open Sans" w:cs="Open Sans"/>
        </w:rPr>
        <w:t xml:space="preserve"> i</w:t>
      </w:r>
      <w:r w:rsidR="0085735C">
        <w:rPr>
          <w:rFonts w:ascii="Open Sans" w:hAnsi="Open Sans" w:cs="Open Sans"/>
        </w:rPr>
        <w:t xml:space="preserve"> </w:t>
      </w:r>
      <w:r w:rsidR="003A6560">
        <w:rPr>
          <w:rFonts w:ascii="Open Sans" w:hAnsi="Open Sans" w:cs="Open Sans"/>
        </w:rPr>
        <w:t>n</w:t>
      </w:r>
      <w:r w:rsidR="0085735C">
        <w:rPr>
          <w:rFonts w:ascii="Open Sans" w:hAnsi="Open Sans" w:cs="Open Sans"/>
        </w:rPr>
        <w:t>ie powinno się go ignorować</w:t>
      </w:r>
      <w:r w:rsidRPr="00377560">
        <w:rPr>
          <w:rFonts w:ascii="Open Sans" w:hAnsi="Open Sans" w:cs="Open Sans"/>
        </w:rPr>
        <w:t xml:space="preserve">. Dla tego pokolenia ważne są wartości takie jak stabilność, bezpieczeństwo oraz szacunek dla ich doświadczenia i wiedzy. Firmy powinny zatem dostosowywać swoje metody rekrutacji, by podkreślać te aspekty, oferując jednocześnie szkolenia dopasowane do aktualnych potrzeb </w:t>
      </w:r>
      <w:r w:rsidRPr="00377560">
        <w:rPr>
          <w:rFonts w:ascii="Open Sans" w:hAnsi="Open Sans" w:cs="Open Sans"/>
        </w:rPr>
        <w:lastRenderedPageBreak/>
        <w:t>rynku</w:t>
      </w:r>
      <w:r w:rsidR="00A03F8D">
        <w:rPr>
          <w:rFonts w:ascii="Open Sans" w:hAnsi="Open Sans" w:cs="Open Sans"/>
        </w:rPr>
        <w:t>.</w:t>
      </w:r>
      <w:r w:rsidRPr="00377560">
        <w:rPr>
          <w:rFonts w:ascii="Open Sans" w:hAnsi="Open Sans" w:cs="Open Sans"/>
        </w:rPr>
        <w:t xml:space="preserve"> </w:t>
      </w:r>
      <w:r w:rsidR="00A03F8D">
        <w:rPr>
          <w:rFonts w:ascii="Open Sans" w:hAnsi="Open Sans" w:cs="Open Sans"/>
        </w:rPr>
        <w:t xml:space="preserve">Tym samym </w:t>
      </w:r>
      <w:r w:rsidRPr="00377560">
        <w:rPr>
          <w:rFonts w:ascii="Open Sans" w:hAnsi="Open Sans" w:cs="Open Sans"/>
        </w:rPr>
        <w:t>pomogą starszym pracownikom czuć się wartościowymi i nadążać za zmieniającymi się technologiami.</w:t>
      </w:r>
    </w:p>
    <w:p w14:paraId="6E93CF53" w14:textId="77777777" w:rsidR="00377560" w:rsidRPr="00377560" w:rsidRDefault="00377560" w:rsidP="00814FE4">
      <w:pPr>
        <w:pStyle w:val="NormalnyWeb"/>
        <w:spacing w:after="0" w:line="276" w:lineRule="auto"/>
        <w:jc w:val="both"/>
        <w:rPr>
          <w:rFonts w:ascii="Open Sans" w:hAnsi="Open Sans" w:cs="Open Sans"/>
          <w:b/>
          <w:bCs/>
        </w:rPr>
      </w:pPr>
      <w:r w:rsidRPr="00377560">
        <w:rPr>
          <w:rFonts w:ascii="Open Sans" w:hAnsi="Open Sans" w:cs="Open Sans"/>
          <w:b/>
          <w:bCs/>
        </w:rPr>
        <w:t>Perspektywy pokolenia Alfa</w:t>
      </w:r>
    </w:p>
    <w:p w14:paraId="37858EAD" w14:textId="5E99173B" w:rsidR="00377560" w:rsidRPr="00377560" w:rsidRDefault="00377560" w:rsidP="00814FE4">
      <w:pPr>
        <w:pStyle w:val="NormalnyWeb"/>
        <w:spacing w:after="0" w:line="276" w:lineRule="auto"/>
        <w:jc w:val="both"/>
        <w:rPr>
          <w:rFonts w:ascii="Open Sans" w:hAnsi="Open Sans" w:cs="Open Sans"/>
        </w:rPr>
      </w:pPr>
      <w:r w:rsidRPr="00377560">
        <w:rPr>
          <w:rFonts w:ascii="Open Sans" w:hAnsi="Open Sans" w:cs="Open Sans"/>
        </w:rPr>
        <w:t xml:space="preserve">Choć obecnie na rynku pracy dominuje pokolenie Z, już niedługo szeregi pracowników zasilą przedstawiciele pokolenia Alfa, </w:t>
      </w:r>
      <w:r w:rsidR="009551EB">
        <w:rPr>
          <w:rFonts w:ascii="Open Sans" w:hAnsi="Open Sans" w:cs="Open Sans"/>
        </w:rPr>
        <w:t xml:space="preserve">czyli </w:t>
      </w:r>
      <w:r w:rsidRPr="00377560">
        <w:rPr>
          <w:rFonts w:ascii="Open Sans" w:hAnsi="Open Sans" w:cs="Open Sans"/>
        </w:rPr>
        <w:t xml:space="preserve">urodzeni po 2010 roku. To pokolenie wyróżnia się kreatywnością i innowacyjnością. Wychowani w dobie cyfrowej oczekują, że praca będzie harmonijnie współgrać z </w:t>
      </w:r>
      <w:r w:rsidR="009A7263">
        <w:rPr>
          <w:rFonts w:ascii="Open Sans" w:hAnsi="Open Sans" w:cs="Open Sans"/>
        </w:rPr>
        <w:t xml:space="preserve">ich </w:t>
      </w:r>
      <w:r w:rsidRPr="00377560">
        <w:rPr>
          <w:rFonts w:ascii="Open Sans" w:hAnsi="Open Sans" w:cs="Open Sans"/>
        </w:rPr>
        <w:t xml:space="preserve">życiem osobistym. Aby </w:t>
      </w:r>
      <w:r w:rsidR="00BE0A37">
        <w:rPr>
          <w:rFonts w:ascii="Open Sans" w:hAnsi="Open Sans" w:cs="Open Sans"/>
        </w:rPr>
        <w:t>zainteresować pokolenie Alfa</w:t>
      </w:r>
      <w:r w:rsidRPr="00377560">
        <w:rPr>
          <w:rFonts w:ascii="Open Sans" w:hAnsi="Open Sans" w:cs="Open Sans"/>
        </w:rPr>
        <w:t>, firmy powinny oferować elastyczne godziny pracy, możliwości ciągłego kształcenia oraz dostęp do nowoczesnych narzędzi pracy i opieki medycznej.</w:t>
      </w:r>
    </w:p>
    <w:p w14:paraId="5B59B45F" w14:textId="77777777" w:rsidR="00377560" w:rsidRPr="00377560" w:rsidRDefault="00377560" w:rsidP="00814FE4">
      <w:pPr>
        <w:pStyle w:val="NormalnyWeb"/>
        <w:spacing w:after="0" w:line="276" w:lineRule="auto"/>
        <w:jc w:val="both"/>
        <w:rPr>
          <w:rFonts w:ascii="Open Sans" w:hAnsi="Open Sans" w:cs="Open Sans"/>
          <w:b/>
          <w:bCs/>
        </w:rPr>
      </w:pPr>
      <w:r w:rsidRPr="00377560">
        <w:rPr>
          <w:rFonts w:ascii="Open Sans" w:hAnsi="Open Sans" w:cs="Open Sans"/>
          <w:b/>
          <w:bCs/>
        </w:rPr>
        <w:t>Wykorzystanie kampanii OOH</w:t>
      </w:r>
    </w:p>
    <w:p w14:paraId="1B69764F" w14:textId="2AFEEC2C" w:rsidR="00377560" w:rsidRPr="00377560" w:rsidRDefault="00377560" w:rsidP="00814FE4">
      <w:pPr>
        <w:pStyle w:val="NormalnyWeb"/>
        <w:spacing w:after="0" w:line="276" w:lineRule="auto"/>
        <w:jc w:val="both"/>
        <w:rPr>
          <w:rFonts w:ascii="Open Sans" w:hAnsi="Open Sans" w:cs="Open Sans"/>
        </w:rPr>
      </w:pPr>
      <w:r w:rsidRPr="00377560">
        <w:rPr>
          <w:rFonts w:ascii="Open Sans" w:hAnsi="Open Sans" w:cs="Open Sans"/>
        </w:rPr>
        <w:t xml:space="preserve">Jednym ze skutecznych rozwiązań w dotarciu do każdej z tych grup są kampanie reklamy zewnętrznej (OOH). </w:t>
      </w:r>
      <w:r>
        <w:rPr>
          <w:rFonts w:ascii="Open Sans" w:hAnsi="Open Sans" w:cs="Open Sans"/>
        </w:rPr>
        <w:t xml:space="preserve">- </w:t>
      </w:r>
      <w:r w:rsidRPr="00377560">
        <w:rPr>
          <w:rFonts w:ascii="Open Sans" w:hAnsi="Open Sans" w:cs="Open Sans"/>
          <w:i/>
          <w:iCs/>
        </w:rPr>
        <w:t xml:space="preserve">Nośniki reklamy miejskiej, takie jak billboardy czy </w:t>
      </w:r>
      <w:proofErr w:type="spellStart"/>
      <w:r w:rsidRPr="00377560">
        <w:rPr>
          <w:rFonts w:ascii="Open Sans" w:hAnsi="Open Sans" w:cs="Open Sans"/>
          <w:i/>
          <w:iCs/>
        </w:rPr>
        <w:t>citylighty</w:t>
      </w:r>
      <w:proofErr w:type="spellEnd"/>
      <w:r w:rsidRPr="00377560">
        <w:rPr>
          <w:rFonts w:ascii="Open Sans" w:hAnsi="Open Sans" w:cs="Open Sans"/>
          <w:i/>
          <w:iCs/>
        </w:rPr>
        <w:t>, są doskonale widoczne i mogą być skutecznie wykorzystane do przekazywania spersonalizowanych komunikatów, które trafiają w specyficzne oczekiwania pokoleniowe</w:t>
      </w:r>
      <w:r>
        <w:rPr>
          <w:rFonts w:ascii="Open Sans" w:hAnsi="Open Sans" w:cs="Open Sans"/>
        </w:rPr>
        <w:t xml:space="preserve">- mówi Robert Dąbrowski, CEO </w:t>
      </w:r>
      <w:proofErr w:type="spellStart"/>
      <w:r>
        <w:rPr>
          <w:rFonts w:ascii="Open Sans" w:hAnsi="Open Sans" w:cs="Open Sans"/>
        </w:rPr>
        <w:t>Recevent</w:t>
      </w:r>
      <w:proofErr w:type="spellEnd"/>
      <w:r w:rsidRPr="00377560">
        <w:rPr>
          <w:rFonts w:ascii="Open Sans" w:hAnsi="Open Sans" w:cs="Open Sans"/>
        </w:rPr>
        <w:t xml:space="preserve">. </w:t>
      </w:r>
      <w:r>
        <w:rPr>
          <w:rFonts w:ascii="Open Sans" w:hAnsi="Open Sans" w:cs="Open Sans"/>
        </w:rPr>
        <w:t xml:space="preserve">- </w:t>
      </w:r>
      <w:r w:rsidRPr="00377560">
        <w:rPr>
          <w:rFonts w:ascii="Open Sans" w:hAnsi="Open Sans" w:cs="Open Sans"/>
          <w:i/>
          <w:iCs/>
        </w:rPr>
        <w:t xml:space="preserve">Efektywnie zaprojektowana kampania OOH może znacząco zwiększyć zasięg i </w:t>
      </w:r>
      <w:r w:rsidR="00CE5938">
        <w:rPr>
          <w:rFonts w:ascii="Open Sans" w:hAnsi="Open Sans" w:cs="Open Sans"/>
          <w:i/>
          <w:iCs/>
        </w:rPr>
        <w:t>skuteczność</w:t>
      </w:r>
      <w:r w:rsidRPr="00377560">
        <w:rPr>
          <w:rFonts w:ascii="Open Sans" w:hAnsi="Open Sans" w:cs="Open Sans"/>
          <w:i/>
          <w:iCs/>
        </w:rPr>
        <w:t xml:space="preserve"> rekrutacji, budując pozytywny wizerunek pracodawcy w oczach potencjalnych kandydatów</w:t>
      </w:r>
      <w:r>
        <w:rPr>
          <w:rFonts w:ascii="Open Sans" w:hAnsi="Open Sans" w:cs="Open Sans"/>
        </w:rPr>
        <w:t xml:space="preserve"> – dodaje ekspert z </w:t>
      </w:r>
      <w:proofErr w:type="spellStart"/>
      <w:r>
        <w:rPr>
          <w:rFonts w:ascii="Open Sans" w:hAnsi="Open Sans" w:cs="Open Sans"/>
        </w:rPr>
        <w:t>Recevent</w:t>
      </w:r>
      <w:proofErr w:type="spellEnd"/>
      <w:r>
        <w:rPr>
          <w:rFonts w:ascii="Open Sans" w:hAnsi="Open Sans" w:cs="Open Sans"/>
        </w:rPr>
        <w:t xml:space="preserve">. </w:t>
      </w:r>
    </w:p>
    <w:p w14:paraId="10ABD567" w14:textId="0345B972" w:rsidR="00377560" w:rsidRDefault="00377560" w:rsidP="00814FE4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  <w:r w:rsidRPr="00377560">
        <w:rPr>
          <w:rFonts w:ascii="Open Sans" w:hAnsi="Open Sans" w:cs="Open Sans"/>
        </w:rPr>
        <w:t>Zastosowanie przemyślanych strategii rekrutacyjnych, które uwzględniają oczekiwania różnych pokoleń, może znacząco przyczynić się do sukcesu każdej firmy. W erze, gdzie rynek pracy jest wyjątkowo konkurencyjny, dostosowanie metod pozyskiwania talentów do specyfiki pokoleniowej jest nie tylko wartością dodaną, ale koniecznością.</w:t>
      </w:r>
    </w:p>
    <w:p w14:paraId="6CEB86A7" w14:textId="77777777" w:rsidR="005F2904" w:rsidRPr="005F2904" w:rsidRDefault="005F2904" w:rsidP="005F2904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</w:p>
    <w:p w14:paraId="7133C43C" w14:textId="77777777" w:rsidR="00143DCC" w:rsidRPr="00143DCC" w:rsidRDefault="00143DCC" w:rsidP="00143DCC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6ABC2C28" w14:textId="77777777" w:rsidR="008261F9" w:rsidRPr="009379B1" w:rsidRDefault="008261F9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  <w:r w:rsidRPr="009379B1">
        <w:rPr>
          <w:rFonts w:ascii="Open Sans" w:hAnsi="Open Sans" w:cs="Open Sans"/>
        </w:rPr>
        <w:t xml:space="preserve">Kontakt do mediów: </w:t>
      </w:r>
    </w:p>
    <w:p w14:paraId="6C8B6970" w14:textId="18C5930C" w:rsidR="00585E6D" w:rsidRPr="00E55F52" w:rsidRDefault="00E1369F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  <w:r w:rsidRPr="00E55F52">
        <w:rPr>
          <w:rFonts w:ascii="Open Sans" w:hAnsi="Open Sans" w:cs="Open Sans"/>
        </w:rPr>
        <w:t>Martyna Stefańska</w:t>
      </w:r>
      <w:r w:rsidR="00E37BD1" w:rsidRPr="00E55F52">
        <w:rPr>
          <w:rFonts w:ascii="Open Sans" w:hAnsi="Open Sans" w:cs="Open Sans"/>
        </w:rPr>
        <w:t xml:space="preserve">, Marketing Manager, </w:t>
      </w:r>
    </w:p>
    <w:p w14:paraId="4FF6E467" w14:textId="3218629A" w:rsidR="008261F9" w:rsidRPr="00E55F52" w:rsidRDefault="00FB699E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  <w:r w:rsidRPr="00E55F52">
        <w:rPr>
          <w:rFonts w:ascii="Open Sans" w:hAnsi="Open Sans" w:cs="Open Sans"/>
        </w:rPr>
        <w:t>biuro.prasowe</w:t>
      </w:r>
      <w:r w:rsidR="00E37BD1" w:rsidRPr="00E55F52">
        <w:rPr>
          <w:rFonts w:ascii="Open Sans" w:hAnsi="Open Sans" w:cs="Open Sans"/>
        </w:rPr>
        <w:t>@recevent.pl</w:t>
      </w:r>
    </w:p>
    <w:p w14:paraId="4DA53682" w14:textId="77777777" w:rsidR="008261F9" w:rsidRPr="00E55F52" w:rsidRDefault="008261F9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</w:p>
    <w:p w14:paraId="7C01A4D8" w14:textId="77777777" w:rsidR="008261F9" w:rsidRPr="006A7735" w:rsidRDefault="008261F9" w:rsidP="009379B1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sz w:val="20"/>
          <w:szCs w:val="20"/>
        </w:rPr>
      </w:pPr>
      <w:r w:rsidRPr="006A7735">
        <w:rPr>
          <w:rFonts w:ascii="Open Sans" w:hAnsi="Open Sans" w:cs="Open Sans"/>
          <w:sz w:val="20"/>
          <w:szCs w:val="20"/>
        </w:rPr>
        <w:t>Opis firmy</w:t>
      </w:r>
      <w:r w:rsidR="00EC24D9" w:rsidRPr="006A7735">
        <w:rPr>
          <w:rFonts w:ascii="Open Sans" w:hAnsi="Open Sans" w:cs="Open Sans"/>
          <w:sz w:val="20"/>
          <w:szCs w:val="20"/>
        </w:rPr>
        <w:t>:</w:t>
      </w:r>
    </w:p>
    <w:p w14:paraId="661DF238" w14:textId="77777777" w:rsidR="00EC24D9" w:rsidRPr="006A7735" w:rsidRDefault="00EC24D9" w:rsidP="00EC24D9">
      <w:pPr>
        <w:pStyle w:val="NormalnyWeb"/>
        <w:spacing w:after="0"/>
        <w:jc w:val="both"/>
        <w:rPr>
          <w:rFonts w:ascii="Open Sans" w:hAnsi="Open Sans" w:cs="Open Sans"/>
          <w:sz w:val="20"/>
          <w:szCs w:val="20"/>
        </w:rPr>
      </w:pPr>
      <w:r w:rsidRPr="006A7735">
        <w:rPr>
          <w:rFonts w:ascii="Open Sans" w:hAnsi="Open Sans" w:cs="Open Sans"/>
          <w:sz w:val="20"/>
          <w:szCs w:val="20"/>
        </w:rPr>
        <w:lastRenderedPageBreak/>
        <w:t xml:space="preserve">RECEVENT to agencja reklamy zewnętrznej, która jest pionierem w branży i jednym z największych zleceniobiorców w zakresie </w:t>
      </w:r>
      <w:proofErr w:type="spellStart"/>
      <w:r w:rsidRPr="006A7735">
        <w:rPr>
          <w:rFonts w:ascii="Open Sans" w:hAnsi="Open Sans" w:cs="Open Sans"/>
          <w:sz w:val="20"/>
          <w:szCs w:val="20"/>
        </w:rPr>
        <w:t>outdooru</w:t>
      </w:r>
      <w:proofErr w:type="spellEnd"/>
      <w:r w:rsidRPr="006A7735">
        <w:rPr>
          <w:rFonts w:ascii="Open Sans" w:hAnsi="Open Sans" w:cs="Open Sans"/>
          <w:sz w:val="20"/>
          <w:szCs w:val="20"/>
        </w:rPr>
        <w:t xml:space="preserve"> w Polsce.</w:t>
      </w:r>
    </w:p>
    <w:p w14:paraId="25E24302" w14:textId="77777777" w:rsidR="00EC24D9" w:rsidRPr="006A7735" w:rsidRDefault="00EC24D9" w:rsidP="00EC24D9">
      <w:pPr>
        <w:pStyle w:val="NormalnyWeb"/>
        <w:spacing w:after="0"/>
        <w:jc w:val="both"/>
        <w:rPr>
          <w:rFonts w:ascii="Open Sans" w:hAnsi="Open Sans" w:cs="Open Sans"/>
          <w:sz w:val="20"/>
          <w:szCs w:val="20"/>
        </w:rPr>
      </w:pPr>
      <w:r w:rsidRPr="006A7735">
        <w:rPr>
          <w:rFonts w:ascii="Open Sans" w:hAnsi="Open Sans" w:cs="Open Sans"/>
          <w:sz w:val="20"/>
          <w:szCs w:val="20"/>
        </w:rPr>
        <w:t xml:space="preserve">Realizuje kampanie reklamy zewnętrznej holistycznie – od analizy rynku i potrzeb klientów przez projektowanie komunikacji, produkcję billboardów i poligraficzną po aplikację reklam na nośniki. Realizacja zleceń in </w:t>
      </w:r>
      <w:proofErr w:type="spellStart"/>
      <w:r w:rsidRPr="006A7735">
        <w:rPr>
          <w:rFonts w:ascii="Open Sans" w:hAnsi="Open Sans" w:cs="Open Sans"/>
          <w:sz w:val="20"/>
          <w:szCs w:val="20"/>
        </w:rPr>
        <w:t>house</w:t>
      </w:r>
      <w:proofErr w:type="spellEnd"/>
      <w:r w:rsidRPr="006A7735">
        <w:rPr>
          <w:rFonts w:ascii="Open Sans" w:hAnsi="Open Sans" w:cs="Open Sans"/>
          <w:sz w:val="20"/>
          <w:szCs w:val="20"/>
        </w:rPr>
        <w:t xml:space="preserve"> (własna drukarnia wielkoformatowa, sieć monterów reklam, system do zarządzania kampaniami) pozwala sprawnie koordynować prowadzone kampanie oraz proponować klientom atrakcyjne ceny.</w:t>
      </w:r>
    </w:p>
    <w:p w14:paraId="74317672" w14:textId="77777777" w:rsidR="00EC24D9" w:rsidRPr="006A7735" w:rsidRDefault="00EC24D9" w:rsidP="00EC24D9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  <w:sz w:val="20"/>
          <w:szCs w:val="20"/>
        </w:rPr>
      </w:pPr>
      <w:r w:rsidRPr="006A7735">
        <w:rPr>
          <w:rFonts w:ascii="Open Sans" w:hAnsi="Open Sans" w:cs="Open Sans"/>
          <w:sz w:val="20"/>
          <w:szCs w:val="20"/>
        </w:rPr>
        <w:t>W zakres usług RECEVENT wchodzi: planowanie i zarządzanie kampaniami OOH, wynajem nośników, wielkoformatowy druk ekologiczny, wyklejanie tablic reklamowych, budowa sieci nośników outdoorowych, wyklejanie witryn, projektowanie graficzne.</w:t>
      </w:r>
    </w:p>
    <w:p w14:paraId="2899E1A3" w14:textId="77777777" w:rsidR="00FF5F5D" w:rsidRDefault="00FF5F5D" w:rsidP="00EC24D9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</w:p>
    <w:p w14:paraId="3271E52F" w14:textId="77777777" w:rsidR="00FF5F5D" w:rsidRPr="009379B1" w:rsidRDefault="00FF5F5D" w:rsidP="00EC24D9">
      <w:pPr>
        <w:pStyle w:val="NormalnyWeb"/>
        <w:spacing w:before="0" w:beforeAutospacing="0" w:after="0" w:afterAutospacing="0" w:line="276" w:lineRule="auto"/>
        <w:jc w:val="both"/>
        <w:rPr>
          <w:rFonts w:ascii="Open Sans" w:hAnsi="Open Sans" w:cs="Open Sans"/>
        </w:rPr>
      </w:pPr>
    </w:p>
    <w:sectPr w:rsidR="00FF5F5D" w:rsidRPr="009379B1" w:rsidSect="001E6F1F">
      <w:headerReference w:type="default" r:id="rId7"/>
      <w:footerReference w:type="default" r:id="rId8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4241F2" w14:textId="77777777" w:rsidR="001E6F1F" w:rsidRDefault="001E6F1F" w:rsidP="00FF55B3">
      <w:pPr>
        <w:spacing w:after="0" w:line="240" w:lineRule="auto"/>
      </w:pPr>
      <w:r>
        <w:separator/>
      </w:r>
    </w:p>
  </w:endnote>
  <w:endnote w:type="continuationSeparator" w:id="0">
    <w:p w14:paraId="599D117B" w14:textId="77777777" w:rsidR="001E6F1F" w:rsidRDefault="001E6F1F" w:rsidP="00FF5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ckwell">
    <w:altName w:val="Sitka Small"/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4A8B3D" w14:textId="77777777" w:rsidR="00FF55B3" w:rsidRDefault="00817359" w:rsidP="00FF55B3">
    <w:pPr>
      <w:pStyle w:val="Stopka"/>
      <w:ind w:left="-1417"/>
    </w:pPr>
    <w:r>
      <w:rPr>
        <w:noProof/>
        <w:lang w:eastAsia="pl-PL"/>
      </w:rPr>
      <w:drawing>
        <wp:inline distT="0" distB="0" distL="0" distR="0" wp14:anchorId="56DFA80A" wp14:editId="5D3E630B">
          <wp:extent cx="7543800" cy="905556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8274" cy="913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1BE657" w14:textId="77777777" w:rsidR="001E6F1F" w:rsidRDefault="001E6F1F" w:rsidP="00FF55B3">
      <w:pPr>
        <w:spacing w:after="0" w:line="240" w:lineRule="auto"/>
      </w:pPr>
      <w:r>
        <w:separator/>
      </w:r>
    </w:p>
  </w:footnote>
  <w:footnote w:type="continuationSeparator" w:id="0">
    <w:p w14:paraId="2D551D79" w14:textId="77777777" w:rsidR="001E6F1F" w:rsidRDefault="001E6F1F" w:rsidP="00FF55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ED000D" w14:textId="77777777" w:rsidR="00FF55B3" w:rsidRDefault="00B1202B" w:rsidP="00BE4C36">
    <w:pPr>
      <w:pStyle w:val="Nagwek"/>
      <w:tabs>
        <w:tab w:val="clear" w:pos="9072"/>
      </w:tabs>
      <w:ind w:left="-1417" w:right="-1417"/>
      <w:jc w:val="center"/>
    </w:pPr>
    <w:r>
      <w:rPr>
        <w:noProof/>
        <w:lang w:eastAsia="pl-PL"/>
      </w:rPr>
      <w:drawing>
        <wp:inline distT="0" distB="0" distL="0" distR="0" wp14:anchorId="3CB3E18D" wp14:editId="5BE0B72A">
          <wp:extent cx="1485900" cy="800273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368" cy="8086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B1278"/>
    <w:multiLevelType w:val="hybridMultilevel"/>
    <w:tmpl w:val="03949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B4ADC"/>
    <w:multiLevelType w:val="hybridMultilevel"/>
    <w:tmpl w:val="55BA3F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983B37"/>
    <w:multiLevelType w:val="hybridMultilevel"/>
    <w:tmpl w:val="3EDE5EF8"/>
    <w:lvl w:ilvl="0" w:tplc="2EBA155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14F51"/>
    <w:multiLevelType w:val="hybridMultilevel"/>
    <w:tmpl w:val="20A4A5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617E43"/>
    <w:multiLevelType w:val="hybridMultilevel"/>
    <w:tmpl w:val="B31A5B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5E31BD"/>
    <w:multiLevelType w:val="hybridMultilevel"/>
    <w:tmpl w:val="F4086E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D91B27"/>
    <w:multiLevelType w:val="hybridMultilevel"/>
    <w:tmpl w:val="C0421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494520"/>
    <w:multiLevelType w:val="hybridMultilevel"/>
    <w:tmpl w:val="464416AC"/>
    <w:lvl w:ilvl="0" w:tplc="8CECE2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AF58A8"/>
    <w:multiLevelType w:val="hybridMultilevel"/>
    <w:tmpl w:val="330CE082"/>
    <w:lvl w:ilvl="0" w:tplc="D5C8DB9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136405"/>
    <w:multiLevelType w:val="hybridMultilevel"/>
    <w:tmpl w:val="753AC5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EF09D1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EB05B7"/>
    <w:multiLevelType w:val="hybridMultilevel"/>
    <w:tmpl w:val="AF386B7E"/>
    <w:lvl w:ilvl="0" w:tplc="C5D86D7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83739EA"/>
    <w:multiLevelType w:val="hybridMultilevel"/>
    <w:tmpl w:val="0AE2DF0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B874495"/>
    <w:multiLevelType w:val="hybridMultilevel"/>
    <w:tmpl w:val="938AB1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B73115"/>
    <w:multiLevelType w:val="hybridMultilevel"/>
    <w:tmpl w:val="BA002A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B3105A"/>
    <w:multiLevelType w:val="hybridMultilevel"/>
    <w:tmpl w:val="B40E277C"/>
    <w:lvl w:ilvl="0" w:tplc="1DF825A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26631D3"/>
    <w:multiLevelType w:val="hybridMultilevel"/>
    <w:tmpl w:val="2EEED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8E62C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0DB4845"/>
    <w:multiLevelType w:val="hybridMultilevel"/>
    <w:tmpl w:val="9BC43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287397"/>
    <w:multiLevelType w:val="hybridMultilevel"/>
    <w:tmpl w:val="799A70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4A2062"/>
    <w:multiLevelType w:val="hybridMultilevel"/>
    <w:tmpl w:val="E43C62FA"/>
    <w:lvl w:ilvl="0" w:tplc="275071CE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11838383">
    <w:abstractNumId w:val="19"/>
  </w:num>
  <w:num w:numId="2" w16cid:durableId="1703826021">
    <w:abstractNumId w:val="17"/>
  </w:num>
  <w:num w:numId="3" w16cid:durableId="1835023159">
    <w:abstractNumId w:val="11"/>
  </w:num>
  <w:num w:numId="4" w16cid:durableId="874466109">
    <w:abstractNumId w:val="4"/>
  </w:num>
  <w:num w:numId="5" w16cid:durableId="1228034636">
    <w:abstractNumId w:val="5"/>
  </w:num>
  <w:num w:numId="6" w16cid:durableId="1601446066">
    <w:abstractNumId w:val="0"/>
  </w:num>
  <w:num w:numId="7" w16cid:durableId="1169137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18356993">
    <w:abstractNumId w:val="9"/>
  </w:num>
  <w:num w:numId="9" w16cid:durableId="497158074">
    <w:abstractNumId w:val="3"/>
  </w:num>
  <w:num w:numId="10" w16cid:durableId="1085999918">
    <w:abstractNumId w:val="6"/>
  </w:num>
  <w:num w:numId="11" w16cid:durableId="1002586407">
    <w:abstractNumId w:val="16"/>
  </w:num>
  <w:num w:numId="12" w16cid:durableId="2010208651">
    <w:abstractNumId w:val="1"/>
  </w:num>
  <w:num w:numId="13" w16cid:durableId="1990398584">
    <w:abstractNumId w:val="14"/>
  </w:num>
  <w:num w:numId="14" w16cid:durableId="995112750">
    <w:abstractNumId w:val="7"/>
  </w:num>
  <w:num w:numId="15" w16cid:durableId="529269661">
    <w:abstractNumId w:val="13"/>
  </w:num>
  <w:num w:numId="16" w16cid:durableId="1891379530">
    <w:abstractNumId w:val="2"/>
  </w:num>
  <w:num w:numId="17" w16cid:durableId="1541741267">
    <w:abstractNumId w:val="10"/>
  </w:num>
  <w:num w:numId="18" w16cid:durableId="968625609">
    <w:abstractNumId w:val="8"/>
  </w:num>
  <w:num w:numId="19" w16cid:durableId="2040933708">
    <w:abstractNumId w:val="12"/>
  </w:num>
  <w:num w:numId="20" w16cid:durableId="1113014376">
    <w:abstractNumId w:val="15"/>
  </w:num>
  <w:num w:numId="21" w16cid:durableId="92812085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DAF"/>
    <w:rsid w:val="000176B4"/>
    <w:rsid w:val="00017BCC"/>
    <w:rsid w:val="00022725"/>
    <w:rsid w:val="00032E76"/>
    <w:rsid w:val="00053902"/>
    <w:rsid w:val="00056410"/>
    <w:rsid w:val="00074F80"/>
    <w:rsid w:val="00085EBC"/>
    <w:rsid w:val="0009126E"/>
    <w:rsid w:val="000919D2"/>
    <w:rsid w:val="00095791"/>
    <w:rsid w:val="000A66C4"/>
    <w:rsid w:val="000C4C2A"/>
    <w:rsid w:val="000E04F9"/>
    <w:rsid w:val="000E17EB"/>
    <w:rsid w:val="001023DF"/>
    <w:rsid w:val="00103301"/>
    <w:rsid w:val="00113203"/>
    <w:rsid w:val="00114A2B"/>
    <w:rsid w:val="00116573"/>
    <w:rsid w:val="00117B8B"/>
    <w:rsid w:val="001230C5"/>
    <w:rsid w:val="00130EE0"/>
    <w:rsid w:val="00143DCC"/>
    <w:rsid w:val="0015673E"/>
    <w:rsid w:val="00160695"/>
    <w:rsid w:val="0017055C"/>
    <w:rsid w:val="00171163"/>
    <w:rsid w:val="00174426"/>
    <w:rsid w:val="00175B61"/>
    <w:rsid w:val="001821DA"/>
    <w:rsid w:val="00185FDB"/>
    <w:rsid w:val="001868B4"/>
    <w:rsid w:val="00190FB1"/>
    <w:rsid w:val="001A587E"/>
    <w:rsid w:val="001B56F1"/>
    <w:rsid w:val="001D2F2F"/>
    <w:rsid w:val="001D46E5"/>
    <w:rsid w:val="001E6F1F"/>
    <w:rsid w:val="001F6213"/>
    <w:rsid w:val="002066B2"/>
    <w:rsid w:val="0021743F"/>
    <w:rsid w:val="00220C5C"/>
    <w:rsid w:val="0022436E"/>
    <w:rsid w:val="00236CB6"/>
    <w:rsid w:val="00245446"/>
    <w:rsid w:val="002504B6"/>
    <w:rsid w:val="002712DD"/>
    <w:rsid w:val="00295CAA"/>
    <w:rsid w:val="002A0B85"/>
    <w:rsid w:val="002A2677"/>
    <w:rsid w:val="002A5503"/>
    <w:rsid w:val="002A7437"/>
    <w:rsid w:val="002B236C"/>
    <w:rsid w:val="002B45E9"/>
    <w:rsid w:val="002E3CBC"/>
    <w:rsid w:val="002E48EB"/>
    <w:rsid w:val="002E73DA"/>
    <w:rsid w:val="002F1FB0"/>
    <w:rsid w:val="0030018A"/>
    <w:rsid w:val="00303EE1"/>
    <w:rsid w:val="00312178"/>
    <w:rsid w:val="003257C9"/>
    <w:rsid w:val="00327359"/>
    <w:rsid w:val="00332AD8"/>
    <w:rsid w:val="00344607"/>
    <w:rsid w:val="00350068"/>
    <w:rsid w:val="003702C9"/>
    <w:rsid w:val="00377560"/>
    <w:rsid w:val="003800D5"/>
    <w:rsid w:val="003810B1"/>
    <w:rsid w:val="00382C38"/>
    <w:rsid w:val="003A6560"/>
    <w:rsid w:val="003B4A91"/>
    <w:rsid w:val="003C0847"/>
    <w:rsid w:val="003D16FC"/>
    <w:rsid w:val="003D67A0"/>
    <w:rsid w:val="003E44F3"/>
    <w:rsid w:val="003E604A"/>
    <w:rsid w:val="003F0AED"/>
    <w:rsid w:val="00406B29"/>
    <w:rsid w:val="00432C18"/>
    <w:rsid w:val="00433014"/>
    <w:rsid w:val="00435581"/>
    <w:rsid w:val="00446C0E"/>
    <w:rsid w:val="00452BCD"/>
    <w:rsid w:val="00465C3A"/>
    <w:rsid w:val="00467808"/>
    <w:rsid w:val="00481380"/>
    <w:rsid w:val="00482E48"/>
    <w:rsid w:val="004833A3"/>
    <w:rsid w:val="004A335C"/>
    <w:rsid w:val="004A3B17"/>
    <w:rsid w:val="004A73E6"/>
    <w:rsid w:val="004C50D9"/>
    <w:rsid w:val="004D11C9"/>
    <w:rsid w:val="004D23A3"/>
    <w:rsid w:val="004E38F6"/>
    <w:rsid w:val="004F2CE1"/>
    <w:rsid w:val="00505A54"/>
    <w:rsid w:val="00512883"/>
    <w:rsid w:val="005131D6"/>
    <w:rsid w:val="00524764"/>
    <w:rsid w:val="00545380"/>
    <w:rsid w:val="00571BB7"/>
    <w:rsid w:val="005725B5"/>
    <w:rsid w:val="00580F25"/>
    <w:rsid w:val="00585E6D"/>
    <w:rsid w:val="005A7861"/>
    <w:rsid w:val="005C4599"/>
    <w:rsid w:val="005C4CF7"/>
    <w:rsid w:val="005D1DAF"/>
    <w:rsid w:val="005D3EB6"/>
    <w:rsid w:val="005E3F5A"/>
    <w:rsid w:val="005E5E2E"/>
    <w:rsid w:val="005F0D55"/>
    <w:rsid w:val="005F2904"/>
    <w:rsid w:val="005F47FF"/>
    <w:rsid w:val="005F4D50"/>
    <w:rsid w:val="00607852"/>
    <w:rsid w:val="006268F2"/>
    <w:rsid w:val="006331FA"/>
    <w:rsid w:val="00636F13"/>
    <w:rsid w:val="006463B5"/>
    <w:rsid w:val="00650590"/>
    <w:rsid w:val="006518A2"/>
    <w:rsid w:val="00684065"/>
    <w:rsid w:val="00687EED"/>
    <w:rsid w:val="00691259"/>
    <w:rsid w:val="006972E0"/>
    <w:rsid w:val="00697B43"/>
    <w:rsid w:val="006A1A86"/>
    <w:rsid w:val="006A7735"/>
    <w:rsid w:val="006B2CEB"/>
    <w:rsid w:val="006B7302"/>
    <w:rsid w:val="006C09D0"/>
    <w:rsid w:val="006D18C9"/>
    <w:rsid w:val="007015B1"/>
    <w:rsid w:val="00703822"/>
    <w:rsid w:val="00716D18"/>
    <w:rsid w:val="00725A79"/>
    <w:rsid w:val="00737667"/>
    <w:rsid w:val="00774746"/>
    <w:rsid w:val="007755CA"/>
    <w:rsid w:val="00782707"/>
    <w:rsid w:val="007C528D"/>
    <w:rsid w:val="007D0C1F"/>
    <w:rsid w:val="007E43B8"/>
    <w:rsid w:val="00800077"/>
    <w:rsid w:val="008055B2"/>
    <w:rsid w:val="00806DEA"/>
    <w:rsid w:val="00811DFF"/>
    <w:rsid w:val="00814FE4"/>
    <w:rsid w:val="00817359"/>
    <w:rsid w:val="0081792D"/>
    <w:rsid w:val="008239B6"/>
    <w:rsid w:val="008261F9"/>
    <w:rsid w:val="008471C5"/>
    <w:rsid w:val="00856A80"/>
    <w:rsid w:val="0085735C"/>
    <w:rsid w:val="00861FAA"/>
    <w:rsid w:val="008634A4"/>
    <w:rsid w:val="008709C8"/>
    <w:rsid w:val="008743F7"/>
    <w:rsid w:val="008A24BA"/>
    <w:rsid w:val="008C67B3"/>
    <w:rsid w:val="008D0604"/>
    <w:rsid w:val="008D14E7"/>
    <w:rsid w:val="008E01AB"/>
    <w:rsid w:val="008E33E8"/>
    <w:rsid w:val="00915C95"/>
    <w:rsid w:val="009379B1"/>
    <w:rsid w:val="009551EB"/>
    <w:rsid w:val="009618D1"/>
    <w:rsid w:val="00975419"/>
    <w:rsid w:val="009806F5"/>
    <w:rsid w:val="00991723"/>
    <w:rsid w:val="00993878"/>
    <w:rsid w:val="00997179"/>
    <w:rsid w:val="009A67D4"/>
    <w:rsid w:val="009A7263"/>
    <w:rsid w:val="009B5E46"/>
    <w:rsid w:val="009B5E66"/>
    <w:rsid w:val="009B614B"/>
    <w:rsid w:val="009D71A5"/>
    <w:rsid w:val="009E2ACF"/>
    <w:rsid w:val="009F6192"/>
    <w:rsid w:val="00A015F9"/>
    <w:rsid w:val="00A03F8D"/>
    <w:rsid w:val="00A06A97"/>
    <w:rsid w:val="00A202A9"/>
    <w:rsid w:val="00A202D9"/>
    <w:rsid w:val="00A33A98"/>
    <w:rsid w:val="00A35FCA"/>
    <w:rsid w:val="00A37A8C"/>
    <w:rsid w:val="00A65344"/>
    <w:rsid w:val="00A91B39"/>
    <w:rsid w:val="00AA3878"/>
    <w:rsid w:val="00AB0256"/>
    <w:rsid w:val="00AF3C1B"/>
    <w:rsid w:val="00B1202B"/>
    <w:rsid w:val="00B24F54"/>
    <w:rsid w:val="00B455A3"/>
    <w:rsid w:val="00B46C37"/>
    <w:rsid w:val="00B74D7F"/>
    <w:rsid w:val="00B85731"/>
    <w:rsid w:val="00B86165"/>
    <w:rsid w:val="00B923FC"/>
    <w:rsid w:val="00B96D76"/>
    <w:rsid w:val="00BA1E2B"/>
    <w:rsid w:val="00BB282D"/>
    <w:rsid w:val="00BC1486"/>
    <w:rsid w:val="00BD3DC0"/>
    <w:rsid w:val="00BD51E7"/>
    <w:rsid w:val="00BE0A37"/>
    <w:rsid w:val="00BE4C36"/>
    <w:rsid w:val="00BF2669"/>
    <w:rsid w:val="00BF650D"/>
    <w:rsid w:val="00C22BA3"/>
    <w:rsid w:val="00C24475"/>
    <w:rsid w:val="00C27257"/>
    <w:rsid w:val="00C470DF"/>
    <w:rsid w:val="00C53F7C"/>
    <w:rsid w:val="00C57762"/>
    <w:rsid w:val="00C73E56"/>
    <w:rsid w:val="00C85DA8"/>
    <w:rsid w:val="00C8656E"/>
    <w:rsid w:val="00C92D91"/>
    <w:rsid w:val="00CB0EA2"/>
    <w:rsid w:val="00CB2764"/>
    <w:rsid w:val="00CB623F"/>
    <w:rsid w:val="00CC4593"/>
    <w:rsid w:val="00CE2224"/>
    <w:rsid w:val="00CE3911"/>
    <w:rsid w:val="00CE5938"/>
    <w:rsid w:val="00CE64D3"/>
    <w:rsid w:val="00CE674B"/>
    <w:rsid w:val="00D018BE"/>
    <w:rsid w:val="00D040BE"/>
    <w:rsid w:val="00D044B3"/>
    <w:rsid w:val="00D152F2"/>
    <w:rsid w:val="00D233BD"/>
    <w:rsid w:val="00D30A3C"/>
    <w:rsid w:val="00D43A93"/>
    <w:rsid w:val="00D52231"/>
    <w:rsid w:val="00D53A10"/>
    <w:rsid w:val="00D714F6"/>
    <w:rsid w:val="00D71598"/>
    <w:rsid w:val="00D71C55"/>
    <w:rsid w:val="00DD5650"/>
    <w:rsid w:val="00DF3C5A"/>
    <w:rsid w:val="00DF5B07"/>
    <w:rsid w:val="00DF6D84"/>
    <w:rsid w:val="00E1369F"/>
    <w:rsid w:val="00E16CAF"/>
    <w:rsid w:val="00E21823"/>
    <w:rsid w:val="00E26674"/>
    <w:rsid w:val="00E37BD1"/>
    <w:rsid w:val="00E55F52"/>
    <w:rsid w:val="00E615B1"/>
    <w:rsid w:val="00E67B50"/>
    <w:rsid w:val="00E74598"/>
    <w:rsid w:val="00E80887"/>
    <w:rsid w:val="00EA51E2"/>
    <w:rsid w:val="00EB31EC"/>
    <w:rsid w:val="00EB726D"/>
    <w:rsid w:val="00EC24D9"/>
    <w:rsid w:val="00EC5305"/>
    <w:rsid w:val="00EC6C17"/>
    <w:rsid w:val="00EE6EE3"/>
    <w:rsid w:val="00F028FC"/>
    <w:rsid w:val="00F13809"/>
    <w:rsid w:val="00F35361"/>
    <w:rsid w:val="00F4520D"/>
    <w:rsid w:val="00F469D2"/>
    <w:rsid w:val="00F46DD9"/>
    <w:rsid w:val="00F759FF"/>
    <w:rsid w:val="00F779E2"/>
    <w:rsid w:val="00F801BF"/>
    <w:rsid w:val="00F92FD8"/>
    <w:rsid w:val="00F95144"/>
    <w:rsid w:val="00FB2444"/>
    <w:rsid w:val="00FB699E"/>
    <w:rsid w:val="00FD3546"/>
    <w:rsid w:val="00FD66CE"/>
    <w:rsid w:val="00FE3131"/>
    <w:rsid w:val="00FE557D"/>
    <w:rsid w:val="00FF55B3"/>
    <w:rsid w:val="00FF5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D31995"/>
  <w15:docId w15:val="{014FF382-4A36-41AE-87B2-40A5FB85E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406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1"/>
    <w:next w:val="Normalny1"/>
    <w:link w:val="Nagwek2Znak"/>
    <w:rsid w:val="00A35FCA"/>
    <w:pPr>
      <w:spacing w:before="200"/>
      <w:outlineLvl w:val="1"/>
    </w:pPr>
    <w:rPr>
      <w:rFonts w:ascii="Trebuchet MS" w:eastAsia="Trebuchet MS" w:hAnsi="Trebuchet MS" w:cs="Trebuchet MS"/>
      <w:b/>
      <w:sz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85E6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7B0D01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85E6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B9130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5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55B3"/>
  </w:style>
  <w:style w:type="paragraph" w:styleId="Stopka">
    <w:name w:val="footer"/>
    <w:basedOn w:val="Normalny"/>
    <w:link w:val="StopkaZnak"/>
    <w:uiPriority w:val="99"/>
    <w:unhideWhenUsed/>
    <w:rsid w:val="00FF55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55B3"/>
  </w:style>
  <w:style w:type="paragraph" w:styleId="Tekstdymka">
    <w:name w:val="Balloon Text"/>
    <w:basedOn w:val="Normalny"/>
    <w:link w:val="TekstdymkaZnak"/>
    <w:uiPriority w:val="99"/>
    <w:semiHidden/>
    <w:unhideWhenUsed/>
    <w:rsid w:val="00FF55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55B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84065"/>
    <w:pPr>
      <w:ind w:left="720"/>
      <w:contextualSpacing/>
    </w:pPr>
    <w:rPr>
      <w:rFonts w:eastAsia="Times New Roman"/>
    </w:rPr>
  </w:style>
  <w:style w:type="paragraph" w:styleId="NormalnyWeb">
    <w:name w:val="Normal (Web)"/>
    <w:basedOn w:val="Normalny"/>
    <w:uiPriority w:val="99"/>
    <w:unhideWhenUsed/>
    <w:rsid w:val="00BA1E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D3DC0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11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D11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D11C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11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11C9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E3CB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A35FCA"/>
    <w:rPr>
      <w:rFonts w:ascii="Trebuchet MS" w:eastAsia="Trebuchet MS" w:hAnsi="Trebuchet MS" w:cs="Trebuchet MS"/>
      <w:b/>
      <w:color w:val="000000"/>
      <w:sz w:val="26"/>
      <w:lang w:eastAsia="pl-PL"/>
    </w:rPr>
  </w:style>
  <w:style w:type="paragraph" w:customStyle="1" w:styleId="Normalny1">
    <w:name w:val="Normalny1"/>
    <w:rsid w:val="00A35FCA"/>
    <w:pPr>
      <w:spacing w:after="0" w:line="276" w:lineRule="auto"/>
    </w:pPr>
    <w:rPr>
      <w:rFonts w:ascii="Arial" w:eastAsia="Arial" w:hAnsi="Arial" w:cs="Arial"/>
      <w:color w:val="000000"/>
      <w:lang w:eastAsia="pl-PL"/>
    </w:rPr>
  </w:style>
  <w:style w:type="paragraph" w:styleId="Poprawka">
    <w:name w:val="Revision"/>
    <w:hidden/>
    <w:uiPriority w:val="99"/>
    <w:semiHidden/>
    <w:rsid w:val="00EA51E2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6534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65344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65344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85E6D"/>
    <w:rPr>
      <w:rFonts w:asciiTheme="majorHAnsi" w:eastAsiaTheme="majorEastAsia" w:hAnsiTheme="majorHAnsi" w:cstheme="majorBidi"/>
      <w:color w:val="7B0D01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85E6D"/>
    <w:rPr>
      <w:rFonts w:asciiTheme="majorHAnsi" w:eastAsiaTheme="majorEastAsia" w:hAnsiTheme="majorHAnsi" w:cstheme="majorBidi"/>
      <w:i/>
      <w:iCs/>
      <w:color w:val="B9130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681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43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59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4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5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Atlas">
  <a:themeElements>
    <a:clrScheme name="Atlas">
      <a:dk1>
        <a:sysClr val="windowText" lastClr="000000"/>
      </a:dk1>
      <a:lt1>
        <a:sysClr val="window" lastClr="FFFFFF"/>
      </a:lt1>
      <a:dk2>
        <a:srgbClr val="454545"/>
      </a:dk2>
      <a:lt2>
        <a:srgbClr val="E0E0E0"/>
      </a:lt2>
      <a:accent1>
        <a:srgbClr val="F81B02"/>
      </a:accent1>
      <a:accent2>
        <a:srgbClr val="FC7715"/>
      </a:accent2>
      <a:accent3>
        <a:srgbClr val="AFBF41"/>
      </a:accent3>
      <a:accent4>
        <a:srgbClr val="50C49F"/>
      </a:accent4>
      <a:accent5>
        <a:srgbClr val="3B95C4"/>
      </a:accent5>
      <a:accent6>
        <a:srgbClr val="B560D4"/>
      </a:accent6>
      <a:hlink>
        <a:srgbClr val="FC5A1A"/>
      </a:hlink>
      <a:folHlink>
        <a:srgbClr val="B49E74"/>
      </a:folHlink>
    </a:clrScheme>
    <a:fontScheme name="Atlas">
      <a:majorFont>
        <a:latin typeface="Calibri Light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Rockwell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Atlas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alpha val="60000"/>
                <a:satMod val="109000"/>
                <a:lumMod val="110000"/>
              </a:schemeClr>
            </a:gs>
            <a:gs pos="100000">
              <a:schemeClr val="phClr">
                <a:tint val="78000"/>
                <a:alpha val="92000"/>
                <a:satMod val="109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satMod val="110000"/>
                <a:lumMod val="104000"/>
              </a:schemeClr>
            </a:gs>
            <a:gs pos="69000">
              <a:schemeClr val="phClr">
                <a:shade val="84000"/>
                <a:satMod val="130000"/>
                <a:lumMod val="92000"/>
              </a:schemeClr>
            </a:gs>
            <a:gs pos="100000">
              <a:schemeClr val="phClr">
                <a:shade val="76000"/>
                <a:satMod val="130000"/>
                <a:lumMod val="88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>
              <a:shade val="90000"/>
            </a:schemeClr>
          </a:solidFill>
          <a:prstDash val="solid"/>
        </a:ln>
        <a:ln w="15875" cap="flat" cmpd="sng" algn="ctr">
          <a:solidFill>
            <a:schemeClr val="phClr">
              <a:shade val="9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5400" dir="5400000" rotWithShape="0">
              <a:srgbClr val="000000">
                <a:alpha val="7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>
            <a:bevelT w="0" h="0"/>
          </a:sp3d>
        </a:effectStyle>
      </a:effectStyleLst>
      <a:bgFillStyleLst>
        <a:solidFill>
          <a:schemeClr val="phClr"/>
        </a:solidFill>
        <a:solidFill>
          <a:schemeClr val="phClr"/>
        </a:solidFill>
        <a:gradFill rotWithShape="1">
          <a:gsLst>
            <a:gs pos="10000">
              <a:schemeClr val="phClr">
                <a:tint val="94000"/>
                <a:lumMod val="116000"/>
              </a:schemeClr>
            </a:gs>
            <a:gs pos="100000">
              <a:schemeClr val="phClr">
                <a:tint val="98000"/>
                <a:shade val="86000"/>
                <a:satMod val="90000"/>
                <a:lumMod val="88000"/>
              </a:schemeClr>
            </a:gs>
          </a:gsLst>
          <a:path path="circle">
            <a:fillToRect l="50000" t="15000" r="50000" b="169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Atlas" id="{5156B0E4-0EB1-49FE-A26B-15F6F698AEC6}" vid="{508F7963-D0B5-43F7-BB2C-FCE3009C08EC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3</Pages>
  <Words>576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4025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2</dc:creator>
  <cp:lastModifiedBy>Martyna Stefańska</cp:lastModifiedBy>
  <cp:revision>52</cp:revision>
  <cp:lastPrinted>2022-11-17T09:34:00Z</cp:lastPrinted>
  <dcterms:created xsi:type="dcterms:W3CDTF">2024-04-02T06:41:00Z</dcterms:created>
  <dcterms:modified xsi:type="dcterms:W3CDTF">2024-05-06T08:41:00Z</dcterms:modified>
</cp:coreProperties>
</file>