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A9953" w14:textId="4F42439B" w:rsidR="007B2D77" w:rsidRPr="00F303D8" w:rsidRDefault="007B2D77" w:rsidP="007B2D77">
      <w:pPr>
        <w:jc w:val="right"/>
        <w:rPr>
          <w:rFonts w:ascii="Lato" w:hAnsi="Lato"/>
        </w:rPr>
      </w:pPr>
      <w:bookmarkStart w:id="0" w:name="_heading=h.gjdgxs" w:colFirst="0" w:colLast="0"/>
      <w:bookmarkEnd w:id="0"/>
      <w:r w:rsidRPr="00F303D8">
        <w:rPr>
          <w:rFonts w:ascii="Lato" w:hAnsi="Lato"/>
        </w:rPr>
        <w:t xml:space="preserve">Gliwice, </w:t>
      </w:r>
      <w:r>
        <w:rPr>
          <w:rFonts w:ascii="Lato" w:hAnsi="Lato"/>
        </w:rPr>
        <w:t>03</w:t>
      </w:r>
      <w:r w:rsidRPr="00F303D8">
        <w:rPr>
          <w:rFonts w:ascii="Lato" w:hAnsi="Lato"/>
        </w:rPr>
        <w:t>.08.2022</w:t>
      </w:r>
    </w:p>
    <w:p w14:paraId="00000001" w14:textId="0A282531" w:rsidR="00667FC8" w:rsidRDefault="00000000">
      <w:pPr>
        <w:pStyle w:val="Nagwek1"/>
      </w:pPr>
      <w:r>
        <w:t>Kleić,</w:t>
      </w:r>
      <w:r w:rsidR="00F9303F">
        <w:t xml:space="preserve"> </w:t>
      </w:r>
      <w:r>
        <w:t>ale czym? Rodzaje kleju w etykietach</w:t>
      </w:r>
    </w:p>
    <w:p w14:paraId="00000002" w14:textId="77777777" w:rsidR="00667FC8" w:rsidRDefault="00667FC8"/>
    <w:p w14:paraId="00000003" w14:textId="7BB108CF" w:rsidR="00667FC8" w:rsidRDefault="00000000">
      <w:pPr>
        <w:spacing w:line="360" w:lineRule="auto"/>
        <w:jc w:val="both"/>
        <w:rPr>
          <w:rFonts w:ascii="Lato" w:eastAsia="Lato" w:hAnsi="Lato" w:cs="Lato"/>
          <w:b/>
          <w:sz w:val="24"/>
          <w:szCs w:val="24"/>
        </w:rPr>
      </w:pPr>
      <w:r>
        <w:rPr>
          <w:rFonts w:ascii="Lato" w:eastAsia="Lato" w:hAnsi="Lato" w:cs="Lato"/>
          <w:b/>
          <w:sz w:val="24"/>
          <w:szCs w:val="24"/>
        </w:rPr>
        <w:t>Kleje do etykiet muszą zostać dobrane do rodzaju powierzchni oraz środowiska, w jakim będzie funkcjonować dana etykieta.</w:t>
      </w:r>
      <w:r>
        <w:rPr>
          <w:rFonts w:ascii="Lato" w:eastAsia="Lato" w:hAnsi="Lato" w:cs="Lato"/>
          <w:sz w:val="24"/>
          <w:szCs w:val="24"/>
        </w:rPr>
        <w:t xml:space="preserve"> </w:t>
      </w:r>
      <w:r>
        <w:rPr>
          <w:rFonts w:ascii="Lato" w:eastAsia="Lato" w:hAnsi="Lato" w:cs="Lato"/>
          <w:b/>
          <w:sz w:val="24"/>
          <w:szCs w:val="24"/>
        </w:rPr>
        <w:t xml:space="preserve"> Wymagana jest odpowiednia trwałość oraz zachowanie własności w różnych warunkach otoczenia. Wybór właściwej substancji klejącej ma znaczący wpływ na końcową jakość połączenia</w:t>
      </w:r>
      <w:r w:rsidR="00D213A5">
        <w:rPr>
          <w:rFonts w:ascii="Lato" w:eastAsia="Lato" w:hAnsi="Lato" w:cs="Lato"/>
          <w:b/>
          <w:sz w:val="24"/>
          <w:szCs w:val="24"/>
        </w:rPr>
        <w:t xml:space="preserve"> i </w:t>
      </w:r>
      <w:r w:rsidR="00EA0261">
        <w:rPr>
          <w:rFonts w:ascii="Lato" w:eastAsia="Lato" w:hAnsi="Lato" w:cs="Lato"/>
          <w:b/>
          <w:sz w:val="24"/>
          <w:szCs w:val="24"/>
        </w:rPr>
        <w:t xml:space="preserve">co najważniejsze, </w:t>
      </w:r>
      <w:r w:rsidR="00D213A5">
        <w:rPr>
          <w:rFonts w:ascii="Lato" w:eastAsia="Lato" w:hAnsi="Lato" w:cs="Lato"/>
          <w:b/>
          <w:sz w:val="24"/>
          <w:szCs w:val="24"/>
        </w:rPr>
        <w:t>zawsze</w:t>
      </w:r>
      <w:r w:rsidR="00D213A5" w:rsidRPr="00D213A5">
        <w:rPr>
          <w:rFonts w:ascii="Lato" w:eastAsia="Lato" w:hAnsi="Lato" w:cs="Lato"/>
          <w:b/>
          <w:sz w:val="24"/>
          <w:szCs w:val="24"/>
        </w:rPr>
        <w:t xml:space="preserve"> wymaga indywidualnego podejścia</w:t>
      </w:r>
      <w:r w:rsidR="00D213A5">
        <w:rPr>
          <w:rFonts w:ascii="Lato" w:eastAsia="Lato" w:hAnsi="Lato" w:cs="Lato"/>
          <w:b/>
          <w:sz w:val="24"/>
          <w:szCs w:val="24"/>
        </w:rPr>
        <w:t>.</w:t>
      </w:r>
    </w:p>
    <w:p w14:paraId="00000004" w14:textId="77777777" w:rsidR="00667FC8" w:rsidRDefault="00667FC8">
      <w:pPr>
        <w:spacing w:line="360" w:lineRule="auto"/>
        <w:jc w:val="both"/>
        <w:rPr>
          <w:rFonts w:ascii="Lato" w:eastAsia="Lato" w:hAnsi="Lato" w:cs="Lato"/>
          <w:b/>
          <w:sz w:val="24"/>
          <w:szCs w:val="24"/>
        </w:rPr>
      </w:pPr>
    </w:p>
    <w:p w14:paraId="00000006" w14:textId="31311199" w:rsidR="00667FC8" w:rsidRDefault="00000000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>
        <w:rPr>
          <w:rFonts w:ascii="Lato" w:eastAsia="Lato" w:hAnsi="Lato" w:cs="Lato"/>
          <w:sz w:val="24"/>
          <w:szCs w:val="24"/>
        </w:rPr>
        <w:t>Polska norma PN-EN 923:2008 określa klej jako substancję niemetaliczną zdolną do łączenia materiałów poprzez trwałe zespolenie ich powierzchni (adhezja) i zachowanie wytrzymałości połączenia siłami wewnętrznymi (kohezja). Zgodnie z definicją prawidłowy proces klejenia ma więc na celu wykonanie silnego – a przede wszystkim – trwałego połączenia.</w:t>
      </w:r>
    </w:p>
    <w:p w14:paraId="00000008" w14:textId="525CBDB8" w:rsidR="00667FC8" w:rsidRDefault="00000000" w:rsidP="001215C0">
      <w:pPr>
        <w:pStyle w:val="Nagwek2"/>
      </w:pPr>
      <w:bookmarkStart w:id="1" w:name="_heading=h.30j0zll" w:colFirst="0" w:colLast="0"/>
      <w:bookmarkEnd w:id="1"/>
      <w:r>
        <w:t>Klej kauczukowy, akrylowy i silikonowy – jak działają?</w:t>
      </w:r>
    </w:p>
    <w:p w14:paraId="00000009" w14:textId="77777777" w:rsidR="00667FC8" w:rsidRDefault="00000000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>
        <w:rPr>
          <w:rFonts w:ascii="Lato" w:eastAsia="Lato" w:hAnsi="Lato" w:cs="Lato"/>
          <w:sz w:val="24"/>
          <w:szCs w:val="24"/>
        </w:rPr>
        <w:t xml:space="preserve">Do klejenia etykiet wykorzystuje się najczęściej kleje oparte na działaniu jednej z trzech substancji: kauczuku, akrylu lub silikonu. </w:t>
      </w:r>
    </w:p>
    <w:p w14:paraId="0000000A" w14:textId="77777777" w:rsidR="00667FC8" w:rsidRDefault="00667FC8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p w14:paraId="0000000B" w14:textId="31F6E29F" w:rsidR="00667FC8" w:rsidRDefault="00000000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sdt>
        <w:sdtPr>
          <w:tag w:val="goog_rdk_0"/>
          <w:id w:val="-1279876423"/>
        </w:sdtPr>
        <w:sdtContent/>
      </w:sdt>
      <w:r>
        <w:rPr>
          <w:rFonts w:ascii="Lato" w:eastAsia="Lato" w:hAnsi="Lato" w:cs="Lato"/>
          <w:sz w:val="24"/>
          <w:szCs w:val="24"/>
        </w:rPr>
        <w:t xml:space="preserve">– </w:t>
      </w:r>
      <w:r>
        <w:rPr>
          <w:rFonts w:ascii="Lato" w:eastAsia="Lato" w:hAnsi="Lato" w:cs="Lato"/>
          <w:i/>
          <w:sz w:val="24"/>
          <w:szCs w:val="24"/>
        </w:rPr>
        <w:t>Wspomniane polimery wykazują się zróżnicowaną adhezją mającą wpływ na trwałość połączenia etykiety z podłożem i możliwość jego łatwego rozłączenia.</w:t>
      </w:r>
      <w:sdt>
        <w:sdtPr>
          <w:tag w:val="goog_rdk_2"/>
          <w:id w:val="-136875616"/>
        </w:sdtPr>
        <w:sdtContent>
          <w:sdt>
            <w:sdtPr>
              <w:tag w:val="goog_rdk_3"/>
              <w:id w:val="-329063192"/>
            </w:sdtPr>
            <w:sdtContent/>
          </w:sdt>
        </w:sdtContent>
      </w:sdt>
      <w:r>
        <w:rPr>
          <w:rFonts w:ascii="Lato" w:eastAsia="Lato" w:hAnsi="Lato" w:cs="Lato"/>
          <w:i/>
          <w:sz w:val="24"/>
          <w:szCs w:val="24"/>
        </w:rPr>
        <w:t xml:space="preserve"> Na tej podstawie dzielimy kleje na łatwoodlepne i trwałe</w:t>
      </w:r>
      <w:r>
        <w:rPr>
          <w:rFonts w:ascii="Lato" w:eastAsia="Lato" w:hAnsi="Lato" w:cs="Lato"/>
          <w:sz w:val="24"/>
          <w:szCs w:val="24"/>
        </w:rPr>
        <w:t xml:space="preserve"> – tłumaczy Mariusz Bielecki, Młodszy Menedżer Produktu w Etisoft.</w:t>
      </w:r>
    </w:p>
    <w:p w14:paraId="0000000C" w14:textId="77777777" w:rsidR="00667FC8" w:rsidRDefault="00667FC8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p w14:paraId="0000000D" w14:textId="76E24403" w:rsidR="00667FC8" w:rsidRDefault="00000000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>
        <w:rPr>
          <w:rFonts w:ascii="Lato" w:eastAsia="Lato" w:hAnsi="Lato" w:cs="Lato"/>
          <w:sz w:val="24"/>
          <w:szCs w:val="24"/>
        </w:rPr>
        <w:t>Klej kauczukowy charakteryzuje się wysoką adhezją początkową. Oznacza to, że od samego początku kontaktu z podłożem wykazuje bardzo silną przyczepność, która w niewielkim stopniu rośnie z czasem. Dodatkowo cechuje się dobrą kleistością i odpornością na rozpuszczalniki oraz chemikalia, a także doskonałą odpornością na wilgoć. Takie właściwości zachowuje w szerokim zakresie temperatur.</w:t>
      </w:r>
      <w:r w:rsidR="00F9303F">
        <w:t xml:space="preserve"> </w:t>
      </w:r>
      <w:r>
        <w:rPr>
          <w:rFonts w:ascii="Lato" w:eastAsia="Lato" w:hAnsi="Lato" w:cs="Lato"/>
          <w:sz w:val="24"/>
          <w:szCs w:val="24"/>
        </w:rPr>
        <w:t xml:space="preserve">Ze względu na </w:t>
      </w:r>
      <w:r>
        <w:rPr>
          <w:rFonts w:ascii="Lato" w:eastAsia="Lato" w:hAnsi="Lato" w:cs="Lato"/>
          <w:sz w:val="24"/>
          <w:szCs w:val="24"/>
        </w:rPr>
        <w:lastRenderedPageBreak/>
        <w:t xml:space="preserve">silne własności mocujące oraz możliwość łączenia nawet najbardziej wymagających materiałów jest to jeden z </w:t>
      </w:r>
      <w:sdt>
        <w:sdtPr>
          <w:tag w:val="goog_rdk_6"/>
          <w:id w:val="-104739402"/>
        </w:sdtPr>
        <w:sdtContent>
          <w:r>
            <w:rPr>
              <w:rFonts w:ascii="Lato" w:eastAsia="Lato" w:hAnsi="Lato" w:cs="Lato"/>
              <w:sz w:val="24"/>
              <w:szCs w:val="24"/>
            </w:rPr>
            <w:t xml:space="preserve">często </w:t>
          </w:r>
        </w:sdtContent>
      </w:sdt>
      <w:sdt>
        <w:sdtPr>
          <w:tag w:val="goog_rdk_7"/>
          <w:id w:val="-1008680828"/>
        </w:sdtPr>
        <w:sdtContent>
          <w:sdt>
            <w:sdtPr>
              <w:tag w:val="goog_rdk_8"/>
              <w:id w:val="956145906"/>
            </w:sdtPr>
            <w:sdtContent/>
          </w:sdt>
        </w:sdtContent>
      </w:sdt>
      <w:r>
        <w:rPr>
          <w:rFonts w:ascii="Lato" w:eastAsia="Lato" w:hAnsi="Lato" w:cs="Lato"/>
          <w:sz w:val="24"/>
          <w:szCs w:val="24"/>
        </w:rPr>
        <w:t xml:space="preserve">stosowanych klejów do etykiet. </w:t>
      </w:r>
    </w:p>
    <w:p w14:paraId="0000000E" w14:textId="77777777" w:rsidR="00667FC8" w:rsidRDefault="00667FC8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p w14:paraId="0000000F" w14:textId="2EA65DE4" w:rsidR="00667FC8" w:rsidRDefault="00000000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>
        <w:rPr>
          <w:rFonts w:ascii="Lato" w:eastAsia="Lato" w:hAnsi="Lato" w:cs="Lato"/>
          <w:sz w:val="24"/>
          <w:szCs w:val="24"/>
        </w:rPr>
        <w:t xml:space="preserve">Klej akrylowy, w przeciwieństwie do kleju kauczukowego, charakteryzuje się znacznym wzrostem adhezji wraz z upływem czasu. Wykazuje dobrą przyczepność do </w:t>
      </w:r>
      <w:sdt>
        <w:sdtPr>
          <w:tag w:val="goog_rdk_9"/>
          <w:id w:val="1713305447"/>
        </w:sdtPr>
        <w:sdtContent>
          <w:r>
            <w:rPr>
              <w:rFonts w:ascii="Lato" w:eastAsia="Lato" w:hAnsi="Lato" w:cs="Lato"/>
              <w:sz w:val="24"/>
              <w:szCs w:val="24"/>
            </w:rPr>
            <w:t>większości</w:t>
          </w:r>
        </w:sdtContent>
      </w:sdt>
      <w:sdt>
        <w:sdtPr>
          <w:tag w:val="goog_rdk_10"/>
          <w:id w:val="-783355090"/>
        </w:sdtPr>
        <w:sdtContent>
          <w:sdt>
            <w:sdtPr>
              <w:tag w:val="goog_rdk_11"/>
              <w:id w:val="-2023225653"/>
            </w:sdtPr>
            <w:sdtContent/>
          </w:sdt>
        </w:sdtContent>
      </w:sdt>
      <w:r>
        <w:rPr>
          <w:rFonts w:ascii="Lato" w:eastAsia="Lato" w:hAnsi="Lato" w:cs="Lato"/>
          <w:sz w:val="24"/>
          <w:szCs w:val="24"/>
        </w:rPr>
        <w:t xml:space="preserve"> powierzchni, stąd jest jedną z popularnych substancji wykorzystywanych do klejenia etykiet. Wykazuje lepszą wytrzymałość na ścinanie i większą odporność na wpływ rozpuszczalników, a także cechuje się znacznie lepszą odpornością na promieniowanie UV, starzenie i temperaturę – swoje własności zachowuje w szerokim zakresie temperatur.</w:t>
      </w:r>
      <w:sdt>
        <w:sdtPr>
          <w:tag w:val="goog_rdk_13"/>
          <w:id w:val="180096655"/>
        </w:sdtPr>
        <w:sdtContent>
          <w:sdt>
            <w:sdtPr>
              <w:tag w:val="goog_rdk_14"/>
              <w:id w:val="-1820730525"/>
            </w:sdtPr>
            <w:sdtContent/>
          </w:sdt>
        </w:sdtContent>
      </w:sdt>
      <w:r>
        <w:rPr>
          <w:rFonts w:ascii="Lato" w:eastAsia="Lato" w:hAnsi="Lato" w:cs="Lato"/>
          <w:sz w:val="24"/>
          <w:szCs w:val="24"/>
        </w:rPr>
        <w:t xml:space="preserve"> </w:t>
      </w:r>
    </w:p>
    <w:p w14:paraId="00000010" w14:textId="77777777" w:rsidR="00667FC8" w:rsidRDefault="00667FC8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p w14:paraId="00000012" w14:textId="0FC0794D" w:rsidR="00667FC8" w:rsidRDefault="00000000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>
        <w:rPr>
          <w:rFonts w:ascii="Lato" w:eastAsia="Lato" w:hAnsi="Lato" w:cs="Lato"/>
          <w:sz w:val="24"/>
          <w:szCs w:val="24"/>
        </w:rPr>
        <w:t>Elastyczny i wykorzystywany do uszczelniania klej silikonowy to najmniej popularne rozwiązanie wykorzystywane w ekstremalnych warunkach. Silikon cechuje się doskonałą odpornością na wysokie temperatury (nawet do 260°C), wilgoć czy działanie rozpuszczalników. Stosuje się, gdy warunki otoczenia lub typ powierzchni znacznie przekraczają możliwości typowych substancji klejących.</w:t>
      </w:r>
    </w:p>
    <w:p w14:paraId="00000014" w14:textId="4AE72B19" w:rsidR="00667FC8" w:rsidRDefault="00000000" w:rsidP="001215C0">
      <w:pPr>
        <w:pStyle w:val="Nagwek2"/>
      </w:pPr>
      <w:bookmarkStart w:id="2" w:name="_heading=h.1fob9te" w:colFirst="0" w:colLast="0"/>
      <w:bookmarkEnd w:id="2"/>
      <w:r>
        <w:t>Jak dobrać odpowiedni klej do etykiet?</w:t>
      </w:r>
    </w:p>
    <w:p w14:paraId="00000015" w14:textId="77777777" w:rsidR="00667FC8" w:rsidRDefault="00000000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>
        <w:rPr>
          <w:rFonts w:ascii="Lato" w:eastAsia="Lato" w:hAnsi="Lato" w:cs="Lato"/>
          <w:sz w:val="24"/>
          <w:szCs w:val="24"/>
        </w:rPr>
        <w:t>Klej do etykiet powinien zostać dobrany do właściwości, jakich oczekujemy od danego mocowania. Dlatego przy wyborze substancji należy wziąć pod uwagę kluczowe kwestie takie jak: trwałość aplikacji, rodzaj podłoża, warunki otoczenia, warunki aplikacji czy też wymagane certyfikaty.</w:t>
      </w:r>
    </w:p>
    <w:p w14:paraId="00000016" w14:textId="77777777" w:rsidR="00667FC8" w:rsidRDefault="00667FC8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p w14:paraId="00000017" w14:textId="77777777" w:rsidR="00667FC8" w:rsidRDefault="00000000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>
        <w:rPr>
          <w:rFonts w:ascii="Lato" w:eastAsia="Lato" w:hAnsi="Lato" w:cs="Lato"/>
          <w:sz w:val="24"/>
          <w:szCs w:val="24"/>
        </w:rPr>
        <w:t>Niektóre etykiety – na przykład logistyczne – muszą być trwale przymocowane do podłoża. W takich przypadkach stosuje się kleje mocne i trwałe o wysokiej adhezji początkowej.</w:t>
      </w:r>
    </w:p>
    <w:p w14:paraId="00000018" w14:textId="77777777" w:rsidR="00667FC8" w:rsidRDefault="00667FC8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p w14:paraId="00000019" w14:textId="4BF4233B" w:rsidR="00667FC8" w:rsidRDefault="00000000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>
        <w:rPr>
          <w:rFonts w:ascii="Lato" w:eastAsia="Lato" w:hAnsi="Lato" w:cs="Lato"/>
          <w:sz w:val="24"/>
          <w:szCs w:val="24"/>
        </w:rPr>
        <w:t xml:space="preserve">Dla odmiany, etykiety marketingowe powinny sprawnie odklejać się od powierzchni produktu, nie pozostawiając resztek kleju wpływających negatywnie na jego estetykę. </w:t>
      </w:r>
      <w:sdt>
        <w:sdtPr>
          <w:tag w:val="goog_rdk_16"/>
          <w:id w:val="-1040201080"/>
        </w:sdtPr>
        <w:sdtContent>
          <w:sdt>
            <w:sdtPr>
              <w:tag w:val="goog_rdk_17"/>
              <w:id w:val="-725615017"/>
            </w:sdtPr>
            <w:sdtContent/>
          </w:sdt>
        </w:sdtContent>
      </w:sdt>
      <w:r>
        <w:rPr>
          <w:rFonts w:ascii="Lato" w:eastAsia="Lato" w:hAnsi="Lato" w:cs="Lato"/>
          <w:sz w:val="24"/>
          <w:szCs w:val="24"/>
        </w:rPr>
        <w:t xml:space="preserve">Innym kryterium doboru jest rodzaj podłoża. Powierzchnia może być gładka i bez skazy, </w:t>
      </w:r>
      <w:r>
        <w:rPr>
          <w:rFonts w:ascii="Lato" w:eastAsia="Lato" w:hAnsi="Lato" w:cs="Lato"/>
          <w:sz w:val="24"/>
          <w:szCs w:val="24"/>
        </w:rPr>
        <w:lastRenderedPageBreak/>
        <w:t>albo chropowata czy zanieczyszczona. Znaczenie ma również rodzaj materiału – czy będzie to szkło, plastik, papier, metal lub inne tworzywo.</w:t>
      </w:r>
    </w:p>
    <w:p w14:paraId="0000001A" w14:textId="77777777" w:rsidR="00667FC8" w:rsidRDefault="00667FC8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p w14:paraId="0000001C" w14:textId="76D62117" w:rsidR="00667FC8" w:rsidRDefault="00000000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>
        <w:rPr>
          <w:rFonts w:ascii="Lato" w:eastAsia="Lato" w:hAnsi="Lato" w:cs="Lato"/>
          <w:sz w:val="24"/>
          <w:szCs w:val="24"/>
        </w:rPr>
        <w:t>Kolejną kwestią są warunki użytkowania etykiety. Wilgotne, gorące środowisko może wpływać niszcząco na substancję klejącą. Szczególne warunki potwierdzone odpowiednimi certyfikatami musi też spełniać klej przeznaczony do kontaktu z żywnością.</w:t>
      </w:r>
    </w:p>
    <w:p w14:paraId="0000001E" w14:textId="216D3D51" w:rsidR="00667FC8" w:rsidRDefault="00000000" w:rsidP="001215C0">
      <w:pPr>
        <w:pStyle w:val="Nagwek2"/>
      </w:pPr>
      <w:bookmarkStart w:id="3" w:name="_heading=h.3znysh7" w:colFirst="0" w:colLast="0"/>
      <w:bookmarkEnd w:id="3"/>
      <w:r>
        <w:t>Jak sprawdzić, czy klej działa poprawnie?</w:t>
      </w:r>
    </w:p>
    <w:p w14:paraId="0000001F" w14:textId="77777777" w:rsidR="00667FC8" w:rsidRDefault="00000000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sdt>
        <w:sdtPr>
          <w:tag w:val="goog_rdk_20"/>
          <w:id w:val="-938594567"/>
        </w:sdtPr>
        <w:sdtContent/>
      </w:sdt>
      <w:r>
        <w:rPr>
          <w:rFonts w:ascii="Lato" w:eastAsia="Lato" w:hAnsi="Lato" w:cs="Lato"/>
          <w:sz w:val="24"/>
          <w:szCs w:val="24"/>
        </w:rPr>
        <w:t>Dobór odpowiedniego kleju do etykiet wymaga indywidualnego podejścia. Dobrym sposobem na sprawdzenie jakości wybranego środka mocującego jest jego przetestowanie w różnych warunkach.</w:t>
      </w:r>
    </w:p>
    <w:p w14:paraId="00000020" w14:textId="77777777" w:rsidR="00667FC8" w:rsidRDefault="00667FC8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p w14:paraId="00000021" w14:textId="77777777" w:rsidR="00667FC8" w:rsidRDefault="00000000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>
        <w:rPr>
          <w:rFonts w:ascii="Lato" w:eastAsia="Lato" w:hAnsi="Lato" w:cs="Lato"/>
          <w:sz w:val="24"/>
          <w:szCs w:val="24"/>
        </w:rPr>
        <w:t xml:space="preserve">– </w:t>
      </w:r>
      <w:r>
        <w:rPr>
          <w:rFonts w:ascii="Lato" w:eastAsia="Lato" w:hAnsi="Lato" w:cs="Lato"/>
          <w:i/>
          <w:sz w:val="24"/>
          <w:szCs w:val="24"/>
        </w:rPr>
        <w:t>Testy zgodne z wytycznymi międzynarodowego stowarzyszenia FINAT realizowane w laboratorium Etisoft pozwalają nam sprawdzić właściwości danego kleju. Badamy wówczas podatność na odrywanie etykiety pod różnymi kątami, prowadzimy test odklejenia od podkładu przy różnych prędkościach, a także sprawdzamy przyczepność początkową i odporność na ścinanie. Pozwala nam to skutecznie określić, jaki rodzaj kleju do etykiet będzie odpowiedni dla naszego klienta</w:t>
      </w:r>
      <w:r>
        <w:rPr>
          <w:rFonts w:ascii="Lato" w:eastAsia="Lato" w:hAnsi="Lato" w:cs="Lato"/>
          <w:sz w:val="24"/>
          <w:szCs w:val="24"/>
        </w:rPr>
        <w:t xml:space="preserve"> – tłumaczy Mariusz Bielecki.</w:t>
      </w:r>
    </w:p>
    <w:p w14:paraId="00000022" w14:textId="77777777" w:rsidR="00667FC8" w:rsidRDefault="00667FC8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p w14:paraId="00000023" w14:textId="069C0B1B" w:rsidR="00667FC8" w:rsidRDefault="00000000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  <w:r>
        <w:rPr>
          <w:rFonts w:ascii="Lato" w:eastAsia="Lato" w:hAnsi="Lato" w:cs="Lato"/>
          <w:sz w:val="24"/>
          <w:szCs w:val="24"/>
        </w:rPr>
        <w:t>Przetestowanie kleju w różnych warunkach skutecznie pomaga w wyborze najlepszego kleju do danego typu etykiet. Stanowi również doskonały sposób na uniknięcie problemów związanych z ich trwałością oraz estetyką.</w:t>
      </w:r>
    </w:p>
    <w:p w14:paraId="2B62C7E0" w14:textId="079AB7A4" w:rsidR="007B2D77" w:rsidRDefault="007B2D77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p w14:paraId="3C1714FB" w14:textId="77777777" w:rsidR="007B2D77" w:rsidRDefault="007B2D77" w:rsidP="007B2D77">
      <w:pPr>
        <w:rPr>
          <w:rFonts w:ascii="Lato" w:hAnsi="Lato"/>
          <w:szCs w:val="24"/>
        </w:rPr>
      </w:pPr>
    </w:p>
    <w:p w14:paraId="5C8CB687" w14:textId="77777777" w:rsidR="007B2D77" w:rsidRPr="00C348A4" w:rsidRDefault="007B2D77" w:rsidP="007B2D77">
      <w:pPr>
        <w:rPr>
          <w:rFonts w:ascii="Lato" w:hAnsi="Lato"/>
          <w:sz w:val="24"/>
          <w:szCs w:val="28"/>
        </w:rPr>
      </w:pPr>
      <w:r w:rsidRPr="00C348A4">
        <w:rPr>
          <w:rFonts w:ascii="Lato" w:hAnsi="Lato"/>
          <w:sz w:val="24"/>
          <w:szCs w:val="28"/>
        </w:rPr>
        <w:t>Kontakt dla mediów:</w:t>
      </w:r>
    </w:p>
    <w:p w14:paraId="1D432E9D" w14:textId="77777777" w:rsidR="007B2D77" w:rsidRPr="00C348A4" w:rsidRDefault="007B2D77" w:rsidP="007B2D77">
      <w:pPr>
        <w:rPr>
          <w:rFonts w:ascii="Lato" w:hAnsi="Lato"/>
          <w:sz w:val="24"/>
          <w:szCs w:val="28"/>
        </w:rPr>
      </w:pPr>
      <w:r w:rsidRPr="00C348A4">
        <w:rPr>
          <w:rFonts w:ascii="Lato" w:hAnsi="Lato"/>
          <w:sz w:val="24"/>
          <w:szCs w:val="28"/>
        </w:rPr>
        <w:t>Małgorzata Knapik-Klata</w:t>
      </w:r>
    </w:p>
    <w:p w14:paraId="35600125" w14:textId="77777777" w:rsidR="007B2D77" w:rsidRPr="00C348A4" w:rsidRDefault="007B2D77" w:rsidP="007B2D77">
      <w:pPr>
        <w:rPr>
          <w:rFonts w:ascii="Lato" w:hAnsi="Lato"/>
          <w:sz w:val="24"/>
          <w:szCs w:val="28"/>
        </w:rPr>
      </w:pPr>
      <w:r w:rsidRPr="00C348A4">
        <w:rPr>
          <w:rFonts w:ascii="Lato" w:hAnsi="Lato"/>
          <w:sz w:val="24"/>
          <w:szCs w:val="28"/>
        </w:rPr>
        <w:t>PR Manager</w:t>
      </w:r>
    </w:p>
    <w:p w14:paraId="3F18C68D" w14:textId="77777777" w:rsidR="007B2D77" w:rsidRPr="00C348A4" w:rsidRDefault="007B2D77" w:rsidP="007B2D77">
      <w:pPr>
        <w:rPr>
          <w:rFonts w:ascii="Lato" w:hAnsi="Lato"/>
          <w:sz w:val="24"/>
          <w:szCs w:val="28"/>
        </w:rPr>
      </w:pPr>
      <w:hyperlink r:id="rId7" w:history="1">
        <w:r w:rsidRPr="00C348A4">
          <w:rPr>
            <w:rStyle w:val="Hipercze"/>
            <w:rFonts w:ascii="Lato" w:hAnsi="Lato"/>
            <w:sz w:val="24"/>
            <w:szCs w:val="28"/>
          </w:rPr>
          <w:t>m.knapik-klata@commplace.com.pl</w:t>
        </w:r>
      </w:hyperlink>
    </w:p>
    <w:p w14:paraId="3485EE75" w14:textId="69A99753" w:rsidR="007B2D77" w:rsidRPr="00C348A4" w:rsidRDefault="007B2D77" w:rsidP="007B2D77">
      <w:pPr>
        <w:rPr>
          <w:rFonts w:ascii="Lato" w:hAnsi="Lato"/>
          <w:sz w:val="24"/>
          <w:szCs w:val="28"/>
        </w:rPr>
      </w:pPr>
      <w:r w:rsidRPr="00C348A4">
        <w:rPr>
          <w:rFonts w:ascii="Lato" w:hAnsi="Lato"/>
          <w:sz w:val="24"/>
          <w:szCs w:val="28"/>
        </w:rPr>
        <w:t>+ 48 509 986</w:t>
      </w:r>
      <w:r>
        <w:rPr>
          <w:rFonts w:ascii="Lato" w:hAnsi="Lato"/>
          <w:sz w:val="24"/>
          <w:szCs w:val="28"/>
        </w:rPr>
        <w:t> </w:t>
      </w:r>
      <w:r w:rsidRPr="00C348A4">
        <w:rPr>
          <w:rFonts w:ascii="Lato" w:hAnsi="Lato"/>
          <w:sz w:val="24"/>
          <w:szCs w:val="28"/>
        </w:rPr>
        <w:t>984</w:t>
      </w:r>
    </w:p>
    <w:p w14:paraId="5583CB32" w14:textId="77777777" w:rsidR="007B2D77" w:rsidRDefault="007B2D77">
      <w:pPr>
        <w:spacing w:line="360" w:lineRule="auto"/>
        <w:jc w:val="both"/>
        <w:rPr>
          <w:rFonts w:ascii="Lato" w:eastAsia="Lato" w:hAnsi="Lato" w:cs="Lato"/>
          <w:sz w:val="24"/>
          <w:szCs w:val="24"/>
        </w:rPr>
      </w:pPr>
    </w:p>
    <w:sectPr w:rsidR="007B2D77">
      <w:headerReference w:type="default" r:id="rId8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F5D1F" w14:textId="77777777" w:rsidR="00ED2B24" w:rsidRDefault="00ED2B24" w:rsidP="007B2D77">
      <w:pPr>
        <w:spacing w:line="240" w:lineRule="auto"/>
      </w:pPr>
      <w:r>
        <w:separator/>
      </w:r>
    </w:p>
  </w:endnote>
  <w:endnote w:type="continuationSeparator" w:id="0">
    <w:p w14:paraId="2C1A5E9A" w14:textId="77777777" w:rsidR="00ED2B24" w:rsidRDefault="00ED2B24" w:rsidP="007B2D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1267C" w14:textId="77777777" w:rsidR="00ED2B24" w:rsidRDefault="00ED2B24" w:rsidP="007B2D77">
      <w:pPr>
        <w:spacing w:line="240" w:lineRule="auto"/>
      </w:pPr>
      <w:r>
        <w:separator/>
      </w:r>
    </w:p>
  </w:footnote>
  <w:footnote w:type="continuationSeparator" w:id="0">
    <w:p w14:paraId="09ADD0C1" w14:textId="77777777" w:rsidR="00ED2B24" w:rsidRDefault="00ED2B24" w:rsidP="007B2D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8D4DE" w14:textId="77777777" w:rsidR="007B2D77" w:rsidRDefault="007B2D77" w:rsidP="007B2D77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0E060E5" wp14:editId="7AF20CFA">
          <wp:simplePos x="0" y="0"/>
          <wp:positionH relativeFrom="column">
            <wp:posOffset>3916680</wp:posOffset>
          </wp:positionH>
          <wp:positionV relativeFrom="paragraph">
            <wp:posOffset>-6350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8" name="Obraz 18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EB0E56" w14:textId="77777777" w:rsidR="007B2D77" w:rsidRDefault="007B2D77" w:rsidP="007B2D77">
    <w:pPr>
      <w:pStyle w:val="Nagwek"/>
    </w:pPr>
  </w:p>
  <w:p w14:paraId="7691A9DE" w14:textId="77777777" w:rsidR="007B2D77" w:rsidRDefault="007B2D77" w:rsidP="007B2D77">
    <w:pPr>
      <w:pStyle w:val="Nagwek"/>
    </w:pPr>
    <w:r>
      <w:t xml:space="preserve">INFORMACJA PRASOWA </w:t>
    </w:r>
    <w:r>
      <w:tab/>
    </w:r>
  </w:p>
  <w:p w14:paraId="4D2EA56E" w14:textId="002ACE1A" w:rsidR="007B2D77" w:rsidRDefault="007B2D77" w:rsidP="007B2D77">
    <w:pPr>
      <w:pStyle w:val="Nagwek"/>
      <w:ind w:firstLine="29"/>
    </w:pPr>
    <w:r>
      <w:tab/>
    </w:r>
  </w:p>
  <w:p w14:paraId="053160D7" w14:textId="77777777" w:rsidR="001215C0" w:rsidRDefault="001215C0" w:rsidP="007B2D77">
    <w:pPr>
      <w:pStyle w:val="Nagwek"/>
      <w:ind w:firstLine="29"/>
    </w:pPr>
  </w:p>
  <w:p w14:paraId="026399D5" w14:textId="77777777" w:rsidR="007B2D77" w:rsidRDefault="007B2D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FC8"/>
    <w:rsid w:val="001215C0"/>
    <w:rsid w:val="00667FC8"/>
    <w:rsid w:val="007B2D77"/>
    <w:rsid w:val="00D213A5"/>
    <w:rsid w:val="00EA0261"/>
    <w:rsid w:val="00ED2B24"/>
    <w:rsid w:val="00F9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805BE"/>
  <w15:docId w15:val="{0A7E56C8-9690-44B3-86B8-E677FC558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10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10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10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10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102C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3F6E6D"/>
    <w:pPr>
      <w:spacing w:before="100" w:beforeAutospacing="1" w:after="100" w:afterAutospacing="1" w:line="240" w:lineRule="auto"/>
    </w:pPr>
    <w:rPr>
      <w:rFonts w:ascii="Calibri" w:eastAsiaTheme="minorHAnsi" w:hAnsi="Calibri" w:cs="Calibri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7B2D7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D77"/>
  </w:style>
  <w:style w:type="paragraph" w:styleId="Stopka">
    <w:name w:val="footer"/>
    <w:basedOn w:val="Normalny"/>
    <w:link w:val="StopkaZnak"/>
    <w:uiPriority w:val="99"/>
    <w:unhideWhenUsed/>
    <w:rsid w:val="007B2D7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D77"/>
  </w:style>
  <w:style w:type="character" w:styleId="Hipercze">
    <w:name w:val="Hyperlink"/>
    <w:basedOn w:val="Domylnaczcionkaakapitu"/>
    <w:uiPriority w:val="99"/>
    <w:semiHidden/>
    <w:unhideWhenUsed/>
    <w:rsid w:val="007B2D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5bNWgmv8lj8C2uhpY0hBMpAdUw==">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700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4</cp:revision>
  <dcterms:created xsi:type="dcterms:W3CDTF">2022-07-29T10:18:00Z</dcterms:created>
  <dcterms:modified xsi:type="dcterms:W3CDTF">2022-08-01T12:57:00Z</dcterms:modified>
</cp:coreProperties>
</file>