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78EED348" w14:textId="77777777" w:rsidR="004B70BC" w:rsidRPr="004B70BC" w:rsidRDefault="004B70BC" w:rsidP="004B70BC">
      <w:pPr>
        <w:spacing w:line="360" w:lineRule="auto"/>
        <w:jc w:val="center"/>
        <w:rPr>
          <w:b/>
          <w:bCs/>
        </w:rPr>
      </w:pPr>
      <w:r w:rsidRPr="004B70BC">
        <w:rPr>
          <w:b/>
          <w:bCs/>
        </w:rPr>
        <w:t>Mieszkanie dla pokoleń – jak wybrać nieruchomość, która posłuży na lata?</w:t>
      </w:r>
    </w:p>
    <w:p w14:paraId="7D2C7062" w14:textId="77777777" w:rsidR="004B70BC" w:rsidRPr="004B70BC" w:rsidRDefault="004B70BC" w:rsidP="004B70BC">
      <w:pPr>
        <w:spacing w:line="360" w:lineRule="auto"/>
        <w:jc w:val="both"/>
        <w:rPr>
          <w:b/>
          <w:bCs/>
        </w:rPr>
      </w:pPr>
      <w:r w:rsidRPr="004B70BC">
        <w:rPr>
          <w:b/>
          <w:bCs/>
        </w:rPr>
        <w:t>Nabywcy mieszkań w procesie decyzyjnym biorą pod uwagę przede wszystkim swoje aktualne potrzeby. Rzecz w tym, że z biegiem czasu mogą się one zmieniać, dlatego szukając nowego „M”, warto przyjąć szerszą perspektywę, uwzględniającą potencjalne życiowe zmiany i upływ czasu. Jak wybrać – i czy to w ogóle możliwe – uniwersalne lokum, które będzie można dostosować zarówno do oczekiwań singla czy pary, jak i wielopokoleniowej rodziny? Na to zwróć uwagę!</w:t>
      </w:r>
    </w:p>
    <w:p w14:paraId="2CE049C7" w14:textId="77777777" w:rsidR="004B70BC" w:rsidRPr="004B70BC" w:rsidRDefault="004B70BC" w:rsidP="004B70BC">
      <w:pPr>
        <w:spacing w:line="360" w:lineRule="auto"/>
        <w:jc w:val="both"/>
        <w:rPr>
          <w:b/>
          <w:bCs/>
        </w:rPr>
      </w:pPr>
      <w:r w:rsidRPr="004B70BC">
        <w:rPr>
          <w:b/>
          <w:bCs/>
        </w:rPr>
        <w:t>Z myślą o przyszłości i różnych potrzebach</w:t>
      </w:r>
    </w:p>
    <w:p w14:paraId="337B199B" w14:textId="77777777" w:rsidR="004B70BC" w:rsidRPr="004B70BC" w:rsidRDefault="004B70BC" w:rsidP="004B70BC">
      <w:pPr>
        <w:spacing w:line="360" w:lineRule="auto"/>
        <w:jc w:val="both"/>
      </w:pPr>
      <w:r w:rsidRPr="004B70BC">
        <w:t>Nabywcy mieszkań stosunkowo rzadko szukają własnego „M” na krótki czas. Zdecydowanie częściej jest to inwestycja na dekady. Idealne mieszkanie powinno być bezpieczną, zapewniającą regenerację enklawą, a do tego funkcjonalnym miejscem codziennej aktywności. Co innego będzie to oznaczać dla budującego karierę zawodową singla, a co innego dla rodziców małych dzieci czy dla osób w jesieni życia. Jakie aspekty są najważniejsze w skutecznym poszukiwaniu mieszkania dla pokoleń?</w:t>
      </w:r>
    </w:p>
    <w:p w14:paraId="14921FA2" w14:textId="77777777" w:rsidR="004B70BC" w:rsidRPr="004B70BC" w:rsidRDefault="004B70BC" w:rsidP="004B70BC">
      <w:pPr>
        <w:spacing w:line="360" w:lineRule="auto"/>
        <w:jc w:val="both"/>
        <w:rPr>
          <w:b/>
          <w:bCs/>
        </w:rPr>
      </w:pPr>
      <w:r w:rsidRPr="004B70BC">
        <w:rPr>
          <w:b/>
          <w:bCs/>
        </w:rPr>
        <w:t>Przede wszystkim lokalizacja</w:t>
      </w:r>
    </w:p>
    <w:p w14:paraId="44D458E7" w14:textId="77777777" w:rsidR="004B70BC" w:rsidRPr="004B70BC" w:rsidRDefault="004B70BC" w:rsidP="004B70BC">
      <w:pPr>
        <w:spacing w:line="360" w:lineRule="auto"/>
        <w:jc w:val="both"/>
      </w:pPr>
      <w:r w:rsidRPr="004B70BC">
        <w:t>W kontekście potrzeb nabywców kluczowe jest nie tylko samo mieszkanie, ale i jego otoczenie. Zwróć uwagę dostępność do infrastruktury niezbędnej z punktu widzenia różnych grup wiekowych. Placówki oświatowe i medyczne, lokale gastronomiczne, ośrodki kulturalne, tereny zielone, sklepy – gdy mamy je na wyciągnięcie ręki, łatwiej nam organizować codzienne życie. Ważny jest również dostęp do komunikacji miejskiej. Dobre skomunikowanie to klucz do wygody niezależnie od wieku.</w:t>
      </w:r>
    </w:p>
    <w:p w14:paraId="21636199" w14:textId="77777777" w:rsidR="004B70BC" w:rsidRPr="004B70BC" w:rsidRDefault="004B70BC" w:rsidP="004B70BC">
      <w:pPr>
        <w:spacing w:line="360" w:lineRule="auto"/>
        <w:jc w:val="both"/>
      </w:pPr>
      <w:r w:rsidRPr="004B70BC">
        <w:t xml:space="preserve">– Wybierając mieszkanie, warto również dokładnie sprawdzić, jakie są plany inwestycyjne w okolicy. To da nam rozeznanie, jak będzie wyglądać otoczenie za kilka, kilkanaście lat, a także czy dane mieszkanie będzie w przyszłości atrakcyjne pod kątem ewentualnej sprzedaży czy wynajmu. Informacje na ten temat znajdziemy między innymi w prospekcie informacyjnym, który każdy deweloper powinien dostarczyć potencjalnemu nabywcy przed zawarciem umowy – radzi Agnieszka </w:t>
      </w:r>
      <w:proofErr w:type="spellStart"/>
      <w:r w:rsidRPr="004B70BC">
        <w:t>Pachulska</w:t>
      </w:r>
      <w:proofErr w:type="spellEnd"/>
      <w:r w:rsidRPr="004B70BC">
        <w:t xml:space="preserve"> z warszawskiego oddziału firmy PROFIT Development.</w:t>
      </w:r>
    </w:p>
    <w:p w14:paraId="7CA3EF96" w14:textId="77777777" w:rsidR="004B70BC" w:rsidRPr="004B70BC" w:rsidRDefault="004B70BC" w:rsidP="004B70BC">
      <w:pPr>
        <w:spacing w:line="360" w:lineRule="auto"/>
        <w:jc w:val="both"/>
        <w:rPr>
          <w:b/>
          <w:bCs/>
        </w:rPr>
      </w:pPr>
      <w:r w:rsidRPr="004B70BC">
        <w:rPr>
          <w:b/>
          <w:bCs/>
        </w:rPr>
        <w:t>Funkcjonalność, trwałość i piękno</w:t>
      </w:r>
    </w:p>
    <w:p w14:paraId="382B58DC" w14:textId="77777777" w:rsidR="004B70BC" w:rsidRPr="004B70BC" w:rsidRDefault="004B70BC" w:rsidP="004B70BC">
      <w:pPr>
        <w:spacing w:line="360" w:lineRule="auto"/>
        <w:jc w:val="both"/>
      </w:pPr>
      <w:r w:rsidRPr="004B70BC">
        <w:t xml:space="preserve">Kolejną istotną kwestią jest metraż. W miarę możliwości warto wziąć pod uwagę dodatkową przestrzeń, która przyda się w przypadku zmian takich jak narodziny dziecka, konieczność zorganizowania miejsca pracy czy też potrzeba przygotowania pokoju dla seniora wymagającego opieki. </w:t>
      </w:r>
    </w:p>
    <w:p w14:paraId="71FCC410" w14:textId="77777777" w:rsidR="004B70BC" w:rsidRPr="004B70BC" w:rsidRDefault="004B70BC" w:rsidP="004B70BC">
      <w:pPr>
        <w:spacing w:line="360" w:lineRule="auto"/>
        <w:jc w:val="both"/>
      </w:pPr>
      <w:r w:rsidRPr="004B70BC">
        <w:lastRenderedPageBreak/>
        <w:t>– Warto pamiętać, że uniwersalne mieszkanie powinno mieć duży potencjał adaptacyjny, charakteryzować się funkcjonalnością i elastycznością. Możliwość przekształcenia pomieszczeń, wydzielenia dodatkowych pokoi czy zmiany układu funkcjonalnego może okazać się niezwykle istotna w przyszłości. Warto więc zwrócić uwagę na ilość okien w mieszkaniu, ustawienie ścian działowych, a także na ilość miejsc do przechowywania i ewentualnej zabudowy – podkreśla Mateusz Kędziora, projektant wnętrz i założyciel pracowni Kędziora Studio</w:t>
      </w:r>
    </w:p>
    <w:p w14:paraId="08FA9958" w14:textId="77777777" w:rsidR="004B70BC" w:rsidRPr="004B70BC" w:rsidRDefault="004B70BC" w:rsidP="004B70BC">
      <w:pPr>
        <w:spacing w:line="360" w:lineRule="auto"/>
        <w:jc w:val="both"/>
      </w:pPr>
      <w:r w:rsidRPr="004B70BC">
        <w:t>Rozważając zakup mieszkania na lata, warto postawić na to z rynku pierwotnego od sprawdzonego dewelopera, zapewniającego wysoką jakość materiałów. Mieszkanie w stanie deweloperskim łatwiej dostosować do swoich potrzeb i po wykończeniu przez dłuższy czas nie będzie wymagało remontu. Warto pamiętać, że w nowoczesnych inwestycjach kładzie się nacisk na energooszczędne systemy, co jest ważne w codziennym funkcjonowaniu niezależnie od stylu życia i wpływa na koszty utrzymania.</w:t>
      </w:r>
    </w:p>
    <w:p w14:paraId="10D97E4B" w14:textId="77777777" w:rsidR="004B70BC" w:rsidRPr="004B70BC" w:rsidRDefault="004B70BC" w:rsidP="004B70BC">
      <w:pPr>
        <w:spacing w:line="360" w:lineRule="auto"/>
        <w:jc w:val="both"/>
        <w:rPr>
          <w:b/>
          <w:bCs/>
        </w:rPr>
      </w:pPr>
      <w:r w:rsidRPr="004B70BC">
        <w:rPr>
          <w:b/>
          <w:bCs/>
        </w:rPr>
        <w:t>Bezpieczeństwo i wygoda</w:t>
      </w:r>
    </w:p>
    <w:p w14:paraId="02CEB501" w14:textId="77777777" w:rsidR="004B70BC" w:rsidRPr="004B70BC" w:rsidRDefault="004B70BC" w:rsidP="004B70BC">
      <w:pPr>
        <w:spacing w:line="360" w:lineRule="auto"/>
        <w:jc w:val="both"/>
      </w:pPr>
      <w:r w:rsidRPr="004B70BC">
        <w:t>By mieszkanie było dostosowane do potrzeb mieszkańców na różnych etapach życia, warto uwzględnić jeszcze kilka dodatkowych, ale bardzo ważnych aspektów.</w:t>
      </w:r>
    </w:p>
    <w:p w14:paraId="4F028BDA" w14:textId="77777777" w:rsidR="004B70BC" w:rsidRPr="004B70BC" w:rsidRDefault="004B70BC" w:rsidP="004B70BC">
      <w:pPr>
        <w:spacing w:line="360" w:lineRule="auto"/>
        <w:jc w:val="both"/>
      </w:pPr>
      <w:r w:rsidRPr="004B70BC">
        <w:t>Pierwszym jest bezpieczeństwo – zarówno dzieci, jak i osób starszych. Stabilne balustrady, brak ostrych krawędzi i łatwy dostęp do pomieszczeń to kwestie, na które nie zwracamy w pierwszej kolejności uwagi, a są istotne. W przyszłości praktyczne mogą okazać się też winda, szerokie drzwi i brak progów.</w:t>
      </w:r>
    </w:p>
    <w:p w14:paraId="2FBC15A5" w14:textId="77777777" w:rsidR="004B70BC" w:rsidRPr="004B70BC" w:rsidRDefault="004B70BC" w:rsidP="004B70BC">
      <w:pPr>
        <w:spacing w:line="360" w:lineRule="auto"/>
        <w:jc w:val="both"/>
      </w:pPr>
      <w:r w:rsidRPr="004B70BC">
        <w:t xml:space="preserve">Warto wiedzieć, że nowoczesne osiedla często projektowane są z myślą o różnych pokoleniach i – co za tym idzie – potrzebach. Co na nich znajdziemy? Praktyczne i komfortowe rozwiązania, jak pralnie, </w:t>
      </w:r>
      <w:proofErr w:type="spellStart"/>
      <w:r w:rsidRPr="004B70BC">
        <w:t>rowerownie</w:t>
      </w:r>
      <w:proofErr w:type="spellEnd"/>
      <w:r w:rsidRPr="004B70BC">
        <w:t xml:space="preserve">, wózkownie, monitoring. Ale to nie wszystko. Obecnie rośnie znaczenie zapewniających rekreację i integrację miejsc wspólnych. – Place zabaw dla różnych grup wiekowych, plenerowe siłownie, tężnie, tereny zielone z ławkami czy duże ogrody to ważne miejsca spotkań, pozwalające budować silną społeczność i zapewniające integrację międzypokoleniową. Kupując nowe mieszkanie, warto zwrócić uwagę na tę, wpływającą na codzienność mieszkańców w każdym wieku, osiedlową infrastrukturę – dodaje Agnieszka </w:t>
      </w:r>
      <w:proofErr w:type="spellStart"/>
      <w:r w:rsidRPr="004B70BC">
        <w:t>Pachulska</w:t>
      </w:r>
      <w:proofErr w:type="spellEnd"/>
      <w:r w:rsidRPr="004B70BC">
        <w:t>.</w:t>
      </w:r>
    </w:p>
    <w:p w14:paraId="5D97378D" w14:textId="77777777" w:rsidR="004B70BC" w:rsidRPr="004B70BC" w:rsidRDefault="004B70BC" w:rsidP="004B70BC">
      <w:pPr>
        <w:spacing w:line="360" w:lineRule="auto"/>
        <w:jc w:val="both"/>
      </w:pPr>
      <w:r w:rsidRPr="004B70BC">
        <w:t>Wybór mieszkania dla pokoleń to proces, który wymaga przemyślenia i analizy wielu czynników. Warto zainwestować czas w dokładne zbadanie rynku nieruchomości, a także przeanalizowanie inwestycji pod kątem zróżnicowanych potrzeb, tak by nowe „M” było komfortowym miejscem do życia nie tylko teraz, ale i w przyszłości.</w:t>
      </w:r>
    </w:p>
    <w:p w14:paraId="4576022F" w14:textId="77777777" w:rsidR="004B70BC" w:rsidRDefault="004B70BC" w:rsidP="0014500C">
      <w:pPr>
        <w:spacing w:line="360" w:lineRule="auto"/>
        <w:jc w:val="both"/>
        <w:rPr>
          <w:b/>
          <w:bCs/>
        </w:rPr>
      </w:pPr>
    </w:p>
    <w:p w14:paraId="12516E2D" w14:textId="05C08333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lastRenderedPageBreak/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5AB7D" w14:textId="77777777" w:rsidR="00625509" w:rsidRDefault="00625509">
      <w:pPr>
        <w:spacing w:after="0" w:line="240" w:lineRule="auto"/>
      </w:pPr>
      <w:r>
        <w:separator/>
      </w:r>
    </w:p>
  </w:endnote>
  <w:endnote w:type="continuationSeparator" w:id="0">
    <w:p w14:paraId="74B9102C" w14:textId="77777777" w:rsidR="00625509" w:rsidRDefault="0062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3010B" w14:textId="77777777" w:rsidR="00625509" w:rsidRDefault="00625509">
      <w:pPr>
        <w:spacing w:after="0" w:line="240" w:lineRule="auto"/>
      </w:pPr>
      <w:r>
        <w:separator/>
      </w:r>
    </w:p>
  </w:footnote>
  <w:footnote w:type="continuationSeparator" w:id="0">
    <w:p w14:paraId="1FA182A1" w14:textId="77777777" w:rsidR="00625509" w:rsidRDefault="0062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3D88"/>
    <w:rsid w:val="001A58CD"/>
    <w:rsid w:val="001A7E06"/>
    <w:rsid w:val="001B0F64"/>
    <w:rsid w:val="001D0A18"/>
    <w:rsid w:val="001E4C73"/>
    <w:rsid w:val="00211018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987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B70BC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3462C"/>
    <w:rsid w:val="00560D4E"/>
    <w:rsid w:val="00590003"/>
    <w:rsid w:val="005B5297"/>
    <w:rsid w:val="005C27F5"/>
    <w:rsid w:val="005F1B78"/>
    <w:rsid w:val="006112C2"/>
    <w:rsid w:val="00625509"/>
    <w:rsid w:val="006328DD"/>
    <w:rsid w:val="0064580C"/>
    <w:rsid w:val="0065217A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2EBE"/>
    <w:rsid w:val="00743AC2"/>
    <w:rsid w:val="007440E7"/>
    <w:rsid w:val="00747038"/>
    <w:rsid w:val="00747044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62E1"/>
    <w:rsid w:val="00957566"/>
    <w:rsid w:val="009637F3"/>
    <w:rsid w:val="009709D8"/>
    <w:rsid w:val="00973E25"/>
    <w:rsid w:val="00974504"/>
    <w:rsid w:val="009756A7"/>
    <w:rsid w:val="00980010"/>
    <w:rsid w:val="009812C6"/>
    <w:rsid w:val="00981A5A"/>
    <w:rsid w:val="00987C2E"/>
    <w:rsid w:val="009C2278"/>
    <w:rsid w:val="009C42DB"/>
    <w:rsid w:val="009D0AF6"/>
    <w:rsid w:val="009D5A4B"/>
    <w:rsid w:val="009E1653"/>
    <w:rsid w:val="00A01ECE"/>
    <w:rsid w:val="00A165E1"/>
    <w:rsid w:val="00A2294E"/>
    <w:rsid w:val="00A43156"/>
    <w:rsid w:val="00A53AA4"/>
    <w:rsid w:val="00A71E71"/>
    <w:rsid w:val="00A845FC"/>
    <w:rsid w:val="00A96397"/>
    <w:rsid w:val="00AA0E23"/>
    <w:rsid w:val="00AA2D10"/>
    <w:rsid w:val="00AA444C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C1039"/>
    <w:rsid w:val="00DC4F09"/>
    <w:rsid w:val="00DD4A0E"/>
    <w:rsid w:val="00DF7A2A"/>
    <w:rsid w:val="00E00F5B"/>
    <w:rsid w:val="00E3452E"/>
    <w:rsid w:val="00E4279E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2025-04-17T11:38:00Z</dcterms:created>
  <dcterms:modified xsi:type="dcterms:W3CDTF">2025-04-17T11:38:00Z</dcterms:modified>
</cp:coreProperties>
</file>