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A9A09" w14:textId="77777777" w:rsidR="006C02C9" w:rsidRPr="00107D94" w:rsidRDefault="006C02C9" w:rsidP="006C02C9">
      <w:pPr>
        <w:jc w:val="both"/>
        <w:rPr>
          <w:b/>
          <w:bCs/>
        </w:rPr>
      </w:pPr>
      <w:r w:rsidRPr="00107D94">
        <w:rPr>
          <w:b/>
          <w:bCs/>
        </w:rPr>
        <w:t>Modernizacja systemu grzewczego bez generalnego remontu – jak poprawić efektywność krok po kroku</w:t>
      </w:r>
    </w:p>
    <w:p w14:paraId="70842016" w14:textId="77777777" w:rsidR="006C02C9" w:rsidRPr="00107D94" w:rsidRDefault="006C02C9" w:rsidP="006C02C9">
      <w:pPr>
        <w:jc w:val="both"/>
        <w:rPr>
          <w:b/>
          <w:bCs/>
        </w:rPr>
      </w:pPr>
      <w:r w:rsidRPr="00107D94">
        <w:rPr>
          <w:b/>
          <w:bCs/>
        </w:rPr>
        <w:t>Modernizacja systemu grzewczego w istniejącym budynku wciąż bywa utożsamiana z kosztownym i uciążliwym remontem. W praktyce coraz częściej możliwe jest jednak etapowe unowocześnienie instalacji – bez ingerencji w konstrukcję budynku i bez wymiany wszystkich elementów naraz. Warunkiem jest właściwe podejście techniczne i zrozumienie, że kluczową rolę w efektywności ogrzewania odgrywa nie tylko źródło ciepła, ale przede wszystkim sposób jego przekazywania i dystrybucji w instalacji.</w:t>
      </w:r>
    </w:p>
    <w:p w14:paraId="17CFDD83" w14:textId="77777777" w:rsidR="006C02C9" w:rsidRPr="00107D94" w:rsidRDefault="006C02C9" w:rsidP="006C02C9">
      <w:pPr>
        <w:jc w:val="both"/>
      </w:pPr>
      <w:r w:rsidRPr="00107D94">
        <w:t>Jak poprawić efektywność systemu grzewczego w domu, który ma już swoje lata? Od czego zacząć, aby modernizacja była bezpieczna technicznie i opłacalna w dłuższej perspektywie?</w:t>
      </w:r>
    </w:p>
    <w:p w14:paraId="1C71A543" w14:textId="77777777" w:rsidR="006C02C9" w:rsidRPr="00107D94" w:rsidRDefault="006C02C9" w:rsidP="006C02C9">
      <w:pPr>
        <w:jc w:val="both"/>
        <w:rPr>
          <w:b/>
          <w:bCs/>
        </w:rPr>
      </w:pPr>
      <w:r w:rsidRPr="00107D94">
        <w:rPr>
          <w:b/>
          <w:bCs/>
        </w:rPr>
        <w:t>Krok 1: Diagnoza instalacji – fundament każdej modernizacji</w:t>
      </w:r>
    </w:p>
    <w:p w14:paraId="4EDDB76F" w14:textId="77777777" w:rsidR="006C02C9" w:rsidRPr="00107D94" w:rsidRDefault="006C02C9" w:rsidP="006C02C9">
      <w:pPr>
        <w:jc w:val="both"/>
      </w:pPr>
      <w:r w:rsidRPr="00107D94">
        <w:t>Jednym z najczęstszych błędów przy modernizacjach jest skupienie się wyłącznie na wymianie źródła ciepła, bez analizy istniejącej instalacji. Tymczasem nawet najbardziej zaawansowane technologicznie urządzenie nie osiągnie zakładanej sprawności, jeśli system dystrybucji ciepła nie zapewnia stabilnych warunków pracy.</w:t>
      </w:r>
    </w:p>
    <w:p w14:paraId="2AD2EABA" w14:textId="67E570D5" w:rsidR="006C02C9" w:rsidRPr="00107D94" w:rsidRDefault="006C02C9" w:rsidP="006C02C9">
      <w:pPr>
        <w:jc w:val="both"/>
      </w:pPr>
      <w:r w:rsidRPr="00107D94">
        <w:t xml:space="preserve">– „W modernizowanych budynkach bardzo rzadko problemem jest samo źródło ciepła. Zdecydowanie częściej decydujące znaczenie ma hydraulika instalacji i sposób wpięcia nowego urządzenia w istniejący układ” – podkreśla Grzegorz Makulski, Manager Działu Heating Transfer w KERMI. – „Brak stabilnych przepływów, nieczytelna regulacja czy przypadkowo dobrane elementy instalacyjne potrafią obniżyć efektywność całego systemu – niezależnie od rodzaju </w:t>
      </w:r>
      <w:r w:rsidR="001D1623" w:rsidRPr="00107D94">
        <w:t>źródła</w:t>
      </w:r>
      <w:r w:rsidRPr="00107D94">
        <w:t xml:space="preserve"> ciepła”.</w:t>
      </w:r>
    </w:p>
    <w:p w14:paraId="7883AD65" w14:textId="77777777" w:rsidR="006C02C9" w:rsidRPr="00107D94" w:rsidRDefault="006C02C9" w:rsidP="006C02C9">
      <w:pPr>
        <w:jc w:val="both"/>
      </w:pPr>
      <w:r w:rsidRPr="00107D94">
        <w:t>Rzetelna diagnoza powinna obejmować m.in.:</w:t>
      </w:r>
    </w:p>
    <w:p w14:paraId="6E9FF4FF" w14:textId="77777777" w:rsidR="006C02C9" w:rsidRPr="00107D94" w:rsidRDefault="006C02C9" w:rsidP="006C02C9">
      <w:pPr>
        <w:numPr>
          <w:ilvl w:val="0"/>
          <w:numId w:val="1"/>
        </w:numPr>
        <w:jc w:val="both"/>
      </w:pPr>
      <w:r w:rsidRPr="00107D94">
        <w:t>ocenę rzeczywistego zapotrzebowania budynku na ciepło,</w:t>
      </w:r>
    </w:p>
    <w:p w14:paraId="0986DDD7" w14:textId="77777777" w:rsidR="006C02C9" w:rsidRPr="00107D94" w:rsidRDefault="006C02C9" w:rsidP="006C02C9">
      <w:pPr>
        <w:numPr>
          <w:ilvl w:val="0"/>
          <w:numId w:val="1"/>
        </w:numPr>
        <w:jc w:val="both"/>
      </w:pPr>
      <w:r w:rsidRPr="00107D94">
        <w:t>analizę stanu instalacji i jej podziału na obiegi,</w:t>
      </w:r>
    </w:p>
    <w:p w14:paraId="15F936AF" w14:textId="77777777" w:rsidR="006C02C9" w:rsidRPr="00107D94" w:rsidRDefault="006C02C9" w:rsidP="006C02C9">
      <w:pPr>
        <w:numPr>
          <w:ilvl w:val="0"/>
          <w:numId w:val="1"/>
        </w:numPr>
        <w:jc w:val="both"/>
      </w:pPr>
      <w:r w:rsidRPr="00107D94">
        <w:t>sprawdzenie temperatur zasilania i powrotu,</w:t>
      </w:r>
    </w:p>
    <w:p w14:paraId="14B3862F" w14:textId="77777777" w:rsidR="006C02C9" w:rsidRPr="00107D94" w:rsidRDefault="006C02C9" w:rsidP="006C02C9">
      <w:pPr>
        <w:numPr>
          <w:ilvl w:val="0"/>
          <w:numId w:val="1"/>
        </w:numPr>
        <w:jc w:val="both"/>
      </w:pPr>
      <w:r w:rsidRPr="00107D94">
        <w:t>identyfikację problemów z przepływem i regulacją.</w:t>
      </w:r>
    </w:p>
    <w:p w14:paraId="462F6BCD" w14:textId="77777777" w:rsidR="006C02C9" w:rsidRPr="00107D94" w:rsidRDefault="006C02C9" w:rsidP="006C02C9">
      <w:pPr>
        <w:jc w:val="both"/>
      </w:pPr>
      <w:r w:rsidRPr="00107D94">
        <w:t xml:space="preserve">To właśnie na tym etapie zapada </w:t>
      </w:r>
      <w:proofErr w:type="gramStart"/>
      <w:r w:rsidRPr="00107D94">
        <w:t>decyzja,</w:t>
      </w:r>
      <w:proofErr w:type="gramEnd"/>
      <w:r w:rsidRPr="00107D94">
        <w:t xml:space="preserve"> czy modernizacja może przebiegać etapowo, czy wymaga głębszych zmian w układzie.</w:t>
      </w:r>
    </w:p>
    <w:p w14:paraId="6568C72B" w14:textId="77777777" w:rsidR="00FA4773" w:rsidRPr="00107D94" w:rsidRDefault="00FA4773" w:rsidP="00FA4773">
      <w:pPr>
        <w:jc w:val="both"/>
        <w:rPr>
          <w:b/>
          <w:bCs/>
        </w:rPr>
      </w:pPr>
      <w:r w:rsidRPr="00107D94">
        <w:rPr>
          <w:b/>
          <w:bCs/>
        </w:rPr>
        <w:t>Krok 2: Obniżenie temperatury pracy instalacji – możliwe tylko przy spełnieniu warunków</w:t>
      </w:r>
    </w:p>
    <w:p w14:paraId="1C67C813" w14:textId="77777777" w:rsidR="00FA4773" w:rsidRPr="00107D94" w:rsidRDefault="00FA4773" w:rsidP="00FA4773">
      <w:pPr>
        <w:jc w:val="both"/>
      </w:pPr>
      <w:r w:rsidRPr="00107D94">
        <w:t>W wielu starszych budynkach instalacje grzewcze projektowano do pracy z wysokimi temperaturami zasilania, dopasowanymi do dużych strat ciepła budynku i zastosowanych odbiorników. Współcześnie dąży się do obniżania temperatur pracy systemu, ponieważ przekłada się to na wyższą sprawność i niższe koszty eksploatacji. Nie jest to jednak proces, który można przeprowadzić wyłącznie regulacją instalacji.</w:t>
      </w:r>
    </w:p>
    <w:p w14:paraId="54734310" w14:textId="06311D9A" w:rsidR="00FA4773" w:rsidRPr="00107D94" w:rsidRDefault="00FA4773" w:rsidP="00FA4773">
      <w:pPr>
        <w:jc w:val="both"/>
      </w:pPr>
      <w:r w:rsidRPr="00107D94">
        <w:t xml:space="preserve">– „Trzeba jasno powiedzieć: trwałe obniżenie temperatury zasilania zawsze musi być poparte odpowiednimi warunkami po stronie budynku i odbiorników ciepła” – wyjaśnia Grzegorz Makulski, Manager Działu Heating Transfer w </w:t>
      </w:r>
      <w:proofErr w:type="gramStart"/>
      <w:r w:rsidRPr="00107D94">
        <w:t>KERMI.–</w:t>
      </w:r>
      <w:proofErr w:type="gramEnd"/>
      <w:r w:rsidRPr="00107D94">
        <w:t xml:space="preserve"> „Jeżeli grzejniki zostały dobrane do wysokich parametrów, to bez ich wymiany nie da się obniżyć temperatury pracy instalacji – chyba że wcześniej znacząco zmniejszymy straty ciepła budynku”.</w:t>
      </w:r>
    </w:p>
    <w:p w14:paraId="64E0A58F" w14:textId="4F152BA5" w:rsidR="00FA4773" w:rsidRPr="00107D94" w:rsidRDefault="00FA4773" w:rsidP="00FA4773">
      <w:pPr>
        <w:jc w:val="both"/>
      </w:pPr>
      <w:r w:rsidRPr="00107D94">
        <w:t xml:space="preserve">Jedynym przypadkiem, w którym możliwe jest obniżenie temperatury zasilania bez wymiany odbiorników, jest skuteczna termomodernizacja. Po dociepleniu przegród zewnętrznych i </w:t>
      </w:r>
      <w:r w:rsidRPr="00107D94">
        <w:lastRenderedPageBreak/>
        <w:t>ograniczeniu strat ciepła</w:t>
      </w:r>
      <w:r w:rsidR="0027237C">
        <w:t>,</w:t>
      </w:r>
      <w:r w:rsidRPr="00107D94">
        <w:t xml:space="preserve"> istniejące grzejniki mogą pokryć nowe, niższe zapotrzebowanie na moc, pracując przy obniżonym parametrze. Przykładem są m.in. budynki z </w:t>
      </w:r>
      <w:r w:rsidR="0027237C">
        <w:t xml:space="preserve">tzw. </w:t>
      </w:r>
      <w:r w:rsidRPr="00107D94">
        <w:t>wielkiej płyty, gdzie po ociepleniu elewacji często możliwe jest obniżenie temperatury pracy instalacji bez ingerencji w grzejniki.</w:t>
      </w:r>
    </w:p>
    <w:p w14:paraId="193C5C9B" w14:textId="25495658" w:rsidR="00FA4773" w:rsidRPr="00107D94" w:rsidRDefault="00FA4773" w:rsidP="00FA4773">
      <w:pPr>
        <w:jc w:val="both"/>
      </w:pPr>
      <w:r w:rsidRPr="00107D94">
        <w:t xml:space="preserve">– „Prawidłowy proces modernizacji zawsze zaczyna się od zmniejszenia strat ciepła budynku” – podkreśla </w:t>
      </w:r>
      <w:proofErr w:type="gramStart"/>
      <w:r w:rsidRPr="00107D94">
        <w:t>Makulski.–</w:t>
      </w:r>
      <w:proofErr w:type="gramEnd"/>
      <w:r w:rsidRPr="00107D94">
        <w:t xml:space="preserve"> „Dopiero w kolejnym kroku przychodzi czas na dobór źródła ciepła, odbiorników oraz uporządkowanie hydrauliki i sterowania. Odwrócenie tej kolejności prowadzi do problemów z komfortem i efektywnością”.</w:t>
      </w:r>
    </w:p>
    <w:p w14:paraId="71DBE6FE" w14:textId="098226B1" w:rsidR="006C02C9" w:rsidRPr="00107D94" w:rsidRDefault="00FA4773" w:rsidP="006C02C9">
      <w:pPr>
        <w:jc w:val="both"/>
      </w:pPr>
      <w:r w:rsidRPr="00107D94">
        <w:t>Takie etapowe, logiczne podejście pozwala realnie obniżyć temperatury pracy instalacji i stworzyć stabilne warunki dla nowoczesnych, wysokosprawnych systemów grzewczych.</w:t>
      </w:r>
    </w:p>
    <w:p w14:paraId="1C39862A" w14:textId="77777777" w:rsidR="006C02C9" w:rsidRPr="00107D94" w:rsidRDefault="006C02C9" w:rsidP="006C02C9">
      <w:pPr>
        <w:jc w:val="both"/>
        <w:rPr>
          <w:b/>
          <w:bCs/>
        </w:rPr>
      </w:pPr>
      <w:r w:rsidRPr="00107D94">
        <w:rPr>
          <w:b/>
          <w:bCs/>
        </w:rPr>
        <w:t>Krok 3: Hydraulika i automatyka – porządkowanie zamiast komplikowania</w:t>
      </w:r>
    </w:p>
    <w:p w14:paraId="65DCBA12" w14:textId="77777777" w:rsidR="006C02C9" w:rsidRPr="00107D94" w:rsidRDefault="006C02C9" w:rsidP="006C02C9">
      <w:pPr>
        <w:jc w:val="both"/>
      </w:pPr>
      <w:r w:rsidRPr="00107D94">
        <w:t>W wielu modernizowanych budynkach sterowanie i hydraulika są wynikiem wieloletnich rozbudów: osobne regulatory, dodatkowe pompy, ręczne nastawy. Z punktu widzenia efektywności i niezawodności taki układ często generuje więcej problemów niż korzyści.</w:t>
      </w:r>
    </w:p>
    <w:p w14:paraId="5FDB22F2" w14:textId="2629E2C2" w:rsidR="006C02C9" w:rsidRPr="00107D94" w:rsidRDefault="006C02C9" w:rsidP="006C02C9">
      <w:pPr>
        <w:jc w:val="both"/>
      </w:pPr>
      <w:r w:rsidRPr="00107D94">
        <w:t>– „Dobrze zaprojektowany system transferu ciepła powinien być</w:t>
      </w:r>
      <w:r w:rsidR="00BA2122" w:rsidRPr="00107D94">
        <w:t xml:space="preserve"> przede wszystkim prosty, a zatem</w:t>
      </w:r>
      <w:r w:rsidRPr="00107D94">
        <w:t xml:space="preserve"> czytelny, stabilny hydraulicznie i przewidywalny w działaniu” – mówi </w:t>
      </w:r>
      <w:proofErr w:type="gramStart"/>
      <w:r w:rsidRPr="00107D94">
        <w:t>Makulski.–</w:t>
      </w:r>
      <w:proofErr w:type="gramEnd"/>
      <w:r w:rsidRPr="00107D94">
        <w:t xml:space="preserve"> „Uporządkowanie sterowania i dystrybucji energii cieplnej ogranicza ryzyko błędów eksploatacyjnych, ułatwia serwis i pozwala instalacji pracować w optymalnych warunkach”.</w:t>
      </w:r>
    </w:p>
    <w:p w14:paraId="74D89905" w14:textId="77777777" w:rsidR="006C02C9" w:rsidRPr="00107D94" w:rsidRDefault="006C02C9" w:rsidP="006C02C9">
      <w:pPr>
        <w:jc w:val="both"/>
      </w:pPr>
      <w:r w:rsidRPr="00107D94">
        <w:t>Nowoczesne podejście do modernizacji zakłada, że instalacja powinna:</w:t>
      </w:r>
    </w:p>
    <w:p w14:paraId="34733F5E" w14:textId="77777777" w:rsidR="006C02C9" w:rsidRPr="00107D94" w:rsidRDefault="006C02C9" w:rsidP="006C02C9">
      <w:pPr>
        <w:numPr>
          <w:ilvl w:val="0"/>
          <w:numId w:val="3"/>
        </w:numPr>
        <w:jc w:val="both"/>
      </w:pPr>
      <w:r w:rsidRPr="00107D94">
        <w:t>zapewniać stabilne warunki hydrauliczne,</w:t>
      </w:r>
    </w:p>
    <w:p w14:paraId="4452B803" w14:textId="77777777" w:rsidR="006C02C9" w:rsidRPr="00107D94" w:rsidRDefault="006C02C9" w:rsidP="006C02C9">
      <w:pPr>
        <w:numPr>
          <w:ilvl w:val="0"/>
          <w:numId w:val="3"/>
        </w:numPr>
        <w:jc w:val="both"/>
      </w:pPr>
      <w:r w:rsidRPr="00107D94">
        <w:t>integrować sterowanie zamiast je rozpraszać,</w:t>
      </w:r>
    </w:p>
    <w:p w14:paraId="346A3424" w14:textId="77777777" w:rsidR="006C02C9" w:rsidRPr="00107D94" w:rsidRDefault="006C02C9" w:rsidP="006C02C9">
      <w:pPr>
        <w:numPr>
          <w:ilvl w:val="0"/>
          <w:numId w:val="3"/>
        </w:numPr>
        <w:jc w:val="both"/>
      </w:pPr>
      <w:r w:rsidRPr="00107D94">
        <w:t>umożliwiać dalszą rozbudowę systemu w przyszłości,</w:t>
      </w:r>
    </w:p>
    <w:p w14:paraId="695F15E1" w14:textId="77777777" w:rsidR="006C02C9" w:rsidRPr="00107D94" w:rsidRDefault="006C02C9" w:rsidP="006C02C9">
      <w:pPr>
        <w:numPr>
          <w:ilvl w:val="0"/>
          <w:numId w:val="3"/>
        </w:numPr>
        <w:jc w:val="both"/>
      </w:pPr>
      <w:r w:rsidRPr="00107D94">
        <w:t>być zrozumiała zarówno dla użytkownika, jak i serwisu.</w:t>
      </w:r>
    </w:p>
    <w:p w14:paraId="7FD7398B" w14:textId="77777777" w:rsidR="006C02C9" w:rsidRPr="00107D94" w:rsidRDefault="006C02C9" w:rsidP="006C02C9">
      <w:pPr>
        <w:jc w:val="both"/>
      </w:pPr>
      <w:r w:rsidRPr="00107D94">
        <w:t>To właśnie te elementy decydują o trwałości i przewidywalności systemu w długim okresie.</w:t>
      </w:r>
    </w:p>
    <w:p w14:paraId="7EC77D68" w14:textId="77777777" w:rsidR="006C02C9" w:rsidRPr="00107D94" w:rsidRDefault="006C02C9" w:rsidP="006C02C9">
      <w:pPr>
        <w:jc w:val="both"/>
        <w:rPr>
          <w:b/>
          <w:bCs/>
        </w:rPr>
      </w:pPr>
      <w:r w:rsidRPr="00107D94">
        <w:rPr>
          <w:b/>
          <w:bCs/>
        </w:rPr>
        <w:t>Krok 4: Modernizacja etapami – realna alternatywa dla generalnego remontu</w:t>
      </w:r>
    </w:p>
    <w:p w14:paraId="4622FEFC" w14:textId="77777777" w:rsidR="006C02C9" w:rsidRPr="00107D94" w:rsidRDefault="006C02C9" w:rsidP="006C02C9">
      <w:pPr>
        <w:jc w:val="both"/>
      </w:pPr>
      <w:r w:rsidRPr="00107D94">
        <w:t>Coraz więcej inwestorów decyduje się na modernizację instalacji grzewczej w kilku etapach. Najpierw porządkowana jest hydraulika i sposób transferu ciepła, a dopiero później – w miarę możliwości budżetowych – wymieniane są kolejne elementy systemu.</w:t>
      </w:r>
    </w:p>
    <w:p w14:paraId="479CDB4B" w14:textId="7AF3769A" w:rsidR="006C02C9" w:rsidRPr="00107D94" w:rsidRDefault="006C02C9" w:rsidP="006C02C9">
      <w:pPr>
        <w:jc w:val="both"/>
      </w:pPr>
      <w:r w:rsidRPr="00107D94">
        <w:t xml:space="preserve">– „Warto, aby modernizacja zaczynała się od uporządkowania instalacji, a nie od pochopnej wymiany urządzeń” – podsumowuje Grzegorz </w:t>
      </w:r>
      <w:proofErr w:type="gramStart"/>
      <w:r w:rsidRPr="00107D94">
        <w:t>Makulski.–</w:t>
      </w:r>
      <w:proofErr w:type="gramEnd"/>
      <w:r w:rsidRPr="00107D94">
        <w:t xml:space="preserve"> „Takie podejście pozwala rozłożyć inwestycję w czasie i jednocześnie przygotować system na przyszłe zmiany, bez konieczności generalnego remontu”.</w:t>
      </w:r>
    </w:p>
    <w:p w14:paraId="784A2EA2" w14:textId="77777777" w:rsidR="006C02C9" w:rsidRPr="00107D94" w:rsidRDefault="006C02C9" w:rsidP="006C02C9">
      <w:pPr>
        <w:jc w:val="both"/>
      </w:pPr>
      <w:r w:rsidRPr="00107D94">
        <w:t>Modernizacja systemu grzewczego nie musi oznaczać rewolucji. Kluczem do poprawy efektywności jest rzetelna diagnoza, uporządkowanie hydrauliki, stabilizacja transferu ciepła oraz czytelna regulacja systemu. Dopiero na takim fundamencie nowe lub istniejące źródło ciepła może pracować efektywnie i przewidywalnie.</w:t>
      </w:r>
    </w:p>
    <w:p w14:paraId="50EBEBAB" w14:textId="77777777" w:rsidR="006C02C9" w:rsidRPr="00107D94" w:rsidRDefault="006C02C9" w:rsidP="006C02C9">
      <w:pPr>
        <w:jc w:val="both"/>
      </w:pPr>
      <w:r w:rsidRPr="00107D94">
        <w:t>W praktyce to właśnie instalacja i sposób dystrybucji energii cieplnej decydują o realnych oszczędnościach, komforcie użytkowania i trwałości całego systemu.</w:t>
      </w:r>
    </w:p>
    <w:p w14:paraId="7CCDCDA6" w14:textId="77777777" w:rsidR="0082078D" w:rsidRPr="00107D94" w:rsidRDefault="0082078D" w:rsidP="006C02C9">
      <w:pPr>
        <w:jc w:val="both"/>
      </w:pPr>
    </w:p>
    <w:sectPr w:rsidR="0082078D" w:rsidRPr="00107D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6CCC"/>
    <w:multiLevelType w:val="multilevel"/>
    <w:tmpl w:val="3DE4C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242857"/>
    <w:multiLevelType w:val="multilevel"/>
    <w:tmpl w:val="7C66F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FB4CCA"/>
    <w:multiLevelType w:val="multilevel"/>
    <w:tmpl w:val="706A3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4046820">
    <w:abstractNumId w:val="2"/>
  </w:num>
  <w:num w:numId="2" w16cid:durableId="51004680">
    <w:abstractNumId w:val="1"/>
  </w:num>
  <w:num w:numId="3" w16cid:durableId="2133819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2C9"/>
    <w:rsid w:val="000258E8"/>
    <w:rsid w:val="00107D94"/>
    <w:rsid w:val="001D1623"/>
    <w:rsid w:val="0027237C"/>
    <w:rsid w:val="00275BCD"/>
    <w:rsid w:val="002A4BAE"/>
    <w:rsid w:val="00555447"/>
    <w:rsid w:val="005603FF"/>
    <w:rsid w:val="006C02C9"/>
    <w:rsid w:val="0082078D"/>
    <w:rsid w:val="00BA2122"/>
    <w:rsid w:val="00FA47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77AFB"/>
  <w15:chartTrackingRefBased/>
  <w15:docId w15:val="{33311560-7C65-46E1-B0AE-EDE9F8CF5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C02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C02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6C02C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C02C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C02C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C02C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C02C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C02C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C02C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C02C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C02C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6C02C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C02C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C02C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C02C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C02C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C02C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C02C9"/>
    <w:rPr>
      <w:rFonts w:eastAsiaTheme="majorEastAsia" w:cstheme="majorBidi"/>
      <w:color w:val="272727" w:themeColor="text1" w:themeTint="D8"/>
    </w:rPr>
  </w:style>
  <w:style w:type="paragraph" w:styleId="Tytu">
    <w:name w:val="Title"/>
    <w:basedOn w:val="Normalny"/>
    <w:next w:val="Normalny"/>
    <w:link w:val="TytuZnak"/>
    <w:uiPriority w:val="10"/>
    <w:qFormat/>
    <w:rsid w:val="006C02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C02C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C02C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C02C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C02C9"/>
    <w:pPr>
      <w:spacing w:before="160"/>
      <w:jc w:val="center"/>
    </w:pPr>
    <w:rPr>
      <w:i/>
      <w:iCs/>
      <w:color w:val="404040" w:themeColor="text1" w:themeTint="BF"/>
    </w:rPr>
  </w:style>
  <w:style w:type="character" w:customStyle="1" w:styleId="CytatZnak">
    <w:name w:val="Cytat Znak"/>
    <w:basedOn w:val="Domylnaczcionkaakapitu"/>
    <w:link w:val="Cytat"/>
    <w:uiPriority w:val="29"/>
    <w:rsid w:val="006C02C9"/>
    <w:rPr>
      <w:i/>
      <w:iCs/>
      <w:color w:val="404040" w:themeColor="text1" w:themeTint="BF"/>
    </w:rPr>
  </w:style>
  <w:style w:type="paragraph" w:styleId="Akapitzlist">
    <w:name w:val="List Paragraph"/>
    <w:basedOn w:val="Normalny"/>
    <w:uiPriority w:val="34"/>
    <w:qFormat/>
    <w:rsid w:val="006C02C9"/>
    <w:pPr>
      <w:ind w:left="720"/>
      <w:contextualSpacing/>
    </w:pPr>
  </w:style>
  <w:style w:type="character" w:styleId="Wyrnienieintensywne">
    <w:name w:val="Intense Emphasis"/>
    <w:basedOn w:val="Domylnaczcionkaakapitu"/>
    <w:uiPriority w:val="21"/>
    <w:qFormat/>
    <w:rsid w:val="006C02C9"/>
    <w:rPr>
      <w:i/>
      <w:iCs/>
      <w:color w:val="0F4761" w:themeColor="accent1" w:themeShade="BF"/>
    </w:rPr>
  </w:style>
  <w:style w:type="paragraph" w:styleId="Cytatintensywny">
    <w:name w:val="Intense Quote"/>
    <w:basedOn w:val="Normalny"/>
    <w:next w:val="Normalny"/>
    <w:link w:val="CytatintensywnyZnak"/>
    <w:uiPriority w:val="30"/>
    <w:qFormat/>
    <w:rsid w:val="006C02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C02C9"/>
    <w:rPr>
      <w:i/>
      <w:iCs/>
      <w:color w:val="0F4761" w:themeColor="accent1" w:themeShade="BF"/>
    </w:rPr>
  </w:style>
  <w:style w:type="character" w:styleId="Odwoanieintensywne">
    <w:name w:val="Intense Reference"/>
    <w:basedOn w:val="Domylnaczcionkaakapitu"/>
    <w:uiPriority w:val="32"/>
    <w:qFormat/>
    <w:rsid w:val="006C02C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846</Words>
  <Characters>5080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cp:keywords/>
  <dc:description/>
  <cp:lastModifiedBy>Makulski Grzegorz</cp:lastModifiedBy>
  <cp:revision>6</cp:revision>
  <dcterms:created xsi:type="dcterms:W3CDTF">2026-01-12T13:58:00Z</dcterms:created>
  <dcterms:modified xsi:type="dcterms:W3CDTF">2026-01-13T14:36:00Z</dcterms:modified>
</cp:coreProperties>
</file>