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DDF8B" w14:textId="0860BABA" w:rsidR="00352362" w:rsidRDefault="00352362" w:rsidP="00352362">
      <w:pPr>
        <w:jc w:val="right"/>
      </w:pPr>
      <w:r>
        <w:t>Wrocław, 16.05.2022</w:t>
      </w:r>
    </w:p>
    <w:p w14:paraId="01E82C65" w14:textId="77777777" w:rsidR="00352362" w:rsidRDefault="00352362" w:rsidP="00352362">
      <w:pPr>
        <w:jc w:val="right"/>
      </w:pPr>
    </w:p>
    <w:p w14:paraId="17664187" w14:textId="32A103DC" w:rsidR="54DED4E2" w:rsidRDefault="0074794D" w:rsidP="00352362">
      <w:pPr>
        <w:pStyle w:val="Nagwek1"/>
        <w:spacing w:before="0" w:line="360" w:lineRule="auto"/>
        <w:jc w:val="both"/>
      </w:pPr>
      <w:r>
        <w:t>Nie</w:t>
      </w:r>
      <w:r w:rsidR="54DED4E2" w:rsidRPr="54DED4E2">
        <w:t xml:space="preserve"> tylko rynek mieszkaniowy</w:t>
      </w:r>
      <w:r>
        <w:t xml:space="preserve"> -</w:t>
      </w:r>
      <w:r w:rsidR="54DED4E2" w:rsidRPr="54DED4E2">
        <w:t xml:space="preserve"> inwestowani</w:t>
      </w:r>
      <w:r>
        <w:t>e</w:t>
      </w:r>
      <w:r w:rsidR="54DED4E2" w:rsidRPr="54DED4E2">
        <w:t xml:space="preserve"> w przestrzenie biurowe</w:t>
      </w:r>
      <w:r>
        <w:t xml:space="preserve"> także się opłaca</w:t>
      </w:r>
    </w:p>
    <w:p w14:paraId="11E1C1C7" w14:textId="77777777" w:rsidR="0074794D" w:rsidRPr="0074794D" w:rsidRDefault="0074794D" w:rsidP="00352362">
      <w:pPr>
        <w:spacing w:after="0" w:line="360" w:lineRule="auto"/>
        <w:jc w:val="both"/>
      </w:pPr>
    </w:p>
    <w:p w14:paraId="179C35FD" w14:textId="2B46A5AE" w:rsidR="54DED4E2" w:rsidRDefault="54DED4E2" w:rsidP="00352362">
      <w:pPr>
        <w:spacing w:after="0" w:line="360" w:lineRule="auto"/>
        <w:jc w:val="both"/>
        <w:rPr>
          <w:rFonts w:ascii="Lato" w:hAnsi="Lato"/>
          <w:sz w:val="24"/>
          <w:szCs w:val="24"/>
        </w:rPr>
      </w:pPr>
      <w:r w:rsidRPr="00352362">
        <w:rPr>
          <w:rFonts w:ascii="Lato" w:hAnsi="Lato"/>
          <w:sz w:val="24"/>
          <w:szCs w:val="24"/>
        </w:rPr>
        <w:t xml:space="preserve">W kontekście nieruchomości najczęściej mówi się o domach, mieszkaniach i działkach na sprzedaż, jednocześnie zupełnie zapominając o lokalach usługowych. Jak się okazuje zupełnie niesłusznie, bo i na tym polu inwestorzy mogą liczyć na zadowalającą stopę zwrotu. </w:t>
      </w:r>
    </w:p>
    <w:p w14:paraId="504ECBD7" w14:textId="77777777" w:rsidR="00352362" w:rsidRPr="00352362" w:rsidRDefault="00352362" w:rsidP="00352362">
      <w:pPr>
        <w:spacing w:after="0" w:line="360" w:lineRule="auto"/>
        <w:jc w:val="both"/>
        <w:rPr>
          <w:rFonts w:ascii="Lato" w:hAnsi="Lato"/>
          <w:sz w:val="24"/>
          <w:szCs w:val="24"/>
        </w:rPr>
      </w:pPr>
    </w:p>
    <w:p w14:paraId="37E09533" w14:textId="79EEE9D1" w:rsidR="54DED4E2" w:rsidRDefault="54DED4E2" w:rsidP="00352362">
      <w:pPr>
        <w:spacing w:after="0" w:line="360" w:lineRule="auto"/>
        <w:jc w:val="both"/>
        <w:rPr>
          <w:rFonts w:ascii="Lato" w:hAnsi="Lato"/>
          <w:sz w:val="24"/>
          <w:szCs w:val="24"/>
        </w:rPr>
      </w:pPr>
      <w:r w:rsidRPr="00352362">
        <w:rPr>
          <w:rFonts w:ascii="Lato" w:hAnsi="Lato"/>
          <w:sz w:val="24"/>
          <w:szCs w:val="24"/>
        </w:rPr>
        <w:t xml:space="preserve">Przestrzeń biurowa wciąż jest w cenie i to pomimo pandemii, z którą wiąże się przejście wielu pracowników na tryb </w:t>
      </w:r>
      <w:proofErr w:type="spellStart"/>
      <w:r w:rsidRPr="00352362">
        <w:rPr>
          <w:rFonts w:ascii="Lato" w:hAnsi="Lato"/>
          <w:sz w:val="24"/>
          <w:szCs w:val="24"/>
        </w:rPr>
        <w:t>home</w:t>
      </w:r>
      <w:proofErr w:type="spellEnd"/>
      <w:r w:rsidRPr="00352362">
        <w:rPr>
          <w:rFonts w:ascii="Lato" w:hAnsi="Lato"/>
          <w:sz w:val="24"/>
          <w:szCs w:val="24"/>
        </w:rPr>
        <w:t xml:space="preserve"> </w:t>
      </w:r>
      <w:proofErr w:type="spellStart"/>
      <w:r w:rsidRPr="00352362">
        <w:rPr>
          <w:rFonts w:ascii="Lato" w:hAnsi="Lato"/>
          <w:sz w:val="24"/>
          <w:szCs w:val="24"/>
        </w:rPr>
        <w:t>office</w:t>
      </w:r>
      <w:proofErr w:type="spellEnd"/>
      <w:r w:rsidRPr="00352362">
        <w:rPr>
          <w:rFonts w:ascii="Lato" w:hAnsi="Lato"/>
          <w:sz w:val="24"/>
          <w:szCs w:val="24"/>
        </w:rPr>
        <w:t xml:space="preserve">. Mogłoby się wydawać, że w czasach, kiedy większość z nas pracuje w domu, popyt na lokale usługowe mocno osłabł. Oczywiście nie ulega wątpliwości, że pandemia wymusiła na pracodawcach pewne zmiany, które są dzisiaj bardzo mocno widoczne w przestrzeni biurowej, ale to w dalszym ciągu interesująca alternatywa dla inwestorów. </w:t>
      </w:r>
    </w:p>
    <w:p w14:paraId="5D8CFAA6" w14:textId="77777777" w:rsidR="00352362" w:rsidRPr="00352362" w:rsidRDefault="00352362" w:rsidP="00352362">
      <w:pPr>
        <w:spacing w:after="0" w:line="360" w:lineRule="auto"/>
        <w:jc w:val="both"/>
        <w:rPr>
          <w:rFonts w:ascii="Lato" w:hAnsi="Lato"/>
          <w:sz w:val="24"/>
          <w:szCs w:val="24"/>
        </w:rPr>
      </w:pPr>
    </w:p>
    <w:p w14:paraId="423776E4" w14:textId="00BF338E" w:rsidR="54DED4E2" w:rsidRDefault="54DED4E2" w:rsidP="00352362">
      <w:pPr>
        <w:pStyle w:val="Nagwek2"/>
      </w:pPr>
      <w:r w:rsidRPr="00352362">
        <w:t>Inwestycje w przestrzenie biurowe – dlaczego to się opłaca?</w:t>
      </w:r>
    </w:p>
    <w:p w14:paraId="42299039" w14:textId="77777777" w:rsidR="00352362" w:rsidRPr="00352362" w:rsidRDefault="00352362" w:rsidP="00352362"/>
    <w:p w14:paraId="10F06472" w14:textId="4F8EB90B" w:rsidR="54DED4E2" w:rsidRDefault="54DED4E2" w:rsidP="00352362">
      <w:pPr>
        <w:spacing w:after="0" w:line="360" w:lineRule="auto"/>
        <w:jc w:val="both"/>
        <w:rPr>
          <w:rFonts w:ascii="Lato" w:hAnsi="Lato"/>
          <w:sz w:val="24"/>
          <w:szCs w:val="24"/>
        </w:rPr>
      </w:pPr>
      <w:r w:rsidRPr="00352362">
        <w:rPr>
          <w:rFonts w:ascii="Lato" w:hAnsi="Lato"/>
          <w:sz w:val="24"/>
          <w:szCs w:val="24"/>
        </w:rPr>
        <w:t>Zestawiając lokale mieszkalne z przestrzeniami biurowymi</w:t>
      </w:r>
      <w:r w:rsidR="0074794D" w:rsidRPr="00352362">
        <w:rPr>
          <w:rFonts w:ascii="Lato" w:hAnsi="Lato"/>
          <w:sz w:val="24"/>
          <w:szCs w:val="24"/>
        </w:rPr>
        <w:t>,</w:t>
      </w:r>
      <w:r w:rsidRPr="00352362">
        <w:rPr>
          <w:rFonts w:ascii="Lato" w:hAnsi="Lato"/>
          <w:sz w:val="24"/>
          <w:szCs w:val="24"/>
        </w:rPr>
        <w:t xml:space="preserve"> jedną z najbardziej kluczowych kwestii jest opłacalność. Rentowność wynajmu mieszkania osobie prywatnej to zysk na poziomie 3-5%, przy czym czas wynajmy to zwykle rok lub dwa lata. Zysk z inwestycji w przestrzeń biurową oscyluje w granicy 7-10%, a umowa najmu podpisywana jest przynajmniej na okres 5 lat. Pod tym względem nie powinno być żadnych wątpliwości, że to dobre miejsce na inwestycje. </w:t>
      </w:r>
    </w:p>
    <w:p w14:paraId="315DB43D" w14:textId="77777777" w:rsidR="00352362" w:rsidRPr="00352362" w:rsidRDefault="00352362" w:rsidP="00352362">
      <w:pPr>
        <w:spacing w:after="0" w:line="360" w:lineRule="auto"/>
        <w:jc w:val="both"/>
        <w:rPr>
          <w:rFonts w:ascii="Lato" w:hAnsi="Lato"/>
          <w:sz w:val="24"/>
          <w:szCs w:val="24"/>
        </w:rPr>
      </w:pPr>
    </w:p>
    <w:p w14:paraId="26E67E3A" w14:textId="72D84872" w:rsidR="54DED4E2" w:rsidRDefault="54DED4E2" w:rsidP="00352362">
      <w:pPr>
        <w:spacing w:after="0" w:line="360" w:lineRule="auto"/>
        <w:jc w:val="both"/>
        <w:rPr>
          <w:rFonts w:ascii="Lato" w:hAnsi="Lato"/>
          <w:i/>
          <w:iCs/>
          <w:sz w:val="24"/>
          <w:szCs w:val="24"/>
        </w:rPr>
      </w:pPr>
      <w:r w:rsidRPr="00352362">
        <w:rPr>
          <w:rFonts w:ascii="Lato" w:hAnsi="Lato"/>
          <w:sz w:val="24"/>
          <w:szCs w:val="24"/>
        </w:rPr>
        <w:t>To jednak nie wszystko</w:t>
      </w:r>
      <w:r w:rsidR="0074794D" w:rsidRPr="00352362">
        <w:rPr>
          <w:rFonts w:ascii="Lato" w:hAnsi="Lato"/>
          <w:sz w:val="24"/>
          <w:szCs w:val="24"/>
        </w:rPr>
        <w:t xml:space="preserve">, o czym </w:t>
      </w:r>
      <w:r w:rsidRPr="00352362">
        <w:rPr>
          <w:rFonts w:ascii="Lato" w:hAnsi="Lato"/>
          <w:sz w:val="24"/>
          <w:szCs w:val="24"/>
        </w:rPr>
        <w:t xml:space="preserve">informuje ekspert z </w:t>
      </w:r>
      <w:r w:rsidR="0074794D" w:rsidRPr="00352362">
        <w:rPr>
          <w:rFonts w:ascii="Lato" w:hAnsi="Lato"/>
          <w:sz w:val="24"/>
          <w:szCs w:val="24"/>
        </w:rPr>
        <w:t xml:space="preserve">firmy </w:t>
      </w:r>
      <w:r w:rsidRPr="00352362">
        <w:rPr>
          <w:rFonts w:ascii="Lato" w:hAnsi="Lato"/>
          <w:sz w:val="24"/>
          <w:szCs w:val="24"/>
        </w:rPr>
        <w:t xml:space="preserve">Horyzont Inwestycji, Marcin Kuryło - </w:t>
      </w:r>
      <w:r w:rsidRPr="00352362">
        <w:rPr>
          <w:rFonts w:ascii="Lato" w:hAnsi="Lato"/>
          <w:i/>
          <w:iCs/>
          <w:sz w:val="24"/>
          <w:szCs w:val="24"/>
        </w:rPr>
        <w:t xml:space="preserve">Inwestując w przestrzenie biurowe mamy znacznie mniejszą konkurencję niż zajmując się działaniem na rynku mieszkaniowym, gdzie walczymy nie tylko z innymi </w:t>
      </w:r>
      <w:proofErr w:type="spellStart"/>
      <w:r w:rsidRPr="00352362">
        <w:rPr>
          <w:rFonts w:ascii="Lato" w:hAnsi="Lato"/>
          <w:i/>
          <w:iCs/>
          <w:sz w:val="24"/>
          <w:szCs w:val="24"/>
        </w:rPr>
        <w:lastRenderedPageBreak/>
        <w:t>fliperami</w:t>
      </w:r>
      <w:proofErr w:type="spellEnd"/>
      <w:r w:rsidRPr="00352362">
        <w:rPr>
          <w:rFonts w:ascii="Lato" w:hAnsi="Lato"/>
          <w:i/>
          <w:iCs/>
          <w:sz w:val="24"/>
          <w:szCs w:val="24"/>
        </w:rPr>
        <w:t xml:space="preserve">, ale też osobami prywatnymi. Tutaj jest znacznie więcej przestrzeni do działania, a przed inwestorem otwierają się nowe możliwości. Natomiast trzeba uczciwie zaznaczyć, że o ile w przypadku najmu taka inwestycja przynosi większy zysk, tak patrząc na te dwa obszary działania wyłącznie w kategoriach opłacalności, to rynki mieszkaniowe są znacznie bardziej atrakcyjne. Wynika to ze znacznie większego zapotrzebowania na przestrzeń mieszkalną niż biurową. </w:t>
      </w:r>
    </w:p>
    <w:p w14:paraId="6E6037C5" w14:textId="77777777" w:rsidR="00352362" w:rsidRPr="00352362" w:rsidRDefault="00352362" w:rsidP="00352362">
      <w:pPr>
        <w:spacing w:after="0" w:line="360" w:lineRule="auto"/>
        <w:jc w:val="both"/>
        <w:rPr>
          <w:rFonts w:ascii="Lato" w:hAnsi="Lato"/>
          <w:i/>
          <w:iCs/>
          <w:sz w:val="24"/>
          <w:szCs w:val="24"/>
        </w:rPr>
      </w:pPr>
    </w:p>
    <w:p w14:paraId="2DF4FFB9" w14:textId="7C48723B" w:rsidR="54DED4E2" w:rsidRDefault="54DED4E2" w:rsidP="00352362">
      <w:pPr>
        <w:spacing w:after="0" w:line="360" w:lineRule="auto"/>
        <w:jc w:val="both"/>
        <w:rPr>
          <w:rFonts w:ascii="Lato" w:hAnsi="Lato"/>
          <w:sz w:val="24"/>
          <w:szCs w:val="24"/>
        </w:rPr>
      </w:pPr>
      <w:r w:rsidRPr="00352362">
        <w:rPr>
          <w:rFonts w:ascii="Lato" w:hAnsi="Lato"/>
          <w:sz w:val="24"/>
          <w:szCs w:val="24"/>
        </w:rPr>
        <w:t xml:space="preserve">Zapotrzebowanie na przestrzeń biurową jest faktycznie mniejsze, jednak w dalszym ciągu każda firma potrzebuje miejsca do spotkań z klientami czy przeprowadzenia zebrań pracowniczych. </w:t>
      </w:r>
    </w:p>
    <w:p w14:paraId="02533068" w14:textId="77777777" w:rsidR="00352362" w:rsidRPr="00352362" w:rsidRDefault="00352362" w:rsidP="00352362">
      <w:pPr>
        <w:spacing w:after="0" w:line="360" w:lineRule="auto"/>
        <w:jc w:val="both"/>
        <w:rPr>
          <w:rFonts w:ascii="Lato" w:hAnsi="Lato"/>
          <w:i/>
          <w:iCs/>
          <w:sz w:val="24"/>
          <w:szCs w:val="24"/>
        </w:rPr>
      </w:pPr>
    </w:p>
    <w:p w14:paraId="601B2F22" w14:textId="4C74B9B5" w:rsidR="54DED4E2" w:rsidRDefault="54DED4E2" w:rsidP="00352362">
      <w:pPr>
        <w:pStyle w:val="Nagwek2"/>
      </w:pPr>
      <w:r w:rsidRPr="00352362">
        <w:t xml:space="preserve">Jakie zmiany w przestrzeni biurowej wymusiła pandemia? </w:t>
      </w:r>
    </w:p>
    <w:p w14:paraId="350529E0" w14:textId="77777777" w:rsidR="00352362" w:rsidRPr="00352362" w:rsidRDefault="00352362" w:rsidP="00352362"/>
    <w:p w14:paraId="17909C7B" w14:textId="22244E0B" w:rsidR="54DED4E2" w:rsidRDefault="54DED4E2" w:rsidP="00352362">
      <w:pPr>
        <w:spacing w:after="0" w:line="360" w:lineRule="auto"/>
        <w:jc w:val="both"/>
        <w:rPr>
          <w:rFonts w:ascii="Lato" w:hAnsi="Lato"/>
          <w:i/>
          <w:iCs/>
          <w:sz w:val="24"/>
          <w:szCs w:val="24"/>
        </w:rPr>
      </w:pPr>
      <w:r w:rsidRPr="00352362">
        <w:rPr>
          <w:rFonts w:ascii="Lato" w:hAnsi="Lato"/>
          <w:sz w:val="24"/>
          <w:szCs w:val="24"/>
        </w:rPr>
        <w:t>Przestrzeń biurowa przed pandemią, a przestrzeń biurowa obecnie</w:t>
      </w:r>
      <w:r w:rsidR="0074794D" w:rsidRPr="00352362">
        <w:rPr>
          <w:rFonts w:ascii="Lato" w:hAnsi="Lato"/>
          <w:sz w:val="24"/>
          <w:szCs w:val="24"/>
        </w:rPr>
        <w:t>,</w:t>
      </w:r>
      <w:r w:rsidRPr="00352362">
        <w:rPr>
          <w:rFonts w:ascii="Lato" w:hAnsi="Lato"/>
          <w:sz w:val="24"/>
          <w:szCs w:val="24"/>
        </w:rPr>
        <w:t xml:space="preserve"> to jak dwa różne światy. Nie chodzi tu wyłącznie o zmiany w organizacji pracy, bo te sięgnęły znacznie dalej i spowodowały spore modyfikacje w kontekście samej </w:t>
      </w:r>
      <w:r w:rsidR="0074794D" w:rsidRPr="00352362">
        <w:rPr>
          <w:rFonts w:ascii="Lato" w:hAnsi="Lato"/>
          <w:sz w:val="24"/>
          <w:szCs w:val="24"/>
        </w:rPr>
        <w:t>powierzchni biur</w:t>
      </w:r>
      <w:r w:rsidRPr="00352362">
        <w:rPr>
          <w:rFonts w:ascii="Lato" w:hAnsi="Lato"/>
          <w:sz w:val="24"/>
          <w:szCs w:val="24"/>
        </w:rPr>
        <w:t xml:space="preserve">. Wcześniej nietrudno było trafić do </w:t>
      </w:r>
      <w:r w:rsidR="0074794D" w:rsidRPr="00352362">
        <w:rPr>
          <w:rFonts w:ascii="Lato" w:hAnsi="Lato"/>
          <w:sz w:val="24"/>
          <w:szCs w:val="24"/>
        </w:rPr>
        <w:t>miejsc</w:t>
      </w:r>
      <w:r w:rsidRPr="00352362">
        <w:rPr>
          <w:rFonts w:ascii="Lato" w:hAnsi="Lato"/>
          <w:sz w:val="24"/>
          <w:szCs w:val="24"/>
        </w:rPr>
        <w:t xml:space="preserve">, gdzie brakowało miejsca dla pracownika i sprzętów. Dzisiaj wszystko poszło w kierunku zapewnienia odpowiedniej ilości przestrzeni w biurze. - </w:t>
      </w:r>
      <w:r w:rsidRPr="00352362">
        <w:rPr>
          <w:rFonts w:ascii="Lato" w:hAnsi="Lato"/>
          <w:i/>
          <w:iCs/>
          <w:sz w:val="24"/>
          <w:szCs w:val="24"/>
        </w:rPr>
        <w:t xml:space="preserve">W dalszym ciągu wynajmowane są te same powierzchnie biurowe co kiedyś, ale teraz uległy znacznemu przemodelowaniu. Jest zdecydowanie mniej biurek, bo pracownicy nie pracują stacjonarnie każdego dnia. Pomiędzy stanowiskami pojawiły się większe przerwy, żeby zapewnić zatrudnionym stosowny poziom bezpieczeństwa. I właśnie przez to, że biura potrafiły dopasować się do pandemicznych realiów, ten sektor rynku nieruchomości nadal istnieje. - </w:t>
      </w:r>
      <w:r w:rsidRPr="00352362">
        <w:rPr>
          <w:rFonts w:ascii="Lato" w:hAnsi="Lato"/>
          <w:sz w:val="24"/>
          <w:szCs w:val="24"/>
        </w:rPr>
        <w:t>komentuje ekspert</w:t>
      </w:r>
      <w:r w:rsidR="0074794D" w:rsidRPr="00352362">
        <w:rPr>
          <w:rFonts w:ascii="Lato" w:hAnsi="Lato"/>
          <w:sz w:val="24"/>
          <w:szCs w:val="24"/>
        </w:rPr>
        <w:t xml:space="preserve"> z firmy</w:t>
      </w:r>
      <w:r w:rsidRPr="00352362">
        <w:rPr>
          <w:rFonts w:ascii="Lato" w:hAnsi="Lato"/>
          <w:sz w:val="24"/>
          <w:szCs w:val="24"/>
        </w:rPr>
        <w:t xml:space="preserve"> Horyzont Inwestycji.</w:t>
      </w:r>
      <w:r w:rsidRPr="00352362">
        <w:rPr>
          <w:rFonts w:ascii="Lato" w:hAnsi="Lato"/>
          <w:i/>
          <w:iCs/>
          <w:sz w:val="24"/>
          <w:szCs w:val="24"/>
        </w:rPr>
        <w:t xml:space="preserve"> </w:t>
      </w:r>
    </w:p>
    <w:p w14:paraId="65D2C367" w14:textId="77777777" w:rsidR="00352362" w:rsidRPr="00352362" w:rsidRDefault="00352362" w:rsidP="00352362">
      <w:pPr>
        <w:spacing w:after="0" w:line="360" w:lineRule="auto"/>
        <w:jc w:val="both"/>
        <w:rPr>
          <w:rFonts w:ascii="Lato" w:hAnsi="Lato"/>
          <w:sz w:val="24"/>
          <w:szCs w:val="24"/>
        </w:rPr>
      </w:pPr>
    </w:p>
    <w:p w14:paraId="28A7735B" w14:textId="619F243A" w:rsidR="54DED4E2" w:rsidRDefault="54DED4E2" w:rsidP="00352362">
      <w:pPr>
        <w:spacing w:after="0" w:line="360" w:lineRule="auto"/>
        <w:jc w:val="both"/>
        <w:rPr>
          <w:rFonts w:ascii="Lato" w:hAnsi="Lato"/>
          <w:i/>
          <w:iCs/>
          <w:sz w:val="24"/>
          <w:szCs w:val="24"/>
        </w:rPr>
      </w:pPr>
      <w:r w:rsidRPr="00352362">
        <w:rPr>
          <w:rFonts w:ascii="Lato" w:hAnsi="Lato"/>
          <w:sz w:val="24"/>
          <w:szCs w:val="24"/>
        </w:rPr>
        <w:t>Podobnie wygląda sprawa z nowymi inwestycjami. Te też stawiają na odpowiednio rozplanowaną przestrzeń, któr</w:t>
      </w:r>
      <w:r w:rsidR="0074794D" w:rsidRPr="00352362">
        <w:rPr>
          <w:rFonts w:ascii="Lato" w:hAnsi="Lato"/>
          <w:sz w:val="24"/>
          <w:szCs w:val="24"/>
        </w:rPr>
        <w:t>a</w:t>
      </w:r>
      <w:r w:rsidRPr="00352362">
        <w:rPr>
          <w:rFonts w:ascii="Lato" w:hAnsi="Lato"/>
          <w:sz w:val="24"/>
          <w:szCs w:val="24"/>
        </w:rPr>
        <w:t xml:space="preserve"> zapewni pracownik</w:t>
      </w:r>
      <w:r w:rsidR="0074794D" w:rsidRPr="00352362">
        <w:rPr>
          <w:rFonts w:ascii="Lato" w:hAnsi="Lato"/>
          <w:sz w:val="24"/>
          <w:szCs w:val="24"/>
        </w:rPr>
        <w:t>owi</w:t>
      </w:r>
      <w:r w:rsidRPr="00352362">
        <w:rPr>
          <w:rFonts w:ascii="Lato" w:hAnsi="Lato"/>
          <w:sz w:val="24"/>
          <w:szCs w:val="24"/>
        </w:rPr>
        <w:t xml:space="preserve"> maksimum bezpieczeństwa. </w:t>
      </w:r>
      <w:r w:rsidRPr="00352362">
        <w:rPr>
          <w:rFonts w:ascii="Lato" w:hAnsi="Lato"/>
          <w:i/>
          <w:iCs/>
          <w:sz w:val="24"/>
          <w:szCs w:val="24"/>
        </w:rPr>
        <w:t xml:space="preserve"> </w:t>
      </w:r>
    </w:p>
    <w:p w14:paraId="313DAECC" w14:textId="77777777" w:rsidR="00352362" w:rsidRPr="00352362" w:rsidRDefault="00352362" w:rsidP="00352362">
      <w:pPr>
        <w:spacing w:after="0" w:line="360" w:lineRule="auto"/>
        <w:jc w:val="both"/>
        <w:rPr>
          <w:rFonts w:ascii="Lato" w:hAnsi="Lato"/>
          <w:sz w:val="24"/>
          <w:szCs w:val="24"/>
        </w:rPr>
      </w:pPr>
    </w:p>
    <w:p w14:paraId="6F981E97" w14:textId="266786E7" w:rsidR="54DED4E2" w:rsidRDefault="54DED4E2" w:rsidP="00352362">
      <w:pPr>
        <w:pStyle w:val="Nagwek2"/>
      </w:pPr>
      <w:r w:rsidRPr="00352362">
        <w:lastRenderedPageBreak/>
        <w:t>Czy każdy może inwestować w przestrzenie biurowe?</w:t>
      </w:r>
    </w:p>
    <w:p w14:paraId="6CAF07A2" w14:textId="77777777" w:rsidR="00352362" w:rsidRPr="00352362" w:rsidRDefault="00352362" w:rsidP="00352362"/>
    <w:p w14:paraId="4D976EFF" w14:textId="3BDF28F0" w:rsidR="54DED4E2" w:rsidRDefault="54DED4E2" w:rsidP="00352362">
      <w:pPr>
        <w:spacing w:after="0" w:line="360" w:lineRule="auto"/>
        <w:jc w:val="both"/>
        <w:rPr>
          <w:rFonts w:ascii="Lato" w:hAnsi="Lato"/>
          <w:sz w:val="24"/>
          <w:szCs w:val="24"/>
        </w:rPr>
      </w:pPr>
      <w:r w:rsidRPr="00352362">
        <w:rPr>
          <w:rFonts w:ascii="Lato" w:hAnsi="Lato"/>
          <w:sz w:val="24"/>
          <w:szCs w:val="24"/>
        </w:rPr>
        <w:t xml:space="preserve">Przestrzenie biurowe dają satysfakcjonujące stopy zwrotu, rynek prężnie się rozwija, a firmy wciąż poszukują miejsc na prowadzenie działalności. Dlaczego zatem nie wszyscy inwestorzy decydują się działać w tym obszarze? Bo nie jest to biznes dla każdego, a już zwłaszcza </w:t>
      </w:r>
      <w:r w:rsidR="0074794D" w:rsidRPr="00352362">
        <w:rPr>
          <w:rFonts w:ascii="Lato" w:hAnsi="Lato"/>
          <w:sz w:val="24"/>
          <w:szCs w:val="24"/>
        </w:rPr>
        <w:t xml:space="preserve">dla kogoś </w:t>
      </w:r>
      <w:r w:rsidRPr="00352362">
        <w:rPr>
          <w:rFonts w:ascii="Lato" w:hAnsi="Lato"/>
          <w:sz w:val="24"/>
          <w:szCs w:val="24"/>
        </w:rPr>
        <w:t xml:space="preserve">niedoświadczonego i nieobytego z rynkiem. - </w:t>
      </w:r>
      <w:r w:rsidRPr="00352362">
        <w:rPr>
          <w:rFonts w:ascii="Lato" w:hAnsi="Lato"/>
          <w:i/>
          <w:iCs/>
          <w:sz w:val="24"/>
          <w:szCs w:val="24"/>
        </w:rPr>
        <w:t>Lokale biurowe to bardzo dobry interes, ale pod warunkiem, że mamy dobre rozeznanie. Trzeba wiedzieć, gdzie takie powierzchnie będą miały szansę znaleźć najemcę i czego oczekuje się od wynajmującego. Nie bez znaczenia jest wyliczenie powierzchni na miejsca parkingowe, tak aby starczyło go dla wszystkich pracowników. Tak naprawdę wiele czynników determinuje, czy najemca uzna daną przestrzeń za atrakcyjną.</w:t>
      </w:r>
      <w:r w:rsidRPr="00352362">
        <w:rPr>
          <w:rFonts w:ascii="Lato" w:hAnsi="Lato"/>
          <w:sz w:val="24"/>
          <w:szCs w:val="24"/>
        </w:rPr>
        <w:t xml:space="preserve"> - dodaje Marcin Kuryło.</w:t>
      </w:r>
    </w:p>
    <w:p w14:paraId="7B325CD8" w14:textId="77777777" w:rsidR="00352362" w:rsidRPr="00352362" w:rsidRDefault="00352362" w:rsidP="00352362">
      <w:pPr>
        <w:spacing w:after="0" w:line="360" w:lineRule="auto"/>
        <w:jc w:val="both"/>
        <w:rPr>
          <w:rFonts w:ascii="Lato" w:hAnsi="Lato"/>
          <w:sz w:val="24"/>
          <w:szCs w:val="24"/>
        </w:rPr>
      </w:pPr>
    </w:p>
    <w:p w14:paraId="3AD2EA3F" w14:textId="69DB59AF" w:rsidR="54DED4E2" w:rsidRPr="00352362" w:rsidRDefault="54DED4E2" w:rsidP="00352362">
      <w:pPr>
        <w:spacing w:after="0" w:line="360" w:lineRule="auto"/>
        <w:jc w:val="both"/>
        <w:rPr>
          <w:rFonts w:ascii="Lato" w:hAnsi="Lato"/>
          <w:sz w:val="24"/>
          <w:szCs w:val="24"/>
        </w:rPr>
      </w:pPr>
      <w:r w:rsidRPr="00352362">
        <w:rPr>
          <w:rFonts w:ascii="Lato" w:hAnsi="Lato"/>
          <w:sz w:val="24"/>
          <w:szCs w:val="24"/>
        </w:rPr>
        <w:t>Działanie na rynku wynajmu przestrzeni biurowych może być dochodowym zajęciem, ale tylko wtedy, kiedy inwestor zna i rozumie potrzeby swojego klienta. Kwestia lokalizacji, rozkładu wszystkich pomieszczeń i ewentualnego wyposażenia</w:t>
      </w:r>
      <w:r w:rsidR="00C8412C" w:rsidRPr="00352362">
        <w:rPr>
          <w:rFonts w:ascii="Lato" w:hAnsi="Lato"/>
          <w:sz w:val="24"/>
          <w:szCs w:val="24"/>
        </w:rPr>
        <w:t>,</w:t>
      </w:r>
      <w:r w:rsidRPr="00352362">
        <w:rPr>
          <w:rFonts w:ascii="Lato" w:hAnsi="Lato"/>
          <w:sz w:val="24"/>
          <w:szCs w:val="24"/>
        </w:rPr>
        <w:t xml:space="preserve"> nie są obojętne przedsiębiorcom, którzy szukaj</w:t>
      </w:r>
      <w:r w:rsidR="00C8412C" w:rsidRPr="00352362">
        <w:rPr>
          <w:rFonts w:ascii="Lato" w:hAnsi="Lato"/>
          <w:sz w:val="24"/>
          <w:szCs w:val="24"/>
        </w:rPr>
        <w:t>ą</w:t>
      </w:r>
      <w:r w:rsidRPr="00352362">
        <w:rPr>
          <w:rFonts w:ascii="Lato" w:hAnsi="Lato"/>
          <w:sz w:val="24"/>
          <w:szCs w:val="24"/>
        </w:rPr>
        <w:t xml:space="preserve"> </w:t>
      </w:r>
      <w:r w:rsidR="00C8412C" w:rsidRPr="00352362">
        <w:rPr>
          <w:rFonts w:ascii="Lato" w:hAnsi="Lato"/>
          <w:sz w:val="24"/>
          <w:szCs w:val="24"/>
        </w:rPr>
        <w:t>idealnego</w:t>
      </w:r>
      <w:r w:rsidRPr="00352362">
        <w:rPr>
          <w:rFonts w:ascii="Lato" w:hAnsi="Lato"/>
          <w:sz w:val="24"/>
          <w:szCs w:val="24"/>
        </w:rPr>
        <w:t xml:space="preserve"> miejsca pod </w:t>
      </w:r>
      <w:r w:rsidR="00C8412C" w:rsidRPr="00352362">
        <w:rPr>
          <w:rFonts w:ascii="Lato" w:hAnsi="Lato"/>
          <w:sz w:val="24"/>
          <w:szCs w:val="24"/>
        </w:rPr>
        <w:t xml:space="preserve">swoją </w:t>
      </w:r>
      <w:r w:rsidRPr="00352362">
        <w:rPr>
          <w:rFonts w:ascii="Lato" w:hAnsi="Lato"/>
          <w:sz w:val="24"/>
          <w:szCs w:val="24"/>
        </w:rPr>
        <w:t xml:space="preserve">działalność. </w:t>
      </w:r>
    </w:p>
    <w:p w14:paraId="1E55A353" w14:textId="464C6423" w:rsidR="54DED4E2" w:rsidRPr="00352362" w:rsidRDefault="54DED4E2" w:rsidP="00352362">
      <w:pPr>
        <w:spacing w:after="0" w:line="360" w:lineRule="auto"/>
        <w:jc w:val="both"/>
        <w:rPr>
          <w:rFonts w:ascii="Lato" w:hAnsi="Lato"/>
          <w:sz w:val="28"/>
          <w:szCs w:val="28"/>
        </w:rPr>
      </w:pPr>
    </w:p>
    <w:p w14:paraId="5302418B" w14:textId="77777777" w:rsidR="00352362" w:rsidRPr="00352362" w:rsidRDefault="00352362" w:rsidP="00352362">
      <w:pPr>
        <w:spacing w:after="0"/>
        <w:rPr>
          <w:rFonts w:ascii="Lato" w:hAnsi="Lato"/>
          <w:sz w:val="24"/>
          <w:szCs w:val="28"/>
        </w:rPr>
      </w:pPr>
    </w:p>
    <w:p w14:paraId="72018263" w14:textId="77777777" w:rsidR="00352362" w:rsidRDefault="00352362" w:rsidP="00352362">
      <w:pPr>
        <w:pStyle w:val="Stopka"/>
        <w:rPr>
          <w:rFonts w:ascii="Lato" w:hAnsi="Lato"/>
          <w:sz w:val="24"/>
          <w:szCs w:val="28"/>
        </w:rPr>
      </w:pPr>
    </w:p>
    <w:p w14:paraId="34621044" w14:textId="77777777" w:rsidR="00352362" w:rsidRDefault="00352362" w:rsidP="00352362">
      <w:pPr>
        <w:pStyle w:val="Stopka"/>
        <w:spacing w:line="360" w:lineRule="auto"/>
        <w:rPr>
          <w:rFonts w:ascii="Lato" w:hAnsi="Lato"/>
          <w:sz w:val="24"/>
          <w:szCs w:val="28"/>
        </w:rPr>
      </w:pPr>
    </w:p>
    <w:p w14:paraId="52721332" w14:textId="07EBB978" w:rsidR="00352362" w:rsidRDefault="00352362" w:rsidP="00352362">
      <w:pPr>
        <w:pStyle w:val="Stopka"/>
        <w:spacing w:line="360" w:lineRule="auto"/>
        <w:rPr>
          <w:rFonts w:ascii="Lato" w:hAnsi="Lato"/>
          <w:sz w:val="24"/>
          <w:szCs w:val="28"/>
        </w:rPr>
      </w:pPr>
    </w:p>
    <w:p w14:paraId="7936E617" w14:textId="4A25F4B8" w:rsidR="00352362" w:rsidRDefault="00352362" w:rsidP="00352362">
      <w:pPr>
        <w:pStyle w:val="Stopka"/>
        <w:spacing w:line="360" w:lineRule="auto"/>
        <w:rPr>
          <w:rFonts w:ascii="Lato" w:hAnsi="Lato"/>
          <w:sz w:val="24"/>
          <w:szCs w:val="28"/>
        </w:rPr>
      </w:pPr>
    </w:p>
    <w:p w14:paraId="0864E040" w14:textId="77777777" w:rsidR="00352362" w:rsidRDefault="00352362" w:rsidP="00352362">
      <w:pPr>
        <w:pStyle w:val="Stopka"/>
        <w:spacing w:line="360" w:lineRule="auto"/>
        <w:rPr>
          <w:rFonts w:ascii="Lato" w:hAnsi="Lato"/>
          <w:sz w:val="24"/>
          <w:szCs w:val="28"/>
        </w:rPr>
      </w:pPr>
    </w:p>
    <w:p w14:paraId="189952D5" w14:textId="3116CAE2" w:rsidR="00352362" w:rsidRPr="00352362" w:rsidRDefault="00352362" w:rsidP="00352362">
      <w:pPr>
        <w:pStyle w:val="Stopka"/>
        <w:spacing w:line="360" w:lineRule="auto"/>
        <w:rPr>
          <w:rFonts w:ascii="Lato" w:hAnsi="Lato"/>
          <w:sz w:val="24"/>
          <w:szCs w:val="28"/>
        </w:rPr>
      </w:pPr>
      <w:r w:rsidRPr="00352362">
        <w:rPr>
          <w:rFonts w:ascii="Lato" w:hAnsi="Lato"/>
          <w:sz w:val="24"/>
          <w:szCs w:val="28"/>
        </w:rPr>
        <w:t>Kontakt dla mediów:</w:t>
      </w:r>
    </w:p>
    <w:p w14:paraId="4D0B66FB" w14:textId="77777777" w:rsidR="00352362" w:rsidRPr="00352362" w:rsidRDefault="00352362" w:rsidP="00352362">
      <w:pPr>
        <w:pStyle w:val="Stopka"/>
        <w:spacing w:line="360" w:lineRule="auto"/>
        <w:rPr>
          <w:rFonts w:ascii="Lato" w:hAnsi="Lato"/>
          <w:sz w:val="24"/>
          <w:szCs w:val="28"/>
        </w:rPr>
      </w:pPr>
      <w:r w:rsidRPr="00352362">
        <w:rPr>
          <w:rFonts w:ascii="Lato" w:hAnsi="Lato"/>
          <w:sz w:val="24"/>
          <w:szCs w:val="28"/>
        </w:rPr>
        <w:t>Małgorzata Knapik-Klata</w:t>
      </w:r>
    </w:p>
    <w:p w14:paraId="497A8E77" w14:textId="77777777" w:rsidR="00352362" w:rsidRPr="00352362" w:rsidRDefault="00352362" w:rsidP="00352362">
      <w:pPr>
        <w:pStyle w:val="Stopka"/>
        <w:spacing w:line="360" w:lineRule="auto"/>
        <w:rPr>
          <w:rFonts w:ascii="Lato" w:hAnsi="Lato"/>
          <w:sz w:val="24"/>
          <w:szCs w:val="28"/>
        </w:rPr>
      </w:pPr>
      <w:r w:rsidRPr="00352362">
        <w:rPr>
          <w:rFonts w:ascii="Lato" w:hAnsi="Lato"/>
          <w:sz w:val="24"/>
          <w:szCs w:val="28"/>
        </w:rPr>
        <w:t>PR Manager</w:t>
      </w:r>
    </w:p>
    <w:p w14:paraId="7DB8388E" w14:textId="77777777" w:rsidR="00352362" w:rsidRPr="00352362" w:rsidRDefault="00352362" w:rsidP="00352362">
      <w:pPr>
        <w:pStyle w:val="Stopka"/>
        <w:spacing w:line="360" w:lineRule="auto"/>
        <w:rPr>
          <w:rFonts w:ascii="Lato" w:hAnsi="Lato"/>
          <w:sz w:val="24"/>
          <w:szCs w:val="28"/>
        </w:rPr>
      </w:pPr>
      <w:hyperlink r:id="rId7" w:history="1">
        <w:r w:rsidRPr="00352362">
          <w:rPr>
            <w:rStyle w:val="Hipercze"/>
            <w:rFonts w:ascii="Lato" w:hAnsi="Lato"/>
            <w:sz w:val="24"/>
            <w:szCs w:val="28"/>
          </w:rPr>
          <w:t>m.knapik-klata@commplace.com.pl</w:t>
        </w:r>
      </w:hyperlink>
    </w:p>
    <w:p w14:paraId="1F5E8AD0" w14:textId="7249A85F" w:rsidR="00352362" w:rsidRPr="00352362" w:rsidRDefault="00352362" w:rsidP="00352362">
      <w:pPr>
        <w:pStyle w:val="Stopka"/>
        <w:spacing w:line="360" w:lineRule="auto"/>
        <w:rPr>
          <w:rFonts w:ascii="Lato" w:hAnsi="Lato"/>
          <w:sz w:val="24"/>
          <w:szCs w:val="28"/>
        </w:rPr>
      </w:pPr>
      <w:r w:rsidRPr="00352362">
        <w:rPr>
          <w:rFonts w:ascii="Lato" w:hAnsi="Lato"/>
          <w:sz w:val="24"/>
          <w:szCs w:val="28"/>
        </w:rPr>
        <w:t>+ 48 509 986</w:t>
      </w:r>
      <w:r w:rsidRPr="00352362">
        <w:rPr>
          <w:rFonts w:ascii="Lato" w:hAnsi="Lato"/>
          <w:sz w:val="24"/>
          <w:szCs w:val="28"/>
        </w:rPr>
        <w:t> </w:t>
      </w:r>
      <w:r w:rsidRPr="00352362">
        <w:rPr>
          <w:rFonts w:ascii="Lato" w:hAnsi="Lato"/>
          <w:sz w:val="24"/>
          <w:szCs w:val="28"/>
        </w:rPr>
        <w:t>984</w:t>
      </w:r>
    </w:p>
    <w:p w14:paraId="7BAA656F" w14:textId="77777777" w:rsidR="00352362" w:rsidRPr="00352362" w:rsidRDefault="00352362" w:rsidP="00352362">
      <w:pPr>
        <w:spacing w:after="0" w:line="360" w:lineRule="auto"/>
        <w:jc w:val="both"/>
        <w:rPr>
          <w:rFonts w:ascii="Lato" w:hAnsi="Lato"/>
          <w:sz w:val="24"/>
          <w:szCs w:val="24"/>
        </w:rPr>
      </w:pPr>
    </w:p>
    <w:sectPr w:rsidR="00352362" w:rsidRPr="0035236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49DB" w14:textId="77777777" w:rsidR="00FA6372" w:rsidRDefault="00FA6372" w:rsidP="00352362">
      <w:pPr>
        <w:spacing w:after="0" w:line="240" w:lineRule="auto"/>
      </w:pPr>
      <w:r>
        <w:separator/>
      </w:r>
    </w:p>
  </w:endnote>
  <w:endnote w:type="continuationSeparator" w:id="0">
    <w:p w14:paraId="5D1F1182" w14:textId="77777777" w:rsidR="00FA6372" w:rsidRDefault="00FA6372" w:rsidP="0035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6070" w14:textId="77777777" w:rsidR="00352362" w:rsidRDefault="003523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B3556" w14:textId="77777777" w:rsidR="00352362" w:rsidRDefault="003523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B7E5" w14:textId="77777777" w:rsidR="00352362" w:rsidRDefault="003523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E30EA" w14:textId="77777777" w:rsidR="00FA6372" w:rsidRDefault="00FA6372" w:rsidP="00352362">
      <w:pPr>
        <w:spacing w:after="0" w:line="240" w:lineRule="auto"/>
      </w:pPr>
      <w:r>
        <w:separator/>
      </w:r>
    </w:p>
  </w:footnote>
  <w:footnote w:type="continuationSeparator" w:id="0">
    <w:p w14:paraId="31481E4A" w14:textId="77777777" w:rsidR="00FA6372" w:rsidRDefault="00FA6372" w:rsidP="0035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9098A" w14:textId="77777777" w:rsidR="00352362" w:rsidRDefault="003523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2531" w14:textId="31ABFCF1" w:rsidR="00352362" w:rsidRDefault="00352362" w:rsidP="00352362">
    <w:pPr>
      <w:pStyle w:val="Nagwek"/>
      <w:ind w:left="-993"/>
    </w:pPr>
    <w:r>
      <w:rPr>
        <w:noProof/>
      </w:rPr>
      <w:drawing>
        <wp:anchor distT="0" distB="0" distL="114300" distR="114300" simplePos="0" relativeHeight="251659264" behindDoc="1" locked="0" layoutInCell="1" allowOverlap="1" wp14:anchorId="19620288" wp14:editId="0C04F2EE">
          <wp:simplePos x="0" y="0"/>
          <wp:positionH relativeFrom="column">
            <wp:posOffset>3695700</wp:posOffset>
          </wp:positionH>
          <wp:positionV relativeFrom="paragraph">
            <wp:posOffset>-80645</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0EA69C0D" w14:textId="253D09C1" w:rsidR="00352362" w:rsidRPr="00BF34EB" w:rsidRDefault="00352362" w:rsidP="00352362">
    <w:pPr>
      <w:pStyle w:val="Nagwek"/>
    </w:pPr>
    <w:r>
      <w:t>INFORMACJA PRASOWA</w:t>
    </w:r>
  </w:p>
  <w:p w14:paraId="28BD4AA2" w14:textId="77777777" w:rsidR="00352362" w:rsidRDefault="00352362" w:rsidP="00352362">
    <w:pPr>
      <w:pStyle w:val="Nagwek"/>
    </w:pPr>
  </w:p>
  <w:p w14:paraId="00E4ED44" w14:textId="77777777" w:rsidR="00352362" w:rsidRDefault="00352362" w:rsidP="00352362">
    <w:pPr>
      <w:pStyle w:val="Nagwek"/>
    </w:pPr>
  </w:p>
  <w:p w14:paraId="696EF6F5" w14:textId="77777777" w:rsidR="00352362" w:rsidRDefault="00352362" w:rsidP="00352362">
    <w:pPr>
      <w:pStyle w:val="Nagwek"/>
      <w:ind w:left="-993"/>
    </w:pPr>
  </w:p>
  <w:p w14:paraId="61050A1E" w14:textId="77777777" w:rsidR="00352362" w:rsidRPr="00BF34EB" w:rsidRDefault="00352362" w:rsidP="00352362">
    <w:pPr>
      <w:pStyle w:val="Nagwek"/>
      <w:ind w:left="-993"/>
    </w:pPr>
  </w:p>
  <w:p w14:paraId="58F2750C" w14:textId="77777777" w:rsidR="00352362" w:rsidRDefault="0035236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11AE" w14:textId="77777777" w:rsidR="00352362" w:rsidRDefault="003523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36094"/>
    <w:multiLevelType w:val="hybridMultilevel"/>
    <w:tmpl w:val="CBB2F6BA"/>
    <w:lvl w:ilvl="0" w:tplc="F0629114">
      <w:start w:val="1"/>
      <w:numFmt w:val="bullet"/>
      <w:lvlText w:val=""/>
      <w:lvlJc w:val="left"/>
      <w:pPr>
        <w:ind w:left="720" w:hanging="360"/>
      </w:pPr>
      <w:rPr>
        <w:rFonts w:ascii="Symbol" w:hAnsi="Symbol" w:hint="default"/>
      </w:rPr>
    </w:lvl>
    <w:lvl w:ilvl="1" w:tplc="4DC030A6">
      <w:start w:val="1"/>
      <w:numFmt w:val="bullet"/>
      <w:lvlText w:val="o"/>
      <w:lvlJc w:val="left"/>
      <w:pPr>
        <w:ind w:left="1440" w:hanging="360"/>
      </w:pPr>
      <w:rPr>
        <w:rFonts w:ascii="Courier New" w:hAnsi="Courier New" w:hint="default"/>
      </w:rPr>
    </w:lvl>
    <w:lvl w:ilvl="2" w:tplc="A9DA79DE">
      <w:start w:val="1"/>
      <w:numFmt w:val="bullet"/>
      <w:lvlText w:val=""/>
      <w:lvlJc w:val="left"/>
      <w:pPr>
        <w:ind w:left="2160" w:hanging="360"/>
      </w:pPr>
      <w:rPr>
        <w:rFonts w:ascii="Wingdings" w:hAnsi="Wingdings" w:hint="default"/>
      </w:rPr>
    </w:lvl>
    <w:lvl w:ilvl="3" w:tplc="D83AC628">
      <w:start w:val="1"/>
      <w:numFmt w:val="bullet"/>
      <w:lvlText w:val=""/>
      <w:lvlJc w:val="left"/>
      <w:pPr>
        <w:ind w:left="2880" w:hanging="360"/>
      </w:pPr>
      <w:rPr>
        <w:rFonts w:ascii="Symbol" w:hAnsi="Symbol" w:hint="default"/>
      </w:rPr>
    </w:lvl>
    <w:lvl w:ilvl="4" w:tplc="7402E714">
      <w:start w:val="1"/>
      <w:numFmt w:val="bullet"/>
      <w:lvlText w:val="o"/>
      <w:lvlJc w:val="left"/>
      <w:pPr>
        <w:ind w:left="3600" w:hanging="360"/>
      </w:pPr>
      <w:rPr>
        <w:rFonts w:ascii="Courier New" w:hAnsi="Courier New" w:hint="default"/>
      </w:rPr>
    </w:lvl>
    <w:lvl w:ilvl="5" w:tplc="7C728416">
      <w:start w:val="1"/>
      <w:numFmt w:val="bullet"/>
      <w:lvlText w:val=""/>
      <w:lvlJc w:val="left"/>
      <w:pPr>
        <w:ind w:left="4320" w:hanging="360"/>
      </w:pPr>
      <w:rPr>
        <w:rFonts w:ascii="Wingdings" w:hAnsi="Wingdings" w:hint="default"/>
      </w:rPr>
    </w:lvl>
    <w:lvl w:ilvl="6" w:tplc="B1E87E28">
      <w:start w:val="1"/>
      <w:numFmt w:val="bullet"/>
      <w:lvlText w:val=""/>
      <w:lvlJc w:val="left"/>
      <w:pPr>
        <w:ind w:left="5040" w:hanging="360"/>
      </w:pPr>
      <w:rPr>
        <w:rFonts w:ascii="Symbol" w:hAnsi="Symbol" w:hint="default"/>
      </w:rPr>
    </w:lvl>
    <w:lvl w:ilvl="7" w:tplc="4A120D96">
      <w:start w:val="1"/>
      <w:numFmt w:val="bullet"/>
      <w:lvlText w:val="o"/>
      <w:lvlJc w:val="left"/>
      <w:pPr>
        <w:ind w:left="5760" w:hanging="360"/>
      </w:pPr>
      <w:rPr>
        <w:rFonts w:ascii="Courier New" w:hAnsi="Courier New" w:hint="default"/>
      </w:rPr>
    </w:lvl>
    <w:lvl w:ilvl="8" w:tplc="A7D88546">
      <w:start w:val="1"/>
      <w:numFmt w:val="bullet"/>
      <w:lvlText w:val=""/>
      <w:lvlJc w:val="left"/>
      <w:pPr>
        <w:ind w:left="6480" w:hanging="360"/>
      </w:pPr>
      <w:rPr>
        <w:rFonts w:ascii="Wingdings" w:hAnsi="Wingdings" w:hint="default"/>
      </w:rPr>
    </w:lvl>
  </w:abstractNum>
  <w:num w:numId="1" w16cid:durableId="45194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2BAAE0"/>
    <w:rsid w:val="00352362"/>
    <w:rsid w:val="0074794D"/>
    <w:rsid w:val="007AC625"/>
    <w:rsid w:val="00C8412C"/>
    <w:rsid w:val="00FA6372"/>
    <w:rsid w:val="018F6B2F"/>
    <w:rsid w:val="02169686"/>
    <w:rsid w:val="0A2995F1"/>
    <w:rsid w:val="0CE39D8C"/>
    <w:rsid w:val="16D9B9B6"/>
    <w:rsid w:val="194A9602"/>
    <w:rsid w:val="1A341505"/>
    <w:rsid w:val="1BAD2AD9"/>
    <w:rsid w:val="1BDB8A1C"/>
    <w:rsid w:val="1C5114FA"/>
    <w:rsid w:val="20F2C33E"/>
    <w:rsid w:val="21C3A049"/>
    <w:rsid w:val="24FB410B"/>
    <w:rsid w:val="2704E290"/>
    <w:rsid w:val="2832E1CD"/>
    <w:rsid w:val="2994A7BA"/>
    <w:rsid w:val="29CEB22E"/>
    <w:rsid w:val="2B30781B"/>
    <w:rsid w:val="2CB71196"/>
    <w:rsid w:val="2D30F292"/>
    <w:rsid w:val="2D488758"/>
    <w:rsid w:val="2D5AFBB7"/>
    <w:rsid w:val="2F8D9EAF"/>
    <w:rsid w:val="30A051F6"/>
    <w:rsid w:val="32BB8C7E"/>
    <w:rsid w:val="32C53F71"/>
    <w:rsid w:val="34DA4EBE"/>
    <w:rsid w:val="35EBFF6B"/>
    <w:rsid w:val="3667860C"/>
    <w:rsid w:val="3803566D"/>
    <w:rsid w:val="38AB63DB"/>
    <w:rsid w:val="3A702F34"/>
    <w:rsid w:val="3C421892"/>
    <w:rsid w:val="400E6852"/>
    <w:rsid w:val="4086A4A4"/>
    <w:rsid w:val="42149EC5"/>
    <w:rsid w:val="42E350C1"/>
    <w:rsid w:val="43B06F26"/>
    <w:rsid w:val="44C8B118"/>
    <w:rsid w:val="45E4A5B5"/>
    <w:rsid w:val="4706C6F0"/>
    <w:rsid w:val="47964AEF"/>
    <w:rsid w:val="47FEAD30"/>
    <w:rsid w:val="480051DA"/>
    <w:rsid w:val="49321B50"/>
    <w:rsid w:val="4CD3C2FD"/>
    <w:rsid w:val="4D5CE017"/>
    <w:rsid w:val="4DF2B68F"/>
    <w:rsid w:val="4E6F935E"/>
    <w:rsid w:val="4EF8B078"/>
    <w:rsid w:val="502BAAE0"/>
    <w:rsid w:val="509480D9"/>
    <w:rsid w:val="52AE894F"/>
    <w:rsid w:val="53430481"/>
    <w:rsid w:val="53CC219B"/>
    <w:rsid w:val="54DED4E2"/>
    <w:rsid w:val="55E62A11"/>
    <w:rsid w:val="56B67A3C"/>
    <w:rsid w:val="5F16C1C8"/>
    <w:rsid w:val="64800963"/>
    <w:rsid w:val="64FCE632"/>
    <w:rsid w:val="658CB64F"/>
    <w:rsid w:val="65E3257E"/>
    <w:rsid w:val="66F7CA88"/>
    <w:rsid w:val="69C172E8"/>
    <w:rsid w:val="6AB696A1"/>
    <w:rsid w:val="6B515AAF"/>
    <w:rsid w:val="6BF544D0"/>
    <w:rsid w:val="709EACCE"/>
    <w:rsid w:val="723A7D2F"/>
    <w:rsid w:val="7451D431"/>
    <w:rsid w:val="7522DC97"/>
    <w:rsid w:val="75721DF1"/>
    <w:rsid w:val="777BBF76"/>
    <w:rsid w:val="786FB43F"/>
    <w:rsid w:val="78A9BEB3"/>
    <w:rsid w:val="7BB4D8A8"/>
    <w:rsid w:val="7D7D2FD6"/>
    <w:rsid w:val="7F79B9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BAAE0"/>
  <w15:chartTrackingRefBased/>
  <w15:docId w15:val="{95999217-E49E-418D-8392-EC77333B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3523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2362"/>
  </w:style>
  <w:style w:type="paragraph" w:styleId="Stopka">
    <w:name w:val="footer"/>
    <w:basedOn w:val="Normalny"/>
    <w:link w:val="StopkaZnak"/>
    <w:uiPriority w:val="99"/>
    <w:unhideWhenUsed/>
    <w:rsid w:val="003523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2362"/>
  </w:style>
  <w:style w:type="character" w:styleId="Hipercze">
    <w:name w:val="Hyperlink"/>
    <w:basedOn w:val="Domylnaczcionkaakapitu"/>
    <w:uiPriority w:val="99"/>
    <w:unhideWhenUsed/>
    <w:rsid w:val="003523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666</Words>
  <Characters>4001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cp:keywords/>
  <dc:description/>
  <cp:lastModifiedBy>Małgorzata Knapik</cp:lastModifiedBy>
  <cp:revision>3</cp:revision>
  <dcterms:created xsi:type="dcterms:W3CDTF">2022-03-10T20:43:00Z</dcterms:created>
  <dcterms:modified xsi:type="dcterms:W3CDTF">2022-05-15T21:34:00Z</dcterms:modified>
</cp:coreProperties>
</file>