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85" w:rsidRPr="001B1070" w:rsidRDefault="003E2985" w:rsidP="001B1070">
      <w:pPr>
        <w:spacing w:line="276" w:lineRule="auto"/>
        <w:jc w:val="center"/>
        <w:rPr>
          <w:b/>
          <w:bCs/>
          <w:sz w:val="24"/>
          <w:szCs w:val="24"/>
        </w:rPr>
      </w:pPr>
      <w:r w:rsidRPr="001B1070">
        <w:rPr>
          <w:b/>
          <w:bCs/>
          <w:sz w:val="24"/>
          <w:szCs w:val="24"/>
        </w:rPr>
        <w:t xml:space="preserve">Nowy pracownik w zespole. Jak zadbać o jego </w:t>
      </w:r>
      <w:proofErr w:type="spellStart"/>
      <w:r w:rsidRPr="001B1070">
        <w:rPr>
          <w:b/>
          <w:bCs/>
          <w:sz w:val="24"/>
          <w:szCs w:val="24"/>
        </w:rPr>
        <w:t>onboarding</w:t>
      </w:r>
      <w:proofErr w:type="spellEnd"/>
      <w:r w:rsidRPr="001B1070">
        <w:rPr>
          <w:b/>
          <w:bCs/>
          <w:sz w:val="24"/>
          <w:szCs w:val="24"/>
        </w:rPr>
        <w:t>?</w:t>
      </w:r>
    </w:p>
    <w:p w:rsidR="003E2985" w:rsidRPr="001B1070" w:rsidRDefault="003E2985" w:rsidP="001B1070">
      <w:pPr>
        <w:spacing w:line="276" w:lineRule="auto"/>
        <w:jc w:val="both"/>
        <w:rPr>
          <w:b/>
          <w:bCs/>
          <w:sz w:val="24"/>
          <w:szCs w:val="24"/>
        </w:rPr>
      </w:pPr>
      <w:r w:rsidRPr="001B1070">
        <w:rPr>
          <w:b/>
          <w:bCs/>
          <w:sz w:val="24"/>
          <w:szCs w:val="24"/>
        </w:rPr>
        <w:t xml:space="preserve">Proces </w:t>
      </w:r>
      <w:proofErr w:type="spellStart"/>
      <w:r w:rsidRPr="001B1070">
        <w:rPr>
          <w:b/>
          <w:bCs/>
          <w:sz w:val="24"/>
          <w:szCs w:val="24"/>
        </w:rPr>
        <w:t>onboardingu</w:t>
      </w:r>
      <w:proofErr w:type="spellEnd"/>
      <w:r w:rsidRPr="001B1070">
        <w:rPr>
          <w:b/>
          <w:bCs/>
          <w:sz w:val="24"/>
          <w:szCs w:val="24"/>
        </w:rPr>
        <w:t xml:space="preserve"> odgrywa ogromne znaczenie i może rzutować na dalsze losy nowego pracownika w strukturach firmy. </w:t>
      </w:r>
      <w:r w:rsidR="00F2079C" w:rsidRPr="001B1070">
        <w:rPr>
          <w:b/>
          <w:bCs/>
          <w:sz w:val="24"/>
          <w:szCs w:val="24"/>
        </w:rPr>
        <w:t>Stwierdzenie potwierdzają badania. Aż 33 procent osób szuka innego zajęcia w ciągu pół roku od podjęcia pracy</w:t>
      </w:r>
      <w:r w:rsidR="00F2079C" w:rsidRPr="001B1070">
        <w:rPr>
          <w:rStyle w:val="Odwoanieprzypisudolnego"/>
          <w:b/>
          <w:bCs/>
          <w:sz w:val="24"/>
          <w:szCs w:val="24"/>
        </w:rPr>
        <w:footnoteReference w:id="1"/>
      </w:r>
      <w:r w:rsidR="00F2079C" w:rsidRPr="001B1070">
        <w:rPr>
          <w:b/>
          <w:bCs/>
          <w:sz w:val="24"/>
          <w:szCs w:val="24"/>
        </w:rPr>
        <w:t xml:space="preserve">.  </w:t>
      </w:r>
      <w:r w:rsidRPr="001B1070">
        <w:rPr>
          <w:b/>
          <w:bCs/>
          <w:sz w:val="24"/>
          <w:szCs w:val="24"/>
        </w:rPr>
        <w:t xml:space="preserve">Przedsiębiorstwo powinno </w:t>
      </w:r>
      <w:r w:rsidR="00F2079C" w:rsidRPr="001B1070">
        <w:rPr>
          <w:b/>
          <w:bCs/>
          <w:sz w:val="24"/>
          <w:szCs w:val="24"/>
        </w:rPr>
        <w:t xml:space="preserve">zatem </w:t>
      </w:r>
      <w:r w:rsidRPr="001B1070">
        <w:rPr>
          <w:b/>
          <w:bCs/>
          <w:sz w:val="24"/>
          <w:szCs w:val="24"/>
        </w:rPr>
        <w:t xml:space="preserve">zapewnić nowej osobie </w:t>
      </w:r>
      <w:r w:rsidR="00F2079C" w:rsidRPr="001B1070">
        <w:rPr>
          <w:b/>
          <w:bCs/>
          <w:sz w:val="24"/>
          <w:szCs w:val="24"/>
        </w:rPr>
        <w:t xml:space="preserve">w firmie kompleksowe </w:t>
      </w:r>
      <w:r w:rsidRPr="001B1070">
        <w:rPr>
          <w:b/>
          <w:bCs/>
          <w:sz w:val="24"/>
          <w:szCs w:val="24"/>
        </w:rPr>
        <w:t xml:space="preserve">informacje na temat </w:t>
      </w:r>
      <w:r w:rsidR="00B82C70" w:rsidRPr="001B1070">
        <w:rPr>
          <w:b/>
          <w:bCs/>
          <w:sz w:val="24"/>
          <w:szCs w:val="24"/>
        </w:rPr>
        <w:t xml:space="preserve">jego </w:t>
      </w:r>
      <w:r w:rsidRPr="001B1070">
        <w:rPr>
          <w:b/>
          <w:bCs/>
          <w:sz w:val="24"/>
          <w:szCs w:val="24"/>
        </w:rPr>
        <w:t xml:space="preserve">funkcjonowania, odpowiednie narzędzia pracy, ale także szkolenie czy integrację z </w:t>
      </w:r>
      <w:r w:rsidR="00B82C70" w:rsidRPr="001B1070">
        <w:rPr>
          <w:b/>
          <w:bCs/>
          <w:sz w:val="24"/>
          <w:szCs w:val="24"/>
        </w:rPr>
        <w:t>pozostałą częścią załogi.</w:t>
      </w:r>
      <w:r w:rsidR="00F2079C" w:rsidRPr="001B1070">
        <w:rPr>
          <w:b/>
          <w:bCs/>
          <w:sz w:val="24"/>
          <w:szCs w:val="24"/>
        </w:rPr>
        <w:t xml:space="preserve"> Tak, by nowy pracownik od początku czuł się częścią firmowej społeczności. </w:t>
      </w:r>
    </w:p>
    <w:p w:rsidR="003E2985" w:rsidRPr="001B1070" w:rsidRDefault="00904425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sz w:val="24"/>
          <w:szCs w:val="24"/>
        </w:rPr>
        <w:t xml:space="preserve">Proces rekrutowania pracownika pochłania od 3 do 4 tysięcy złotych jednorazowo. Koszty utrzymania nowej osoby w firmie są niższe niż pozyskania specjalistów z rynku. Grupa </w:t>
      </w:r>
      <w:proofErr w:type="spellStart"/>
      <w:r w:rsidRPr="001B1070">
        <w:rPr>
          <w:sz w:val="24"/>
          <w:szCs w:val="24"/>
        </w:rPr>
        <w:t>Wynhurst</w:t>
      </w:r>
      <w:proofErr w:type="spellEnd"/>
      <w:r w:rsidRPr="001B1070">
        <w:rPr>
          <w:sz w:val="24"/>
          <w:szCs w:val="24"/>
        </w:rPr>
        <w:t xml:space="preserve"> sprawdziła, </w:t>
      </w:r>
      <w:r w:rsidR="0058048A" w:rsidRPr="001B1070">
        <w:rPr>
          <w:sz w:val="24"/>
          <w:szCs w:val="24"/>
        </w:rPr>
        <w:t>że</w:t>
      </w:r>
      <w:r w:rsidRPr="001B1070">
        <w:rPr>
          <w:sz w:val="24"/>
          <w:szCs w:val="24"/>
        </w:rPr>
        <w:t xml:space="preserve"> aż 22 procent pracowników odchodzi z </w:t>
      </w:r>
      <w:r w:rsidR="0058048A" w:rsidRPr="001B1070">
        <w:rPr>
          <w:sz w:val="24"/>
          <w:szCs w:val="24"/>
        </w:rPr>
        <w:t>przedsiębiorstwa</w:t>
      </w:r>
      <w:r w:rsidRPr="001B1070">
        <w:rPr>
          <w:sz w:val="24"/>
          <w:szCs w:val="24"/>
        </w:rPr>
        <w:t xml:space="preserve"> zaledwie po 45 dniach od podjęcia zatrudnienia. Z kolei 46 proc. rezygnuje w ciągu 18 miesięcy. </w:t>
      </w:r>
    </w:p>
    <w:p w:rsidR="00904425" w:rsidRPr="001B1070" w:rsidRDefault="00904425" w:rsidP="001B1070">
      <w:pPr>
        <w:spacing w:line="276" w:lineRule="auto"/>
        <w:jc w:val="both"/>
        <w:rPr>
          <w:b/>
          <w:bCs/>
          <w:sz w:val="24"/>
          <w:szCs w:val="24"/>
        </w:rPr>
      </w:pPr>
      <w:r w:rsidRPr="001B1070">
        <w:rPr>
          <w:b/>
          <w:bCs/>
          <w:sz w:val="24"/>
          <w:szCs w:val="24"/>
        </w:rPr>
        <w:t>Kluczowy jest proces wdrożenia pracownika</w:t>
      </w:r>
    </w:p>
    <w:p w:rsidR="00D31F6C" w:rsidRPr="001B1070" w:rsidRDefault="00D31F6C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sz w:val="24"/>
          <w:szCs w:val="24"/>
        </w:rPr>
        <w:t xml:space="preserve">Grupa </w:t>
      </w:r>
      <w:proofErr w:type="spellStart"/>
      <w:r w:rsidRPr="001B1070">
        <w:rPr>
          <w:sz w:val="24"/>
          <w:szCs w:val="24"/>
        </w:rPr>
        <w:t>Wynhurst</w:t>
      </w:r>
      <w:proofErr w:type="spellEnd"/>
      <w:r w:rsidRPr="001B1070">
        <w:rPr>
          <w:sz w:val="24"/>
          <w:szCs w:val="24"/>
        </w:rPr>
        <w:t xml:space="preserve"> zbadała także pracowników, którzy są w firmie dłużej niż 3 lata. Osoby, które przeszły ustrukturyzowany program </w:t>
      </w:r>
      <w:proofErr w:type="spellStart"/>
      <w:r w:rsidRPr="001B1070">
        <w:rPr>
          <w:sz w:val="24"/>
          <w:szCs w:val="24"/>
        </w:rPr>
        <w:t>onboardingu</w:t>
      </w:r>
      <w:proofErr w:type="spellEnd"/>
      <w:r w:rsidRPr="001B1070">
        <w:rPr>
          <w:sz w:val="24"/>
          <w:szCs w:val="24"/>
        </w:rPr>
        <w:t xml:space="preserve"> o 58 proc. częściej niż pozostali pracowali w danej firmie</w:t>
      </w:r>
      <w:r w:rsidR="00280D7B" w:rsidRPr="001B1070">
        <w:rPr>
          <w:sz w:val="24"/>
          <w:szCs w:val="24"/>
        </w:rPr>
        <w:t xml:space="preserve"> latami. Od czego zacząć, gdy do struktury trafia nowa osoba? </w:t>
      </w:r>
      <w:r w:rsidR="0058048A" w:rsidRPr="001B1070">
        <w:rPr>
          <w:sz w:val="24"/>
          <w:szCs w:val="24"/>
        </w:rPr>
        <w:t>Istotne jest przygotowanie komfortowego stanowiska pracy, które będzie ergonomiczne</w:t>
      </w:r>
      <w:r w:rsidR="00B82C70" w:rsidRPr="001B1070">
        <w:rPr>
          <w:sz w:val="24"/>
          <w:szCs w:val="24"/>
        </w:rPr>
        <w:t>. Ale to nie wystarczy</w:t>
      </w:r>
      <w:r w:rsidR="0058048A" w:rsidRPr="001B1070">
        <w:rPr>
          <w:sz w:val="24"/>
          <w:szCs w:val="24"/>
        </w:rPr>
        <w:t>. Kolejnym krokiem powinno być przygotowanie materiałów szkoleniowych, potrzebnych dokumentów, identyfikatora i skonfigurowanie poczty.</w:t>
      </w:r>
    </w:p>
    <w:p w:rsidR="0058048A" w:rsidRPr="001B1070" w:rsidRDefault="0058048A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sz w:val="24"/>
          <w:szCs w:val="24"/>
        </w:rPr>
        <w:t xml:space="preserve">Do nowego pracownika warto wysłać mail powitalny, a także przedstawić go w firmie. Istotny jest także proces integracji nowych osób ze zgranym już zespołem. Podczas pierwszego dnia pracy nowa osoba powinna odczuć miłą atmosferę, a także wsparcie ze strony opiekuna lub mentora. </w:t>
      </w:r>
      <w:r w:rsidR="006A260B" w:rsidRPr="001B1070">
        <w:rPr>
          <w:sz w:val="24"/>
          <w:szCs w:val="24"/>
        </w:rPr>
        <w:t xml:space="preserve">Niezbędne jest także przedstawienie wszelkich informacji na temat benefitów pozapłacowych. </w:t>
      </w:r>
    </w:p>
    <w:p w:rsidR="00B22381" w:rsidRPr="001B1070" w:rsidRDefault="00B22381" w:rsidP="001B1070">
      <w:pPr>
        <w:spacing w:line="276" w:lineRule="auto"/>
        <w:jc w:val="both"/>
        <w:rPr>
          <w:b/>
          <w:bCs/>
          <w:sz w:val="24"/>
          <w:szCs w:val="24"/>
        </w:rPr>
      </w:pPr>
      <w:r w:rsidRPr="001B1070">
        <w:rPr>
          <w:b/>
          <w:bCs/>
          <w:sz w:val="24"/>
          <w:szCs w:val="24"/>
        </w:rPr>
        <w:t xml:space="preserve">Zadbaj o integrację </w:t>
      </w:r>
    </w:p>
    <w:p w:rsidR="00D31F6C" w:rsidRPr="001B1070" w:rsidRDefault="00B22381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sz w:val="24"/>
          <w:szCs w:val="24"/>
        </w:rPr>
        <w:t>Podstawą funkcjonowania każdej firmy jest jej kapitał ludzki. Mając na uwadze niepewną sytuację ekonomiczną, a także społeczno</w:t>
      </w:r>
      <w:r w:rsidR="00B82C70" w:rsidRPr="001B1070">
        <w:rPr>
          <w:sz w:val="24"/>
          <w:szCs w:val="24"/>
        </w:rPr>
        <w:t>-</w:t>
      </w:r>
      <w:r w:rsidRPr="001B1070">
        <w:rPr>
          <w:sz w:val="24"/>
          <w:szCs w:val="24"/>
        </w:rPr>
        <w:t>gospodarczą</w:t>
      </w:r>
      <w:r w:rsidR="00B82C70" w:rsidRPr="001B1070">
        <w:rPr>
          <w:sz w:val="24"/>
          <w:szCs w:val="24"/>
        </w:rPr>
        <w:t xml:space="preserve"> w kraju,</w:t>
      </w:r>
      <w:r w:rsidRPr="001B1070">
        <w:rPr>
          <w:sz w:val="24"/>
          <w:szCs w:val="24"/>
        </w:rPr>
        <w:t xml:space="preserve"> przedsiębiorstwa </w:t>
      </w:r>
      <w:r w:rsidR="002843A2" w:rsidRPr="001B1070">
        <w:rPr>
          <w:sz w:val="24"/>
          <w:szCs w:val="24"/>
        </w:rPr>
        <w:t xml:space="preserve">poszukują coraz to nowszych sposobów na zatrzymanie pracowników w </w:t>
      </w:r>
      <w:r w:rsidR="00B82C70" w:rsidRPr="001B1070">
        <w:rPr>
          <w:sz w:val="24"/>
          <w:szCs w:val="24"/>
        </w:rPr>
        <w:t>swoich szeregach</w:t>
      </w:r>
      <w:r w:rsidR="002843A2" w:rsidRPr="001B1070">
        <w:rPr>
          <w:sz w:val="24"/>
          <w:szCs w:val="24"/>
        </w:rPr>
        <w:t>. A co jest istotne dla zatrudnionych? 71 proc.  pracowników oczekuje własnego miejsca do pracy w biurze, 81 proc. chce elastycznego czasu pracy, a aż 97 proc. badanych pracowników ceni nieformalną i swobodną atmosferę w pracy</w:t>
      </w:r>
      <w:r w:rsidR="002843A2" w:rsidRPr="001B1070">
        <w:rPr>
          <w:rStyle w:val="Odwoanieprzypisudolnego"/>
          <w:sz w:val="24"/>
          <w:szCs w:val="24"/>
        </w:rPr>
        <w:footnoteReference w:id="2"/>
      </w:r>
      <w:r w:rsidR="002843A2" w:rsidRPr="001B1070">
        <w:rPr>
          <w:sz w:val="24"/>
          <w:szCs w:val="24"/>
        </w:rPr>
        <w:t xml:space="preserve">. </w:t>
      </w:r>
      <w:r w:rsidR="00B82C70" w:rsidRPr="001B1070">
        <w:rPr>
          <w:sz w:val="24"/>
          <w:szCs w:val="24"/>
        </w:rPr>
        <w:t>Joanna Hoc-Kopiej</w:t>
      </w:r>
      <w:r w:rsidR="002843A2" w:rsidRPr="001B1070">
        <w:rPr>
          <w:sz w:val="24"/>
          <w:szCs w:val="24"/>
        </w:rPr>
        <w:t xml:space="preserve"> z Dworu Korona Karkonoszy – </w:t>
      </w:r>
      <w:r w:rsidR="00B82C70" w:rsidRPr="001B1070">
        <w:rPr>
          <w:sz w:val="24"/>
          <w:szCs w:val="24"/>
        </w:rPr>
        <w:t xml:space="preserve">centrum </w:t>
      </w:r>
      <w:proofErr w:type="spellStart"/>
      <w:r w:rsidR="00B82C70" w:rsidRPr="001B1070">
        <w:rPr>
          <w:sz w:val="24"/>
          <w:szCs w:val="24"/>
        </w:rPr>
        <w:t>eventowego</w:t>
      </w:r>
      <w:proofErr w:type="spellEnd"/>
      <w:r w:rsidR="002843A2" w:rsidRPr="001B1070">
        <w:rPr>
          <w:sz w:val="24"/>
          <w:szCs w:val="24"/>
        </w:rPr>
        <w:t xml:space="preserve">, </w:t>
      </w:r>
      <w:r w:rsidR="00B82C70" w:rsidRPr="001B1070">
        <w:rPr>
          <w:sz w:val="24"/>
          <w:szCs w:val="24"/>
        </w:rPr>
        <w:t xml:space="preserve">w </w:t>
      </w:r>
      <w:r w:rsidR="002843A2" w:rsidRPr="001B1070">
        <w:rPr>
          <w:sz w:val="24"/>
          <w:szCs w:val="24"/>
        </w:rPr>
        <w:t>który organiz</w:t>
      </w:r>
      <w:r w:rsidR="00B82C70" w:rsidRPr="001B1070">
        <w:rPr>
          <w:sz w:val="24"/>
          <w:szCs w:val="24"/>
        </w:rPr>
        <w:t>owane są m.in.</w:t>
      </w:r>
      <w:r w:rsidR="002843A2" w:rsidRPr="001B1070">
        <w:rPr>
          <w:sz w:val="24"/>
          <w:szCs w:val="24"/>
        </w:rPr>
        <w:t xml:space="preserve"> imprezy integracyjne – zauważa ciekawy trend. </w:t>
      </w:r>
    </w:p>
    <w:p w:rsidR="002843A2" w:rsidRPr="001B1070" w:rsidRDefault="002843A2" w:rsidP="001B1070">
      <w:pPr>
        <w:spacing w:line="276" w:lineRule="auto"/>
        <w:jc w:val="both"/>
        <w:rPr>
          <w:i/>
          <w:iCs/>
          <w:sz w:val="24"/>
          <w:szCs w:val="24"/>
        </w:rPr>
      </w:pPr>
      <w:r w:rsidRPr="001B1070">
        <w:rPr>
          <w:sz w:val="24"/>
          <w:szCs w:val="24"/>
        </w:rPr>
        <w:t xml:space="preserve">  – </w:t>
      </w:r>
      <w:r w:rsidR="006A260B" w:rsidRPr="001B1070">
        <w:rPr>
          <w:i/>
          <w:iCs/>
          <w:sz w:val="24"/>
          <w:szCs w:val="24"/>
        </w:rPr>
        <w:t xml:space="preserve">Widzimy ogromne zapotrzebowanie na organizowanie imprez firmowych i spotkań integracyjnych przynajmniej z jednym noclegiem. Zarówno szefowie firm, jak i ich </w:t>
      </w:r>
      <w:r w:rsidR="006A260B" w:rsidRPr="001B1070">
        <w:rPr>
          <w:i/>
          <w:iCs/>
          <w:sz w:val="24"/>
          <w:szCs w:val="24"/>
        </w:rPr>
        <w:lastRenderedPageBreak/>
        <w:t>pracownicy</w:t>
      </w:r>
      <w:r w:rsidR="00B82C70" w:rsidRPr="001B1070">
        <w:rPr>
          <w:i/>
          <w:iCs/>
          <w:sz w:val="24"/>
          <w:szCs w:val="24"/>
        </w:rPr>
        <w:t>,</w:t>
      </w:r>
      <w:r w:rsidR="006A260B" w:rsidRPr="001B1070">
        <w:rPr>
          <w:i/>
          <w:iCs/>
          <w:sz w:val="24"/>
          <w:szCs w:val="24"/>
        </w:rPr>
        <w:t xml:space="preserve"> są spragnieni spotkań na żywo i wspólnego spędzania czasu. Nowi pracownicy mogą zintegrować się podczas zabaw. Jedną z nich jest Maszyna Goldberga. Zadaniem zespołów jest zaprojektowanie, zaplanowanie i wykonanie konstrukcji, które - by móc działać - zostaną połączone w reakcji łańcuchowej. Alternatywą dla tej zabawy są warsztaty z </w:t>
      </w:r>
      <w:proofErr w:type="spellStart"/>
      <w:r w:rsidR="006A260B" w:rsidRPr="001B1070">
        <w:rPr>
          <w:i/>
          <w:iCs/>
          <w:sz w:val="24"/>
          <w:szCs w:val="24"/>
        </w:rPr>
        <w:t>survivalu</w:t>
      </w:r>
      <w:proofErr w:type="spellEnd"/>
      <w:r w:rsidR="006A260B" w:rsidRPr="001B1070">
        <w:rPr>
          <w:i/>
          <w:iCs/>
          <w:sz w:val="24"/>
          <w:szCs w:val="24"/>
        </w:rPr>
        <w:t xml:space="preserve">. Te wymagają od pracowników współpracy, ale też umożliwiają </w:t>
      </w:r>
      <w:r w:rsidR="00255B77" w:rsidRPr="001B1070">
        <w:rPr>
          <w:i/>
          <w:iCs/>
          <w:sz w:val="24"/>
          <w:szCs w:val="24"/>
        </w:rPr>
        <w:t>poznanie mocnych i słabych stron naszych kolegów. Oczywiście tego typu przedsięwzięcia odbywają się pod okiem byłych członków elitarnych jednostek wojskowych.</w:t>
      </w:r>
    </w:p>
    <w:p w:rsidR="00CF2D1D" w:rsidRPr="001B1070" w:rsidRDefault="00CF2D1D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sz w:val="24"/>
          <w:szCs w:val="24"/>
        </w:rPr>
        <w:t xml:space="preserve">Alternatywą dla hucznych imprez integracyjnych </w:t>
      </w:r>
      <w:r w:rsidR="006A260B" w:rsidRPr="001B1070">
        <w:rPr>
          <w:sz w:val="24"/>
          <w:szCs w:val="24"/>
        </w:rPr>
        <w:t xml:space="preserve">i spotkań </w:t>
      </w:r>
      <w:r w:rsidRPr="001B1070">
        <w:rPr>
          <w:sz w:val="24"/>
          <w:szCs w:val="24"/>
        </w:rPr>
        <w:t xml:space="preserve">są kameralne kolacje w mniejszym gronie czy spontaniczne wyjścia na kręgle. Te pomagają wdrożyć się pracownikowi i zgrać z grupą. 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sz w:val="24"/>
          <w:szCs w:val="24"/>
        </w:rPr>
        <w:t xml:space="preserve">A poniżej znajdziecie krótką </w:t>
      </w:r>
      <w:proofErr w:type="spellStart"/>
      <w:r w:rsidRPr="001B1070">
        <w:rPr>
          <w:sz w:val="24"/>
          <w:szCs w:val="24"/>
        </w:rPr>
        <w:t>checklistę</w:t>
      </w:r>
      <w:proofErr w:type="spellEnd"/>
      <w:r w:rsidRPr="001B1070">
        <w:rPr>
          <w:sz w:val="24"/>
          <w:szCs w:val="24"/>
        </w:rPr>
        <w:t xml:space="preserve"> działań, które warto zrealizować podczas </w:t>
      </w:r>
      <w:proofErr w:type="spellStart"/>
      <w:r w:rsidRPr="001B1070">
        <w:rPr>
          <w:sz w:val="24"/>
          <w:szCs w:val="24"/>
        </w:rPr>
        <w:t>onboardingu</w:t>
      </w:r>
      <w:proofErr w:type="spellEnd"/>
      <w:r w:rsidRPr="001B1070">
        <w:rPr>
          <w:sz w:val="24"/>
          <w:szCs w:val="24"/>
        </w:rPr>
        <w:t>: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1:</w:t>
      </w:r>
      <w:r w:rsidRPr="001B1070">
        <w:rPr>
          <w:sz w:val="24"/>
          <w:szCs w:val="24"/>
        </w:rPr>
        <w:t xml:space="preserve"> </w:t>
      </w:r>
      <w:r w:rsidRPr="001B1070">
        <w:rPr>
          <w:sz w:val="24"/>
          <w:szCs w:val="24"/>
        </w:rPr>
        <w:t>Potwierdź przybycie nowego pracownika z działem HR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2:</w:t>
      </w:r>
      <w:r w:rsidRPr="001B1070">
        <w:rPr>
          <w:sz w:val="24"/>
          <w:szCs w:val="24"/>
        </w:rPr>
        <w:t xml:space="preserve"> Zadbaj o kwestie formalne – przygotuj i wypełnij odpowiednie dokumenty.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3:</w:t>
      </w:r>
      <w:r w:rsidRPr="001B1070">
        <w:rPr>
          <w:sz w:val="24"/>
          <w:szCs w:val="24"/>
        </w:rPr>
        <w:t>Wyślij informacyjny e-mail powitalny</w:t>
      </w:r>
      <w:r w:rsidRPr="001B1070">
        <w:rPr>
          <w:sz w:val="24"/>
          <w:szCs w:val="24"/>
        </w:rPr>
        <w:t xml:space="preserve"> z DW do całego zespołu.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4:</w:t>
      </w:r>
      <w:r w:rsidRPr="001B1070">
        <w:rPr>
          <w:sz w:val="24"/>
          <w:szCs w:val="24"/>
        </w:rPr>
        <w:t xml:space="preserve"> Poinformuj pracownika</w:t>
      </w:r>
      <w:r w:rsidRPr="001B1070">
        <w:rPr>
          <w:sz w:val="24"/>
          <w:szCs w:val="24"/>
        </w:rPr>
        <w:t xml:space="preserve"> o polityce firmy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5:</w:t>
      </w:r>
      <w:r w:rsidRPr="001B1070">
        <w:rPr>
          <w:sz w:val="24"/>
          <w:szCs w:val="24"/>
        </w:rPr>
        <w:t xml:space="preserve"> Przygotuj </w:t>
      </w:r>
      <w:r w:rsidRPr="001B1070">
        <w:rPr>
          <w:sz w:val="24"/>
          <w:szCs w:val="24"/>
        </w:rPr>
        <w:t>miejsce pracy</w:t>
      </w:r>
      <w:r w:rsidRPr="001B1070">
        <w:rPr>
          <w:sz w:val="24"/>
          <w:szCs w:val="24"/>
        </w:rPr>
        <w:t>.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6:</w:t>
      </w:r>
      <w:r w:rsidRPr="001B1070">
        <w:rPr>
          <w:sz w:val="24"/>
          <w:szCs w:val="24"/>
        </w:rPr>
        <w:t xml:space="preserve"> </w:t>
      </w:r>
      <w:r w:rsidRPr="001B1070">
        <w:rPr>
          <w:sz w:val="24"/>
          <w:szCs w:val="24"/>
        </w:rPr>
        <w:t xml:space="preserve">Załóż konta </w:t>
      </w:r>
      <w:r w:rsidRPr="001B1070">
        <w:rPr>
          <w:sz w:val="24"/>
          <w:szCs w:val="24"/>
        </w:rPr>
        <w:t>do wszystkich platform, z których korzystać będzie nowa osoba.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7:</w:t>
      </w:r>
      <w:r w:rsidRPr="001B1070">
        <w:rPr>
          <w:sz w:val="24"/>
          <w:szCs w:val="24"/>
        </w:rPr>
        <w:t xml:space="preserve"> </w:t>
      </w:r>
      <w:r w:rsidRPr="001B1070">
        <w:rPr>
          <w:sz w:val="24"/>
          <w:szCs w:val="24"/>
        </w:rPr>
        <w:t>Zorganizuj wycieczkę po biurze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8:</w:t>
      </w:r>
      <w:r w:rsidRPr="001B1070">
        <w:rPr>
          <w:sz w:val="24"/>
          <w:szCs w:val="24"/>
        </w:rPr>
        <w:t xml:space="preserve"> </w:t>
      </w:r>
      <w:r w:rsidRPr="001B1070">
        <w:rPr>
          <w:sz w:val="24"/>
          <w:szCs w:val="24"/>
        </w:rPr>
        <w:t>Przypisz mentora</w:t>
      </w:r>
      <w:r w:rsidRPr="001B1070">
        <w:rPr>
          <w:sz w:val="24"/>
          <w:szCs w:val="24"/>
        </w:rPr>
        <w:t xml:space="preserve">/koordynatora. 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9:</w:t>
      </w:r>
      <w:r w:rsidRPr="001B1070">
        <w:rPr>
          <w:sz w:val="24"/>
          <w:szCs w:val="24"/>
        </w:rPr>
        <w:t xml:space="preserve"> Wprowadź w k</w:t>
      </w:r>
      <w:r w:rsidRPr="001B1070">
        <w:rPr>
          <w:sz w:val="24"/>
          <w:szCs w:val="24"/>
        </w:rPr>
        <w:t>ulturę firmy</w:t>
      </w:r>
      <w:r w:rsidRPr="001B1070">
        <w:rPr>
          <w:sz w:val="24"/>
          <w:szCs w:val="24"/>
        </w:rPr>
        <w:t>.</w:t>
      </w:r>
    </w:p>
    <w:p w:rsidR="001B1070" w:rsidRPr="001B1070" w:rsidRDefault="001B1070" w:rsidP="001B1070">
      <w:pPr>
        <w:spacing w:line="276" w:lineRule="auto"/>
        <w:jc w:val="both"/>
        <w:rPr>
          <w:sz w:val="24"/>
          <w:szCs w:val="24"/>
        </w:rPr>
      </w:pPr>
      <w:r w:rsidRPr="001B1070">
        <w:rPr>
          <w:b/>
          <w:sz w:val="24"/>
          <w:szCs w:val="24"/>
        </w:rPr>
        <w:t>Krok 10:</w:t>
      </w:r>
      <w:r w:rsidRPr="001B1070">
        <w:rPr>
          <w:sz w:val="24"/>
          <w:szCs w:val="24"/>
        </w:rPr>
        <w:t xml:space="preserve"> </w:t>
      </w:r>
      <w:r w:rsidRPr="001B1070">
        <w:rPr>
          <w:sz w:val="24"/>
          <w:szCs w:val="24"/>
        </w:rPr>
        <w:t xml:space="preserve">Zaplanuj </w:t>
      </w:r>
      <w:r w:rsidRPr="001B1070">
        <w:rPr>
          <w:sz w:val="24"/>
          <w:szCs w:val="24"/>
        </w:rPr>
        <w:t xml:space="preserve">kolejny miesiąc działań, uwzględniając krótkie spotkania na bieżący </w:t>
      </w:r>
      <w:proofErr w:type="spellStart"/>
      <w:r w:rsidRPr="001B1070">
        <w:rPr>
          <w:sz w:val="24"/>
          <w:szCs w:val="24"/>
        </w:rPr>
        <w:t>feedback</w:t>
      </w:r>
      <w:proofErr w:type="spellEnd"/>
      <w:r w:rsidRPr="001B1070">
        <w:rPr>
          <w:sz w:val="24"/>
          <w:szCs w:val="24"/>
        </w:rPr>
        <w:t xml:space="preserve">. </w:t>
      </w:r>
    </w:p>
    <w:sectPr w:rsidR="001B1070" w:rsidRPr="001B1070" w:rsidSect="00755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8B6" w:rsidRDefault="001258B6" w:rsidP="00F2079C">
      <w:pPr>
        <w:spacing w:after="0" w:line="240" w:lineRule="auto"/>
      </w:pPr>
      <w:r>
        <w:separator/>
      </w:r>
    </w:p>
  </w:endnote>
  <w:endnote w:type="continuationSeparator" w:id="0">
    <w:p w:rsidR="001258B6" w:rsidRDefault="001258B6" w:rsidP="00F2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8B6" w:rsidRDefault="001258B6" w:rsidP="00F2079C">
      <w:pPr>
        <w:spacing w:after="0" w:line="240" w:lineRule="auto"/>
      </w:pPr>
      <w:r>
        <w:separator/>
      </w:r>
    </w:p>
  </w:footnote>
  <w:footnote w:type="continuationSeparator" w:id="0">
    <w:p w:rsidR="001258B6" w:rsidRDefault="001258B6" w:rsidP="00F2079C">
      <w:pPr>
        <w:spacing w:after="0" w:line="240" w:lineRule="auto"/>
      </w:pPr>
      <w:r>
        <w:continuationSeparator/>
      </w:r>
    </w:p>
  </w:footnote>
  <w:footnote w:id="1">
    <w:p w:rsidR="00F2079C" w:rsidRDefault="00F207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F2079C">
        <w:t>Impact</w:t>
      </w:r>
      <w:proofErr w:type="spellEnd"/>
      <w:r w:rsidRPr="00F2079C">
        <w:t xml:space="preserve"> </w:t>
      </w:r>
      <w:proofErr w:type="spellStart"/>
      <w:r w:rsidRPr="00F2079C">
        <w:t>Instruction</w:t>
      </w:r>
      <w:proofErr w:type="spellEnd"/>
      <w:r w:rsidRPr="00F2079C">
        <w:t xml:space="preserve"> Group</w:t>
      </w:r>
      <w:r>
        <w:t xml:space="preserve"> </w:t>
      </w:r>
    </w:p>
  </w:footnote>
  <w:footnote w:id="2">
    <w:p w:rsidR="002843A2" w:rsidRDefault="002843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43A2">
        <w:t>"Cztery osobowości - jeden rynek pracy"</w:t>
      </w:r>
      <w:r>
        <w:t xml:space="preserve">, Antal i </w:t>
      </w:r>
      <w:proofErr w:type="spellStart"/>
      <w:r>
        <w:t>Sodexo</w:t>
      </w:r>
      <w:proofErr w:type="spellEnd"/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864"/>
    <w:rsid w:val="001258B6"/>
    <w:rsid w:val="001B1070"/>
    <w:rsid w:val="00255B77"/>
    <w:rsid w:val="00280D7B"/>
    <w:rsid w:val="002843A2"/>
    <w:rsid w:val="003E2985"/>
    <w:rsid w:val="0058048A"/>
    <w:rsid w:val="005B2350"/>
    <w:rsid w:val="00674217"/>
    <w:rsid w:val="006A260B"/>
    <w:rsid w:val="00755B51"/>
    <w:rsid w:val="007634BE"/>
    <w:rsid w:val="00904425"/>
    <w:rsid w:val="00B22381"/>
    <w:rsid w:val="00B82C70"/>
    <w:rsid w:val="00C37864"/>
    <w:rsid w:val="00CF2D1D"/>
    <w:rsid w:val="00D31F6C"/>
    <w:rsid w:val="00F2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B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7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7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07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7DE3-1955-461A-9667-0F24F7F3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2022-07-21T13:05:00Z</dcterms:created>
  <dcterms:modified xsi:type="dcterms:W3CDTF">2022-07-25T07:35:00Z</dcterms:modified>
</cp:coreProperties>
</file>