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ŚWIĘTA POD KONTROLĄ: JAK SPĘDZIĆ JE BEZTROSKO, A NIE RYZYKOWNIE. EKSPERCI OSTRZEGAJĄ: „DZIEŃ PO” TO NAJCZĘSTSZA PUŁAPKA KIEROWCÓW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bCs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sz w:val="24"/>
          <w:szCs w:val="24"/>
          <w:rtl w:val="0"/>
        </w:rPr>
        <w:t xml:space="preserve">Grudzień to miesiąc, który łączy w sobie wszystko: rodzinne kolacje, spotkania ze znajomymi, firmowe wigilie, wyjazdy i powroty, kolacje z winem, sylwestrowe toasty – oraz… wzmożone kontrole drogowe. Policja co roku zapowiada akcje prewencyjne, a statystyki są niezmienne: to właśnie w okresie świąteczno-noworocznym kierowcy najczęściej przeceniają swoje możliwości.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Jak wynika z danych Krajowego Centrum Przeciwdziałania Uzależnieniom, po pandemii wzrosło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picie ryzykowne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zwłaszcza wśród mężczyzn w średnim wieku. CBOS podaje,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74 proc. Polaków pije alkohol w domu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co sprzyja niedoszacowywaniu ilości i błędnej ocenie własnej trzeźwości. W efekcie najczęstsze zagrożenie pojawia się nie wieczorem – tylko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następnego dnia rano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678dpsh28urb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Największy mit? „Przespałem się, więc jestem trzeźwy”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Święta to czas, kiedy domowe picie alkoholu wzrasta, a wraz z nim – liczba pomyłek w ocenie własnego stanu. Wbrew powszechnym przekonaniom, metabolizm alkoholu jest pr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ocesem znacznie wolniejszym, niż sądzi większość kierowców. Jak tłumaczy Rafał Kozłowski z BEAN, który specjalizuje się w dystrybucji profesjonalnych alkomatów: – Największym problemem nie jest sama obecność alkoholu przy stole, tylko to, że następnego dnia kierowcy zakładają, że „na pewno już wytrzeźwieli”. Samopoczucie nie ma nic wspólnego z wynikiem. 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widać także w trendach. Badania SW Research pokazują,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40–51 proc. młodych dorosłych ogranicza alkohol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ale wciąż go spożywa. To oznacza, że kontrola trzeźwości staje się elementem odpowiedzialnego stylu życia – nie tylko dla zawodowych kierowców.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zenuj6cb929f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Kontrole drogowe: policja nie wybacza „niedzielnego optymizmu”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Święta i sylwester od lat należą do okresów, w których policja prowadzi najbardziej intensywne akcje trzeźwości. Tylko w 2023 roku nietrzeźwi kierowcy spowodowali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1445 wypadków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a w poprzednich latach zatrzymywano ponad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99 tys.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osób prowadzących po alkoholu.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nie przypadek. Kierowcy często kierują się subiektywnym przekonaniem, że „już wystarczająco długo minęło”. Tymczasem, jak podkreśla ekspert BEAN – takie założenie jest całkowicie błędne. 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W ostatnich latach widzę wyraźny wzrost świadomości. Coraz więcej osób traktuje sprawdzanie trzeźwości dokładnie tak, jak codzienną kontrolę wagi, poziomu cukru czy ciśnienia. To bardzo zdrowa i potrzebna zmiana. Ludzie zaczynają rozumieć, że pomiar daje pewność, a nie ograniczenia — i że jedna szybka kontrola potrafi ochronić nie tylko ich samych, ale również innych.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</w:rPr>
      </w:pPr>
      <w:bookmarkStart w:colFirst="0" w:colLast="0" w:name="_inzs548cfnn6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bCs w:val="1"/>
          <w:color w:val="000000"/>
          <w:sz w:val="24"/>
          <w:szCs w:val="24"/>
          <w:rtl w:val="0"/>
        </w:rPr>
        <w:t xml:space="preserve">Jak naprawdę spędzić święta beztrosko i bez stresu?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K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luczem nie jest rezygnacja ze spotkań czy alkoholu, tylko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świadoma kontrola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Oto najważniejsze zasady, które warto wdrożyć: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zgaduj – mierz.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Nawet małe ilości alkoholu mogą utrzymywać się we krwi przez wiele godzin.</w:t>
        <w:br w:type="textWrapping"/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Daj sobie czas.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Sen nie oznacza trzeźwości – organizm metabolizuje alkohol w stałym tempie.</w:t>
        <w:br w:type="textWrapping"/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Nie jedź „na próbę”.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Lepiej poczekać lub zmierzyć poziom alkoholu niż ryzykować utratę prawa jazdy czy zdrowia.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Zaplanuj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transport z wyprzedzeniem.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Taksówka, komunikacja miejska, kierowca w rodzinie – alternatywy są zawsze.</w:t>
        <w:br w:type="textWrapping"/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Wzrost odpowiedzialności widać także w zakupach. Trend responsible gifting pokazuje, że coraz częściej kupujemy prezenty, które pomagają w codziennym życiu – w tym alkomaty osobiste. </w:t>
      </w:r>
      <w:r w:rsidDel="00000000" w:rsidR="00000000" w:rsidRPr="00000000">
        <w:rPr>
          <w:rFonts w:ascii="Montserrat" w:cs="Montserrat" w:eastAsia="Montserrat" w:hAnsi="Montserrat"/>
          <w:sz w:val="26"/>
          <w:szCs w:val="26"/>
          <w:rtl w:val="0"/>
        </w:rPr>
        <w:t xml:space="preserve">Rafał Kozłowski, z firmy BEAN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podsumowuje: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Alkomat w domu to dziś przede wszystkim narzędzie bezpieczeństwa. Nie chodzi o to, by „sprawdzać wszystkich”, tylko by mieć obiektywną wiedzę. To daje spokój, który w święta jest bezcenny.</w:t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