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1AA5C" w14:textId="77777777" w:rsidR="004C4E08" w:rsidRPr="004C4E08" w:rsidRDefault="004C4E08" w:rsidP="00273F1F">
      <w:pPr>
        <w:jc w:val="both"/>
        <w:rPr>
          <w:b/>
          <w:bCs/>
        </w:rPr>
      </w:pPr>
      <w:r w:rsidRPr="004C4E08">
        <w:rPr>
          <w:b/>
          <w:bCs/>
        </w:rPr>
        <w:t>Po tej zimie wiesz więcej o swoim ogrzewaniu niż kiedykolwiek. Co dalej?</w:t>
      </w:r>
    </w:p>
    <w:p w14:paraId="53717A3D" w14:textId="50B74157" w:rsidR="004C4E08" w:rsidRPr="004C4E08" w:rsidRDefault="004C4E08" w:rsidP="00273F1F">
      <w:pPr>
        <w:jc w:val="both"/>
      </w:pPr>
      <w:r w:rsidRPr="004C4E08">
        <w:rPr>
          <w:b/>
          <w:bCs/>
        </w:rPr>
        <w:t>Sezon grzewczy właśnie się kończy, a wraz z nim etap założeń i prognoz. Zostają fakty: rachunki, komfort i sposób, w jaki instalacja radziła sobie w codziennym użytkowaniu. To właśnie teraz – w maju i kolejnych miesiącach zapada większość decyzji o modernizacji systemów grzewczych.</w:t>
      </w:r>
    </w:p>
    <w:p w14:paraId="436B68CD" w14:textId="3EE99DF1" w:rsidR="004C4E08" w:rsidRPr="004C4E08" w:rsidRDefault="004C4E08" w:rsidP="00273F1F">
      <w:pPr>
        <w:jc w:val="both"/>
        <w:rPr>
          <w:b/>
          <w:bCs/>
        </w:rPr>
      </w:pPr>
      <w:r w:rsidRPr="004C4E08">
        <w:rPr>
          <w:b/>
          <w:bCs/>
        </w:rPr>
        <w:t>Zima była testem – nie</w:t>
      </w:r>
      <w:r w:rsidR="008874F8">
        <w:rPr>
          <w:b/>
          <w:bCs/>
        </w:rPr>
        <w:t xml:space="preserve"> tylko</w:t>
      </w:r>
      <w:r w:rsidRPr="004C4E08">
        <w:rPr>
          <w:b/>
          <w:bCs/>
        </w:rPr>
        <w:t xml:space="preserve"> dla urządzeń, </w:t>
      </w:r>
      <w:r w:rsidR="008874F8">
        <w:rPr>
          <w:b/>
          <w:bCs/>
        </w:rPr>
        <w:t>ale</w:t>
      </w:r>
      <w:r w:rsidRPr="004C4E08">
        <w:rPr>
          <w:b/>
          <w:bCs/>
        </w:rPr>
        <w:t xml:space="preserve"> dla instalacji</w:t>
      </w:r>
    </w:p>
    <w:p w14:paraId="0AA056DE" w14:textId="235CEEA2" w:rsidR="004C4E08" w:rsidRPr="004C4E08" w:rsidRDefault="004C4E08" w:rsidP="00273F1F">
      <w:pPr>
        <w:jc w:val="both"/>
      </w:pPr>
      <w:r w:rsidRPr="004C4E08">
        <w:t>System grzewczy najłatwiej ocenić w praktyce. W trakcie sezonu instalacja pracuje przez wiele miesięcy w zmiennych warunkach – od okresów przejściowych po momenty intensywnej pracy zimą. To właśnie wtedy widać, czy cały układ został dobrze zaprojektowany i czy pracuje stabilnie w rzeczywistych warunkach.</w:t>
      </w:r>
    </w:p>
    <w:p w14:paraId="443146AF" w14:textId="77777777" w:rsidR="004C4E08" w:rsidRPr="004C4E08" w:rsidRDefault="004C4E08" w:rsidP="00273F1F">
      <w:pPr>
        <w:jc w:val="both"/>
      </w:pPr>
      <w:r w:rsidRPr="004C4E08">
        <w:t>Z punktu widzenia użytkownika kluczowe nie są pojedyncze, skrajne momenty sezonu, ale to, jak instalacja radzi sobie w długim okresie pracy. To właśnie wtedy system pokazuje, czy jest dobrze dobrany i czy działa przewidywalnie – bez nadmiernych wahań temperatury i kosztów.</w:t>
      </w:r>
    </w:p>
    <w:p w14:paraId="31717EB8" w14:textId="728EA066" w:rsidR="004C4E08" w:rsidRPr="004C4E08" w:rsidRDefault="004C4E08" w:rsidP="00273F1F">
      <w:pPr>
        <w:jc w:val="both"/>
      </w:pPr>
      <w:r w:rsidRPr="004C4E08">
        <w:t xml:space="preserve">– </w:t>
      </w:r>
      <w:r w:rsidRPr="004C4E08">
        <w:rPr>
          <w:i/>
          <w:iCs/>
        </w:rPr>
        <w:t>W praktyce o jakości systemu grzewczego nie decyduje to, jak zachowa się w jednym, ekstremalnym dniu, ale to, jak pracuje przez cały sezon. Kluczowa jest stabilność, przewidywalność i dopasowanie do realnego zapotrzebowania budynku, a nie pojedyncze parametry katalogowe</w:t>
      </w:r>
      <w:r w:rsidRPr="004C4E08">
        <w:t xml:space="preserve"> – tłumaczy Andrzej Dragan</w:t>
      </w:r>
      <w:r w:rsidR="0069626F">
        <w:t xml:space="preserve">, </w:t>
      </w:r>
      <w:r w:rsidR="0069626F" w:rsidRPr="00D9066A">
        <w:t xml:space="preserve">manager działu pomp ciepła w </w:t>
      </w:r>
      <w:proofErr w:type="spellStart"/>
      <w:r w:rsidR="0069626F" w:rsidRPr="00D9066A">
        <w:t>Kermi</w:t>
      </w:r>
      <w:proofErr w:type="spellEnd"/>
      <w:r w:rsidRPr="004C4E08">
        <w:t>.</w:t>
      </w:r>
    </w:p>
    <w:p w14:paraId="6A1715D5" w14:textId="7392588B" w:rsidR="004C4E08" w:rsidRPr="004C4E08" w:rsidRDefault="004C4E08" w:rsidP="00273F1F">
      <w:pPr>
        <w:jc w:val="both"/>
      </w:pPr>
      <w:r w:rsidRPr="004C4E08">
        <w:t>To właśnie dlatego okres tuż po zakończeniu sezonu grzewczego daje najbardziej wiarygodny obraz instalacji. Użytkownik widzi nie tylko rachunki, ale też to, jak system zachowywał się na co dzień – czy wymagał ingerencji i czy zapewniał oczekiwany komfort.</w:t>
      </w:r>
    </w:p>
    <w:p w14:paraId="00576DB4" w14:textId="77777777" w:rsidR="00273F1F" w:rsidRPr="00273F1F" w:rsidRDefault="00273F1F" w:rsidP="00273F1F">
      <w:pPr>
        <w:jc w:val="both"/>
        <w:rPr>
          <w:b/>
          <w:bCs/>
        </w:rPr>
      </w:pPr>
      <w:r w:rsidRPr="00273F1F">
        <w:rPr>
          <w:b/>
          <w:bCs/>
        </w:rPr>
        <w:t>Rachunki to nie wszystko. Liczy się sposób działania systemu</w:t>
      </w:r>
    </w:p>
    <w:p w14:paraId="35183FF3" w14:textId="3F3B8CA7" w:rsidR="00273F1F" w:rsidRPr="00273F1F" w:rsidRDefault="00273F1F" w:rsidP="00273F1F">
      <w:pPr>
        <w:jc w:val="both"/>
      </w:pPr>
      <w:r w:rsidRPr="00273F1F">
        <w:t>Pierwszą reakcją po sezonie grzewczym jest zwykle analiza kosztów. To naturalne, ale w praktyce coraz częściej okazuje się, że same rachunki nie dają pełnego obrazu działania instalacji. Równie istotne stają się stabilność pracy systemu, przewidywalność kosztów oraz to, czy instalacja działa bez konieczności ciągłej ingerencji użytkownika.</w:t>
      </w:r>
    </w:p>
    <w:p w14:paraId="7E5A1189" w14:textId="77777777" w:rsidR="00273F1F" w:rsidRPr="00273F1F" w:rsidRDefault="00273F1F" w:rsidP="00273F1F">
      <w:pPr>
        <w:jc w:val="both"/>
      </w:pPr>
      <w:r w:rsidRPr="00273F1F">
        <w:t>W praktyce oznacza to zmianę podejścia do ogrzewania budynku. System grzewczy nie jest już oceniany wyłącznie przez pryzmat ceny energii, ale przez sposób, w jaki funkcjonuje na co dzień – czy utrzymuje stabilną temperaturę, czy pracuje płynnie i czy nie wymaga regularnej kontroli lub korekt ustawień.</w:t>
      </w:r>
    </w:p>
    <w:p w14:paraId="605FAF33" w14:textId="6A8FA74D" w:rsidR="00273F1F" w:rsidRPr="00273F1F" w:rsidRDefault="00273F1F" w:rsidP="00273F1F">
      <w:pPr>
        <w:jc w:val="both"/>
      </w:pPr>
      <w:r w:rsidRPr="00273F1F">
        <w:t>Różnice widać szczególnie wyraźnie przy porównaniu z innymi rozwiązaniami. Instalacje oparte na kotłach stałopalnych, mimo relatywnie niskiego kosztu paliwa, wymagają regularnej obsługi, uzupełniania opału i bieżącej kontroli pracy. Z kolei ogrzewanie elektryczne, choć wygodne i praktycznie bezobsługowe, nie wykorzystuje efektu pompy ciepła, czyli pozyskiwania energii z otoczenia, co przekłada się na wyższe koszty eksploatacyjne w skali całego sezonu.</w:t>
      </w:r>
    </w:p>
    <w:p w14:paraId="1802529C" w14:textId="6327AA52" w:rsidR="00273F1F" w:rsidRDefault="00273F1F" w:rsidP="00273F1F">
      <w:pPr>
        <w:jc w:val="both"/>
        <w:rPr>
          <w:b/>
          <w:bCs/>
        </w:rPr>
      </w:pPr>
      <w:r w:rsidRPr="00273F1F">
        <w:t>Na tym tle pompa ciepła coraz częściej postrzegana jest jako rozwiązanie łączące zalety obu podejść – wysoki komfort użytkowania i ograniczoną obsługę z relatywnie niższymi kosztami wynikającymi z wysokiej efektywności pracy oraz stabilnego, przewidywalnego sposobu działania.</w:t>
      </w:r>
    </w:p>
    <w:p w14:paraId="3268475E" w14:textId="5326F142" w:rsidR="004C4E08" w:rsidRPr="004C4E08" w:rsidRDefault="004C4E08" w:rsidP="00273F1F">
      <w:pPr>
        <w:jc w:val="both"/>
        <w:rPr>
          <w:b/>
          <w:bCs/>
        </w:rPr>
      </w:pPr>
      <w:r w:rsidRPr="004C4E08">
        <w:rPr>
          <w:b/>
          <w:bCs/>
        </w:rPr>
        <w:t>Po sezonie najlepiej widać ograniczenia obecnego systemu</w:t>
      </w:r>
    </w:p>
    <w:p w14:paraId="6586B451" w14:textId="24121D80" w:rsidR="004C4E08" w:rsidRPr="004C4E08" w:rsidRDefault="004C4E08" w:rsidP="00273F1F">
      <w:pPr>
        <w:jc w:val="both"/>
      </w:pPr>
      <w:r w:rsidRPr="004C4E08">
        <w:lastRenderedPageBreak/>
        <w:t>Miniona zima pozwala jednoznacznie ocenić, czy obecne źródło ciepła spełnia oczekiwania. W wielu przypadkach problemy nie wynikają z samego urządzenia, ale z tego, w jakich warunkach pracuje.</w:t>
      </w:r>
    </w:p>
    <w:p w14:paraId="21F25640" w14:textId="6D143FF7" w:rsidR="004C4E08" w:rsidRPr="004C4E08" w:rsidRDefault="004C4E08" w:rsidP="00273F1F">
      <w:pPr>
        <w:jc w:val="both"/>
      </w:pPr>
      <w:r w:rsidRPr="004C4E08">
        <w:t>O efektywności systemu decydują przede wszystkim temperatura zasilania instalacji, rzeczywiste zapotrzebowanie budynku na ciepło oraz stabilność przepływów i regulacji hydraulicznej. To właśnie te elementy wpływają na koszty eksploatacji i komfort użytkowania w znacznie większym stopniu niż różnice pomiędzy modelami urządzeń.</w:t>
      </w:r>
      <w:r w:rsidR="00E76675">
        <w:t xml:space="preserve"> </w:t>
      </w:r>
      <w:r w:rsidRPr="004C4E08">
        <w:t>Pompa ciepła nie jest prostym zamiennikiem kotła 1:1. To element całego systemu grzewczego, którego efektywność zależy od temperatury pracy instalacji, jej hydrauliki i sposobu regulacji, a nie wyłącznie od parametrów samego urządzenia.</w:t>
      </w:r>
    </w:p>
    <w:p w14:paraId="68E3A87E" w14:textId="77777777" w:rsidR="004C4E08" w:rsidRPr="004C4E08" w:rsidRDefault="004C4E08" w:rsidP="00273F1F">
      <w:pPr>
        <w:jc w:val="both"/>
      </w:pPr>
      <w:r w:rsidRPr="004C4E08">
        <w:t>W praktyce oznacza to, że nawet nowoczesne urządzenie może pracować nieefektywnie, jeśli instalacja nie została odpowiednio dostosowana do jego charakterystyki.</w:t>
      </w:r>
    </w:p>
    <w:p w14:paraId="00C3E26A" w14:textId="77777777" w:rsidR="004C4E08" w:rsidRPr="004C4E08" w:rsidRDefault="004C4E08" w:rsidP="00273F1F">
      <w:pPr>
        <w:jc w:val="both"/>
        <w:rPr>
          <w:b/>
          <w:bCs/>
        </w:rPr>
      </w:pPr>
      <w:r w:rsidRPr="004C4E08">
        <w:rPr>
          <w:b/>
          <w:bCs/>
        </w:rPr>
        <w:t>Modernizacja nie zawsze oznacza rewolucję</w:t>
      </w:r>
    </w:p>
    <w:p w14:paraId="75D19A8D" w14:textId="77777777" w:rsidR="004C4E08" w:rsidRPr="004C4E08" w:rsidRDefault="004C4E08" w:rsidP="00273F1F">
      <w:pPr>
        <w:jc w:val="both"/>
      </w:pPr>
      <w:r w:rsidRPr="004C4E08">
        <w:t>Wielu inwestorów po sezonie grzewczym rozważa zmianę źródła ciepła, ale w praktyce nie zawsze oznacza to konieczność całkowitej przebudowy instalacji.</w:t>
      </w:r>
    </w:p>
    <w:p w14:paraId="05230D36" w14:textId="77777777" w:rsidR="004C4E08" w:rsidRPr="004C4E08" w:rsidRDefault="004C4E08" w:rsidP="00273F1F">
      <w:pPr>
        <w:jc w:val="both"/>
      </w:pPr>
      <w:r w:rsidRPr="004C4E08">
        <w:t>Coraz częściej stosowane jest podejście etapowe, w którym nowe źródło ciepła stopniowo przejmuje funkcje dotychczasowego systemu. Pozwala to ograniczyć koszty inwestycyjne, a jednocześnie poprawić komfort i przewidywalność eksploatacji.</w:t>
      </w:r>
    </w:p>
    <w:p w14:paraId="2CBE848B" w14:textId="77777777" w:rsidR="004C4E08" w:rsidRPr="004C4E08" w:rsidRDefault="004C4E08" w:rsidP="00273F1F">
      <w:pPr>
        <w:jc w:val="both"/>
      </w:pPr>
      <w:r w:rsidRPr="004C4E08">
        <w:t>Takie rozwiązanie ma szczególne znaczenie w domach ogrzewanych kotłami na paliwa stałe. W takim układzie pompa ciepła może przejąć przygotowanie ciepłej wody użytkowej poza sezonem grzewczym, eliminując konieczność pracy kotła latem. W efekcie użytkownik zyskuje większy komfort, czystsze użytkowanie instalacji i bardziej stabilne koszty.</w:t>
      </w:r>
    </w:p>
    <w:p w14:paraId="23EF9D9E" w14:textId="77777777" w:rsidR="004C4E08" w:rsidRPr="004C4E08" w:rsidRDefault="004C4E08" w:rsidP="00273F1F">
      <w:pPr>
        <w:jc w:val="both"/>
        <w:rPr>
          <w:b/>
          <w:bCs/>
        </w:rPr>
      </w:pPr>
      <w:r w:rsidRPr="004C4E08">
        <w:rPr>
          <w:b/>
          <w:bCs/>
        </w:rPr>
        <w:t>Dlaczego maj to najlepszy moment na decyzję</w:t>
      </w:r>
    </w:p>
    <w:p w14:paraId="20AA714A" w14:textId="3D10EEAD" w:rsidR="004C4E08" w:rsidRPr="004C4E08" w:rsidRDefault="004C4E08" w:rsidP="00273F1F">
      <w:pPr>
        <w:jc w:val="both"/>
      </w:pPr>
      <w:r w:rsidRPr="004C4E08">
        <w:t>Okres bezpośrednio po sezonie grzewczym ma jedną kluczową przewagę nad jesienią: decyzje podejmowane są na podstawie doświadczenia, a nie obaw.</w:t>
      </w:r>
      <w:r w:rsidR="00E76675">
        <w:t xml:space="preserve"> </w:t>
      </w:r>
      <w:r w:rsidRPr="004C4E08">
        <w:t>Instalacja nie pracuje już pod pełnym obciążeniem, co pozwala spokojnie przeanalizować jej działanie, wykonać przegląd lub modernizację oraz zaplanować zmiany przed kolejnym sezonem.</w:t>
      </w:r>
    </w:p>
    <w:p w14:paraId="45C8DA81" w14:textId="04A87B96" w:rsidR="004C4E08" w:rsidRPr="004C4E08" w:rsidRDefault="004C4E08" w:rsidP="00273F1F">
      <w:pPr>
        <w:jc w:val="both"/>
      </w:pPr>
      <w:r w:rsidRPr="004C4E08">
        <w:rPr>
          <w:i/>
          <w:iCs/>
        </w:rPr>
        <w:t>– Po sezonie grzewczym instalację warto potraktować jak system, który właśnie przeszedł test w realnych warunkach. To najlepszy moment, aby sprawdzić jej działanie i wprowadzić ewentualne korekty</w:t>
      </w:r>
      <w:r w:rsidRPr="004C4E08">
        <w:t xml:space="preserve"> – podkreśla Andrzej Dragan</w:t>
      </w:r>
      <w:r w:rsidR="00E76675">
        <w:t xml:space="preserve"> z </w:t>
      </w:r>
      <w:proofErr w:type="spellStart"/>
      <w:r w:rsidR="00E76675">
        <w:t>Kermi</w:t>
      </w:r>
      <w:proofErr w:type="spellEnd"/>
      <w:r w:rsidRPr="004C4E08">
        <w:t>.</w:t>
      </w:r>
    </w:p>
    <w:p w14:paraId="0C2A206F" w14:textId="4EFA68D1" w:rsidR="00441764" w:rsidRPr="004C4E08" w:rsidRDefault="00441764" w:rsidP="00273F1F">
      <w:pPr>
        <w:jc w:val="both"/>
      </w:pPr>
      <w:r w:rsidRPr="00441764">
        <w:t>W praktyce decyzja o zmianie źródła ciepła najczęściej pojawia się wtedy, gdy te same problemy powtarzają się przez kolejny sezon – rosnące koszty, brak stabilności pracy lub konieczność ciągłej ingerencji w ustawienia.</w:t>
      </w:r>
    </w:p>
    <w:p w14:paraId="78B5EF83" w14:textId="77777777" w:rsidR="004C4E08" w:rsidRPr="004C4E08" w:rsidRDefault="004C4E08" w:rsidP="00273F1F">
      <w:pPr>
        <w:jc w:val="both"/>
        <w:rPr>
          <w:b/>
          <w:bCs/>
        </w:rPr>
      </w:pPr>
      <w:r w:rsidRPr="004C4E08">
        <w:rPr>
          <w:b/>
          <w:bCs/>
        </w:rPr>
        <w:t>Co dalej?</w:t>
      </w:r>
    </w:p>
    <w:p w14:paraId="76B278E9" w14:textId="77777777" w:rsidR="004C4E08" w:rsidRPr="004C4E08" w:rsidRDefault="004C4E08" w:rsidP="00273F1F">
      <w:pPr>
        <w:jc w:val="both"/>
      </w:pPr>
      <w:r w:rsidRPr="004C4E08">
        <w:t>Po sezonie grzewczym użytkownik ma komplet informacji potrzebnych do podjęcia decyzji. Wie, ile zapłacił, jaki miał komfort i jak system zachowywał się w najbardziej wymagających momentach.</w:t>
      </w:r>
    </w:p>
    <w:p w14:paraId="37D57A75" w14:textId="77777777" w:rsidR="004C4E08" w:rsidRPr="004C4E08" w:rsidRDefault="004C4E08" w:rsidP="00273F1F">
      <w:pPr>
        <w:jc w:val="both"/>
      </w:pPr>
      <w:r w:rsidRPr="004C4E08">
        <w:t>Jeżeli instalacja działa stabilnie i przewidywalnie, najczęściej pozostaje bez zmian. Jeżeli jednak pojawiają się powtarzalne problemy, rosnące koszty lub brak komfortu, to właśnie teraz jest moment, aby rozważyć modernizację – od korekty ustawień po uzupełnienie lub wymianę źródła ciepła.</w:t>
      </w:r>
    </w:p>
    <w:p w14:paraId="3EA6E89E" w14:textId="154F71C3" w:rsidR="0082078D" w:rsidRPr="004C4E08" w:rsidRDefault="00E76675" w:rsidP="00273F1F">
      <w:pPr>
        <w:jc w:val="both"/>
      </w:pPr>
      <w:r w:rsidRPr="00E76675">
        <w:rPr>
          <w:i/>
          <w:iCs/>
        </w:rPr>
        <w:lastRenderedPageBreak/>
        <w:t>– O jakości systemu grzewczego nie decyduje to, czy działa, tylko jak działa. Jeżeli instalacja nie pracuje stabilnie i przewidywalnie w całym sezonie, to znaczy, że wymaga zmiany</w:t>
      </w:r>
      <w:r w:rsidRPr="00E76675">
        <w:t xml:space="preserve"> – podsumowuje Andrzej Dragan</w:t>
      </w:r>
      <w:r>
        <w:t xml:space="preserve"> z </w:t>
      </w:r>
      <w:proofErr w:type="spellStart"/>
      <w:r>
        <w:t>Kermi</w:t>
      </w:r>
      <w:proofErr w:type="spellEnd"/>
      <w:r>
        <w:t xml:space="preserve">. </w:t>
      </w:r>
    </w:p>
    <w:sectPr w:rsidR="0082078D" w:rsidRPr="004C4E0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06DD6"/>
    <w:multiLevelType w:val="multilevel"/>
    <w:tmpl w:val="16703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EA173CE"/>
    <w:multiLevelType w:val="multilevel"/>
    <w:tmpl w:val="F5F0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6E3AFA"/>
    <w:multiLevelType w:val="multilevel"/>
    <w:tmpl w:val="6E24C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3221493">
    <w:abstractNumId w:val="0"/>
  </w:num>
  <w:num w:numId="2" w16cid:durableId="272633441">
    <w:abstractNumId w:val="1"/>
  </w:num>
  <w:num w:numId="3" w16cid:durableId="19583726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E08"/>
    <w:rsid w:val="00273F1F"/>
    <w:rsid w:val="00441764"/>
    <w:rsid w:val="004C4E08"/>
    <w:rsid w:val="00600212"/>
    <w:rsid w:val="0069626F"/>
    <w:rsid w:val="007448B7"/>
    <w:rsid w:val="0082078D"/>
    <w:rsid w:val="008874F8"/>
    <w:rsid w:val="00E766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BA613"/>
  <w15:chartTrackingRefBased/>
  <w15:docId w15:val="{A2376420-A8A4-49B3-909F-2BBC825FC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C4E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C4E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C4E0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C4E0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C4E0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C4E0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C4E0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C4E0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C4E0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C4E0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C4E0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C4E0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C4E0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C4E0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C4E0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C4E0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C4E0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C4E08"/>
    <w:rPr>
      <w:rFonts w:eastAsiaTheme="majorEastAsia" w:cstheme="majorBidi"/>
      <w:color w:val="272727" w:themeColor="text1" w:themeTint="D8"/>
    </w:rPr>
  </w:style>
  <w:style w:type="paragraph" w:styleId="Tytu">
    <w:name w:val="Title"/>
    <w:basedOn w:val="Normalny"/>
    <w:next w:val="Normalny"/>
    <w:link w:val="TytuZnak"/>
    <w:uiPriority w:val="10"/>
    <w:qFormat/>
    <w:rsid w:val="004C4E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C4E0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C4E0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C4E0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C4E08"/>
    <w:pPr>
      <w:spacing w:before="160"/>
      <w:jc w:val="center"/>
    </w:pPr>
    <w:rPr>
      <w:i/>
      <w:iCs/>
      <w:color w:val="404040" w:themeColor="text1" w:themeTint="BF"/>
    </w:rPr>
  </w:style>
  <w:style w:type="character" w:customStyle="1" w:styleId="CytatZnak">
    <w:name w:val="Cytat Znak"/>
    <w:basedOn w:val="Domylnaczcionkaakapitu"/>
    <w:link w:val="Cytat"/>
    <w:uiPriority w:val="29"/>
    <w:rsid w:val="004C4E08"/>
    <w:rPr>
      <w:i/>
      <w:iCs/>
      <w:color w:val="404040" w:themeColor="text1" w:themeTint="BF"/>
    </w:rPr>
  </w:style>
  <w:style w:type="paragraph" w:styleId="Akapitzlist">
    <w:name w:val="List Paragraph"/>
    <w:basedOn w:val="Normalny"/>
    <w:uiPriority w:val="34"/>
    <w:qFormat/>
    <w:rsid w:val="004C4E08"/>
    <w:pPr>
      <w:ind w:left="720"/>
      <w:contextualSpacing/>
    </w:pPr>
  </w:style>
  <w:style w:type="character" w:styleId="Wyrnienieintensywne">
    <w:name w:val="Intense Emphasis"/>
    <w:basedOn w:val="Domylnaczcionkaakapitu"/>
    <w:uiPriority w:val="21"/>
    <w:qFormat/>
    <w:rsid w:val="004C4E08"/>
    <w:rPr>
      <w:i/>
      <w:iCs/>
      <w:color w:val="0F4761" w:themeColor="accent1" w:themeShade="BF"/>
    </w:rPr>
  </w:style>
  <w:style w:type="paragraph" w:styleId="Cytatintensywny">
    <w:name w:val="Intense Quote"/>
    <w:basedOn w:val="Normalny"/>
    <w:next w:val="Normalny"/>
    <w:link w:val="CytatintensywnyZnak"/>
    <w:uiPriority w:val="30"/>
    <w:qFormat/>
    <w:rsid w:val="004C4E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C4E08"/>
    <w:rPr>
      <w:i/>
      <w:iCs/>
      <w:color w:val="0F4761" w:themeColor="accent1" w:themeShade="BF"/>
    </w:rPr>
  </w:style>
  <w:style w:type="character" w:styleId="Odwoanieintensywne">
    <w:name w:val="Intense Reference"/>
    <w:basedOn w:val="Domylnaczcionkaakapitu"/>
    <w:uiPriority w:val="32"/>
    <w:qFormat/>
    <w:rsid w:val="004C4E0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901</Words>
  <Characters>5406</Characters>
  <Application>Microsoft Office Word</Application>
  <DocSecurity>4</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Goławska</dc:creator>
  <cp:keywords/>
  <dc:description/>
  <cp:lastModifiedBy>Dragan Andrzej</cp:lastModifiedBy>
  <cp:revision>2</cp:revision>
  <dcterms:created xsi:type="dcterms:W3CDTF">2026-04-16T11:57:00Z</dcterms:created>
  <dcterms:modified xsi:type="dcterms:W3CDTF">2026-04-16T11:57:00Z</dcterms:modified>
</cp:coreProperties>
</file>