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E999" w14:textId="77777777" w:rsidR="0081792D" w:rsidRPr="0096353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631A6779" w14:textId="77777777" w:rsidR="00C92D91" w:rsidRPr="0096353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07008572" w14:textId="1A587B43" w:rsidR="00022725" w:rsidRPr="00963531" w:rsidRDefault="005F14B8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 w:rsidRPr="00963531">
        <w:rPr>
          <w:rFonts w:ascii="Open Sans" w:hAnsi="Open Sans" w:cs="Open Sans"/>
        </w:rPr>
        <w:t>Marzec</w:t>
      </w:r>
      <w:r w:rsidR="00F227C5" w:rsidRPr="00963531">
        <w:rPr>
          <w:rFonts w:ascii="Open Sans" w:hAnsi="Open Sans" w:cs="Open Sans"/>
        </w:rPr>
        <w:t xml:space="preserve"> 202</w:t>
      </w:r>
      <w:r w:rsidRPr="00963531">
        <w:rPr>
          <w:rFonts w:ascii="Open Sans" w:hAnsi="Open Sans" w:cs="Open Sans"/>
        </w:rPr>
        <w:t>4</w:t>
      </w:r>
      <w:r w:rsidR="00F227C5" w:rsidRPr="00963531">
        <w:rPr>
          <w:rFonts w:ascii="Open Sans" w:hAnsi="Open Sans" w:cs="Open Sans"/>
        </w:rPr>
        <w:t xml:space="preserve"> r.</w:t>
      </w:r>
    </w:p>
    <w:p w14:paraId="3A0C1CE3" w14:textId="77777777" w:rsidR="00053902" w:rsidRPr="0096353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7DBD0C53" w14:textId="77777777" w:rsidR="003E604A" w:rsidRPr="0096353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Informacja prasowa </w:t>
      </w:r>
    </w:p>
    <w:p w14:paraId="588EC084" w14:textId="77777777" w:rsidR="00467808" w:rsidRPr="0096353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06ADA611" w14:textId="5E7AE1AB" w:rsidR="00741CCA" w:rsidRPr="00963531" w:rsidRDefault="005F14B8" w:rsidP="00741CCA">
      <w:pPr>
        <w:pStyle w:val="NormalnyWeb"/>
        <w:spacing w:after="0" w:line="276" w:lineRule="auto"/>
        <w:jc w:val="center"/>
        <w:rPr>
          <w:rFonts w:ascii="Open Sans" w:hAnsi="Open Sans" w:cs="Open Sans"/>
          <w:b/>
          <w:bCs/>
        </w:rPr>
      </w:pPr>
      <w:r w:rsidRPr="00963531">
        <w:rPr>
          <w:rFonts w:ascii="Open Sans" w:hAnsi="Open Sans" w:cs="Open Sans"/>
          <w:b/>
          <w:bCs/>
        </w:rPr>
        <w:t xml:space="preserve">Reklama w </w:t>
      </w:r>
      <w:proofErr w:type="spellStart"/>
      <w:r w:rsidRPr="00963531">
        <w:rPr>
          <w:rFonts w:ascii="Open Sans" w:hAnsi="Open Sans" w:cs="Open Sans"/>
          <w:b/>
          <w:bCs/>
        </w:rPr>
        <w:t>outdoorze</w:t>
      </w:r>
      <w:proofErr w:type="spellEnd"/>
      <w:r w:rsidRPr="00963531">
        <w:rPr>
          <w:rFonts w:ascii="Open Sans" w:hAnsi="Open Sans" w:cs="Open Sans"/>
          <w:b/>
          <w:bCs/>
        </w:rPr>
        <w:t xml:space="preserve"> na… specjalne okazje. Jak marki promują się przy okazji świąt? </w:t>
      </w:r>
    </w:p>
    <w:p w14:paraId="38CC3B3B" w14:textId="0970231D" w:rsidR="008261F9" w:rsidRPr="00963531" w:rsidRDefault="005F14B8" w:rsidP="0096353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963531">
        <w:rPr>
          <w:rFonts w:ascii="Open Sans" w:hAnsi="Open Sans" w:cs="Open Sans"/>
          <w:b/>
          <w:bCs/>
        </w:rPr>
        <w:t>Walentynki, Dzień Kobiet</w:t>
      </w:r>
      <w:r w:rsidR="004E22E7">
        <w:rPr>
          <w:rFonts w:ascii="Open Sans" w:hAnsi="Open Sans" w:cs="Open Sans"/>
          <w:b/>
          <w:bCs/>
        </w:rPr>
        <w:t>, Wielkanoc</w:t>
      </w:r>
      <w:r w:rsidRPr="00963531">
        <w:rPr>
          <w:rFonts w:ascii="Open Sans" w:hAnsi="Open Sans" w:cs="Open Sans"/>
          <w:b/>
          <w:bCs/>
        </w:rPr>
        <w:t xml:space="preserve">… jest wiele okazji do tego, by promować nasze produkty i usługi przy okazji popularnych świąt. I choć wiele firm w tym celu korzysta z reklamy online – to właśnie </w:t>
      </w:r>
      <w:proofErr w:type="spellStart"/>
      <w:r w:rsidRPr="00963531">
        <w:rPr>
          <w:rFonts w:ascii="Open Sans" w:hAnsi="Open Sans" w:cs="Open Sans"/>
          <w:b/>
          <w:bCs/>
        </w:rPr>
        <w:t>outdoor</w:t>
      </w:r>
      <w:proofErr w:type="spellEnd"/>
      <w:r w:rsidRPr="00963531">
        <w:rPr>
          <w:rFonts w:ascii="Open Sans" w:hAnsi="Open Sans" w:cs="Open Sans"/>
          <w:b/>
          <w:bCs/>
        </w:rPr>
        <w:t xml:space="preserve"> cieszy się coraz większą popularnością. Dlaczego? Reklamy te trudne pominąć, mają ciekawy przekaz i są dostępne 24 godziny na dobę.  </w:t>
      </w:r>
    </w:p>
    <w:p w14:paraId="4897195E" w14:textId="62DEC866" w:rsidR="00053C46" w:rsidRPr="00963531" w:rsidRDefault="00053C46" w:rsidP="0096353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Wielkość globalnego rynku reklamy zewnętrznej </w:t>
      </w:r>
      <w:r w:rsidR="00FD5A3F">
        <w:rPr>
          <w:rFonts w:ascii="Open Sans" w:hAnsi="Open Sans" w:cs="Open Sans"/>
        </w:rPr>
        <w:t>oszacowano</w:t>
      </w:r>
      <w:r w:rsidRPr="00963531">
        <w:rPr>
          <w:rFonts w:ascii="Open Sans" w:hAnsi="Open Sans" w:cs="Open Sans"/>
        </w:rPr>
        <w:t xml:space="preserve"> na 46 953,64 mln dolarów w 2024 r. i oczekuje się, że w okresie prognozy będzie on rósł w tempie wynoszącym 4,51%, osiągając 61174,89 mln dolarów do 2031 r</w:t>
      </w:r>
      <w:r w:rsidRPr="00963531">
        <w:rPr>
          <w:rStyle w:val="Odwoanieprzypisudolnego"/>
          <w:rFonts w:ascii="Open Sans" w:hAnsi="Open Sans" w:cs="Open Sans"/>
        </w:rPr>
        <w:footnoteReference w:id="1"/>
      </w:r>
      <w:r w:rsidRPr="00963531">
        <w:rPr>
          <w:rFonts w:ascii="Open Sans" w:hAnsi="Open Sans" w:cs="Open Sans"/>
        </w:rPr>
        <w:t>. Reklama zewnętrzna to forma reklamy skupiająca się na dotarciu do konsumentów w miejscach publicznych. To masowe medium rynkowe służące do rozpowszechniania informacji o marce i jej działaniach.</w:t>
      </w:r>
      <w:r w:rsidR="00963531" w:rsidRPr="00963531">
        <w:rPr>
          <w:rFonts w:ascii="Open Sans" w:hAnsi="Open Sans" w:cs="Open Sans"/>
        </w:rPr>
        <w:t xml:space="preserve"> Dlaczego firmy tak chętnie inwestują w reklamę zewnętrzną? Ma ona ogromny potencjał, zasięgi i dotarcie. </w:t>
      </w:r>
    </w:p>
    <w:p w14:paraId="2856613F" w14:textId="6C725C1D" w:rsidR="00D77442" w:rsidRPr="00963531" w:rsidRDefault="00963531" w:rsidP="0096353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963531">
        <w:rPr>
          <w:rFonts w:ascii="Open Sans" w:hAnsi="Open Sans" w:cs="Open Sans"/>
          <w:b/>
          <w:bCs/>
        </w:rPr>
        <w:t xml:space="preserve">Reklama zewnętrzna przy okazji świąt </w:t>
      </w:r>
    </w:p>
    <w:p w14:paraId="36EF69DD" w14:textId="468B64BB" w:rsidR="00963531" w:rsidRPr="00963531" w:rsidRDefault="00963531" w:rsidP="0096353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Coraz więcej firm decyduje się na wykupienie reklamy zewnętrznej przy okazji różnych świąt. I tak począwszy od stycznia firmy kupują powierzchnie, by promować produkty i usługi z okazji Dnia Babci i Dziadka. Zaraz potem są Walentynki, a niecały miesiąc później Dzień Kobiet oraz Dzień Mężczyzn. </w:t>
      </w:r>
    </w:p>
    <w:p w14:paraId="71E1AA6B" w14:textId="05CFC70E" w:rsidR="00963531" w:rsidRPr="00963531" w:rsidRDefault="00963531" w:rsidP="0096353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>Z jaki</w:t>
      </w:r>
      <w:r w:rsidR="00E35CB7">
        <w:rPr>
          <w:rFonts w:ascii="Open Sans" w:hAnsi="Open Sans" w:cs="Open Sans"/>
        </w:rPr>
        <w:t>ej</w:t>
      </w:r>
      <w:r w:rsidRPr="00963531">
        <w:rPr>
          <w:rFonts w:ascii="Open Sans" w:hAnsi="Open Sans" w:cs="Open Sans"/>
        </w:rPr>
        <w:t xml:space="preserve"> form reklamy outdoorowej najchętniej korzystają firmy? Część z nich wybiera billboardy przy ruchliwych ulicach lub w miastach. Te firmy są szczególnie popularne w okresie Świąt Bożego Narodzenia oraz Świąt Wielkanocnych. Przy okazji mniejszych uroczystości częściej są widoczne </w:t>
      </w:r>
      <w:proofErr w:type="spellStart"/>
      <w:r w:rsidRPr="00963531">
        <w:rPr>
          <w:rFonts w:ascii="Open Sans" w:hAnsi="Open Sans" w:cs="Open Sans"/>
        </w:rPr>
        <w:t>billdoory</w:t>
      </w:r>
      <w:proofErr w:type="spellEnd"/>
      <w:r w:rsidRPr="00963531">
        <w:rPr>
          <w:rFonts w:ascii="Open Sans" w:hAnsi="Open Sans" w:cs="Open Sans"/>
        </w:rPr>
        <w:t xml:space="preserve">, </w:t>
      </w:r>
      <w:proofErr w:type="spellStart"/>
      <w:r w:rsidRPr="00963531">
        <w:rPr>
          <w:rFonts w:ascii="Open Sans" w:hAnsi="Open Sans" w:cs="Open Sans"/>
        </w:rPr>
        <w:t>streatboardy</w:t>
      </w:r>
      <w:proofErr w:type="spellEnd"/>
      <w:r w:rsidRPr="00963531">
        <w:rPr>
          <w:rFonts w:ascii="Open Sans" w:hAnsi="Open Sans" w:cs="Open Sans"/>
        </w:rPr>
        <w:t xml:space="preserve">, dual </w:t>
      </w:r>
      <w:proofErr w:type="spellStart"/>
      <w:r w:rsidRPr="00963531">
        <w:rPr>
          <w:rFonts w:ascii="Open Sans" w:hAnsi="Open Sans" w:cs="Open Sans"/>
        </w:rPr>
        <w:lastRenderedPageBreak/>
        <w:t>frame</w:t>
      </w:r>
      <w:proofErr w:type="spellEnd"/>
      <w:r w:rsidRPr="00963531">
        <w:rPr>
          <w:rFonts w:ascii="Open Sans" w:hAnsi="Open Sans" w:cs="Open Sans"/>
        </w:rPr>
        <w:t xml:space="preserve"> czy opcja </w:t>
      </w:r>
      <w:proofErr w:type="spellStart"/>
      <w:r w:rsidRPr="00963531">
        <w:rPr>
          <w:rFonts w:ascii="Open Sans" w:hAnsi="Open Sans" w:cs="Open Sans"/>
        </w:rPr>
        <w:t>outdoor</w:t>
      </w:r>
      <w:proofErr w:type="spellEnd"/>
      <w:r w:rsidRPr="00963531">
        <w:rPr>
          <w:rFonts w:ascii="Open Sans" w:hAnsi="Open Sans" w:cs="Open Sans"/>
        </w:rPr>
        <w:t xml:space="preserve"> plus SMS. Nie zapominajmy również o reklamie tranzytowej w środkach komunikacji miejskiej i podmiejskiej. Skuteczność reklamy zewnętrznej polega na możliwości dotarcia do szerokiego i zróżnicowanego grona odbiorców przy jednoczesnym tworzeniu trwałych wrażeń.</w:t>
      </w:r>
    </w:p>
    <w:p w14:paraId="0CD0C5A8" w14:textId="6F9248F9" w:rsidR="00C4101B" w:rsidRPr="00963531" w:rsidRDefault="00963531" w:rsidP="00C4101B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 </w:t>
      </w:r>
      <w:r w:rsidR="00735D4E" w:rsidRPr="00963531">
        <w:rPr>
          <w:rFonts w:ascii="Open Sans" w:hAnsi="Open Sans" w:cs="Open Sans"/>
        </w:rPr>
        <w:t xml:space="preserve">– </w:t>
      </w:r>
      <w:r w:rsidRPr="00963531">
        <w:rPr>
          <w:rFonts w:ascii="Open Sans" w:hAnsi="Open Sans" w:cs="Open Sans"/>
          <w:i/>
          <w:iCs/>
        </w:rPr>
        <w:t xml:space="preserve">Reklamy OOH pomagają sprzedawać. Istotny jest ich przekaz. </w:t>
      </w:r>
      <w:r>
        <w:rPr>
          <w:rFonts w:ascii="Open Sans" w:hAnsi="Open Sans" w:cs="Open Sans"/>
          <w:i/>
          <w:iCs/>
        </w:rPr>
        <w:t xml:space="preserve">Należy pamiętać, że kluczem do sukcesu </w:t>
      </w:r>
      <w:r w:rsidR="0065016E">
        <w:rPr>
          <w:rFonts w:ascii="Open Sans" w:hAnsi="Open Sans" w:cs="Open Sans"/>
          <w:i/>
          <w:iCs/>
        </w:rPr>
        <w:t xml:space="preserve">jest </w:t>
      </w:r>
      <w:r w:rsidR="0065016E" w:rsidRPr="0065016E">
        <w:rPr>
          <w:rFonts w:ascii="Open Sans" w:hAnsi="Open Sans" w:cs="Open Sans"/>
          <w:i/>
          <w:iCs/>
        </w:rPr>
        <w:t>strategiczne rozmieszczenie</w:t>
      </w:r>
      <w:r w:rsidR="0065016E">
        <w:rPr>
          <w:rFonts w:ascii="Open Sans" w:hAnsi="Open Sans" w:cs="Open Sans"/>
          <w:i/>
          <w:iCs/>
        </w:rPr>
        <w:t xml:space="preserve"> reklamy w </w:t>
      </w:r>
      <w:proofErr w:type="spellStart"/>
      <w:r w:rsidR="0065016E">
        <w:rPr>
          <w:rFonts w:ascii="Open Sans" w:hAnsi="Open Sans" w:cs="Open Sans"/>
          <w:i/>
          <w:iCs/>
        </w:rPr>
        <w:t>outdoorze</w:t>
      </w:r>
      <w:proofErr w:type="spellEnd"/>
      <w:r w:rsidR="0065016E">
        <w:rPr>
          <w:rFonts w:ascii="Open Sans" w:hAnsi="Open Sans" w:cs="Open Sans"/>
          <w:i/>
          <w:iCs/>
        </w:rPr>
        <w:t xml:space="preserve">. </w:t>
      </w:r>
      <w:r w:rsidR="0065016E" w:rsidRPr="0065016E">
        <w:rPr>
          <w:rFonts w:ascii="Open Sans" w:hAnsi="Open Sans" w:cs="Open Sans"/>
          <w:i/>
          <w:iCs/>
        </w:rPr>
        <w:t>Umieszczanie reklam w pobliżu centrów handlowych i obszarów o dużym natężeniu ruchu lub w ich obrębie gwarantuje, że Twój przekaz dotrze do kupujących wtedy, gdy są oni najbardziej skłonni do dokonania zakup</w:t>
      </w:r>
      <w:r w:rsidR="0065016E">
        <w:rPr>
          <w:rFonts w:ascii="Open Sans" w:hAnsi="Open Sans" w:cs="Open Sans"/>
          <w:i/>
          <w:iCs/>
        </w:rPr>
        <w:t xml:space="preserve">u </w:t>
      </w:r>
      <w:r w:rsidR="00735D4E" w:rsidRPr="00963531">
        <w:rPr>
          <w:rFonts w:ascii="Open Sans" w:hAnsi="Open Sans" w:cs="Open Sans"/>
        </w:rPr>
        <w:t xml:space="preserve">– wyjaśnia Robert Dąbrowski, CEO </w:t>
      </w:r>
      <w:proofErr w:type="spellStart"/>
      <w:r w:rsidR="00735D4E" w:rsidRPr="00963531">
        <w:rPr>
          <w:rFonts w:ascii="Open Sans" w:hAnsi="Open Sans" w:cs="Open Sans"/>
        </w:rPr>
        <w:t>Recevent</w:t>
      </w:r>
      <w:proofErr w:type="spellEnd"/>
      <w:r w:rsidR="00735D4E" w:rsidRPr="00963531">
        <w:rPr>
          <w:rFonts w:ascii="Open Sans" w:hAnsi="Open Sans" w:cs="Open Sans"/>
        </w:rPr>
        <w:t xml:space="preserve">. </w:t>
      </w:r>
      <w:r w:rsidR="00E225C0" w:rsidRPr="00963531">
        <w:rPr>
          <w:rFonts w:ascii="Open Sans" w:hAnsi="Open Sans" w:cs="Open Sans"/>
        </w:rPr>
        <w:t xml:space="preserve"> </w:t>
      </w:r>
    </w:p>
    <w:p w14:paraId="44BA8BAC" w14:textId="3E17BDA7" w:rsidR="00C4101B" w:rsidRDefault="00963531" w:rsidP="00C4101B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Ekspert radzi, by już pod koniec roku zdefiniować, przy okazji jakich świąt chcemy </w:t>
      </w:r>
      <w:r w:rsidR="00FC4CD3">
        <w:rPr>
          <w:rFonts w:ascii="Open Sans" w:hAnsi="Open Sans" w:cs="Open Sans"/>
        </w:rPr>
        <w:t>inwestować w</w:t>
      </w:r>
      <w:r w:rsidRPr="00963531">
        <w:rPr>
          <w:rFonts w:ascii="Open Sans" w:hAnsi="Open Sans" w:cs="Open Sans"/>
        </w:rPr>
        <w:t xml:space="preserve"> reklamę outdoorową. Posiadanie strategii działań pomoże nam nie tylko zaplanować budżet, ale także będziemy mieć pewność, że otrzymamy nośniki w dobrych lokalizacjach. </w:t>
      </w:r>
    </w:p>
    <w:p w14:paraId="6B70D578" w14:textId="77777777" w:rsidR="00F67FDF" w:rsidRPr="00F67FDF" w:rsidRDefault="00F67FDF" w:rsidP="00F67FDF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 w:rsidRPr="00F67FDF">
        <w:rPr>
          <w:rFonts w:ascii="Open Sans" w:hAnsi="Open Sans" w:cs="Open Sans"/>
          <w:b/>
          <w:bCs/>
        </w:rPr>
        <w:t>A czym należy pamiętać przed zaplanowaniem kampanii OOH?</w:t>
      </w:r>
    </w:p>
    <w:p w14:paraId="599595EB" w14:textId="217E5BC2" w:rsidR="00F67FDF" w:rsidRPr="00F67FDF" w:rsidRDefault="00F67FDF" w:rsidP="00F67FDF">
      <w:pPr>
        <w:pStyle w:val="NormalnyWeb"/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</w:rPr>
        <w:t>Oto kilka podpunktów:</w:t>
      </w:r>
    </w:p>
    <w:p w14:paraId="0E8F92C6" w14:textId="77777777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Cel kampanii:</w:t>
      </w:r>
      <w:r w:rsidRPr="00F67FDF">
        <w:rPr>
          <w:rFonts w:ascii="Open Sans" w:hAnsi="Open Sans" w:cs="Open Sans"/>
        </w:rPr>
        <w:t xml:space="preserve"> Określ klarownie, jaki jest główny cel kampanii OOH. Czy chcesz zwiększyć świadomość marki, promować konkretny produkt lub usługę, generować ruch w sklepie czy może zwiększyć sprzedaż?</w:t>
      </w:r>
    </w:p>
    <w:p w14:paraId="2254A778" w14:textId="534A1F6A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Grupa docelowa:</w:t>
      </w:r>
      <w:r w:rsidRPr="00F67FDF">
        <w:rPr>
          <w:rFonts w:ascii="Open Sans" w:hAnsi="Open Sans" w:cs="Open Sans"/>
        </w:rPr>
        <w:t xml:space="preserve"> Zdefiniuj swoją grupę docelową. Kt</w:t>
      </w:r>
      <w:r>
        <w:rPr>
          <w:rFonts w:ascii="Open Sans" w:hAnsi="Open Sans" w:cs="Open Sans"/>
        </w:rPr>
        <w:t>o jest</w:t>
      </w:r>
      <w:r w:rsidRPr="00F67FDF">
        <w:rPr>
          <w:rFonts w:ascii="Open Sans" w:hAnsi="Open Sans" w:cs="Open Sans"/>
        </w:rPr>
        <w:t xml:space="preserve"> Twoim potencjal</w:t>
      </w:r>
      <w:r>
        <w:rPr>
          <w:rFonts w:ascii="Open Sans" w:hAnsi="Open Sans" w:cs="Open Sans"/>
        </w:rPr>
        <w:t>nym</w:t>
      </w:r>
      <w:r w:rsidRPr="00F67FDF">
        <w:rPr>
          <w:rFonts w:ascii="Open Sans" w:hAnsi="Open Sans" w:cs="Open Sans"/>
        </w:rPr>
        <w:t xml:space="preserve"> klient</w:t>
      </w:r>
      <w:r>
        <w:rPr>
          <w:rFonts w:ascii="Open Sans" w:hAnsi="Open Sans" w:cs="Open Sans"/>
        </w:rPr>
        <w:t>em</w:t>
      </w:r>
      <w:r w:rsidRPr="00F67FDF">
        <w:rPr>
          <w:rFonts w:ascii="Open Sans" w:hAnsi="Open Sans" w:cs="Open Sans"/>
        </w:rPr>
        <w:t xml:space="preserve">? Jakie są </w:t>
      </w:r>
      <w:r>
        <w:rPr>
          <w:rFonts w:ascii="Open Sans" w:hAnsi="Open Sans" w:cs="Open Sans"/>
        </w:rPr>
        <w:t>jego</w:t>
      </w:r>
      <w:r w:rsidRPr="00F67FDF">
        <w:rPr>
          <w:rFonts w:ascii="Open Sans" w:hAnsi="Open Sans" w:cs="Open Sans"/>
        </w:rPr>
        <w:t xml:space="preserve"> preferencje, zwyczaje zakupowe oraz gdzie spędza czas na co dzień?</w:t>
      </w:r>
    </w:p>
    <w:p w14:paraId="117824A0" w14:textId="77777777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Lokalizacja:</w:t>
      </w:r>
      <w:r w:rsidRPr="00F67FDF">
        <w:rPr>
          <w:rFonts w:ascii="Open Sans" w:hAnsi="Open Sans" w:cs="Open Sans"/>
        </w:rPr>
        <w:t xml:space="preserve"> Wybierz odpowiednie lokalizacje dla swoich reklam, uwzględniając nawyki i trasę podróży Twojej grupy docelowej. Starannie przemyśl, gdzie znajdują się punkty o dużym natężeniu ruchu, centra handlowe, place czy inne strategiczne lokalizacje.</w:t>
      </w:r>
    </w:p>
    <w:p w14:paraId="32867F94" w14:textId="6EF98CD8" w:rsidR="00F67FDF" w:rsidRPr="00883307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Budżet:</w:t>
      </w:r>
      <w:r w:rsidRPr="00F67FDF">
        <w:rPr>
          <w:rFonts w:ascii="Open Sans" w:hAnsi="Open Sans" w:cs="Open Sans"/>
        </w:rPr>
        <w:t xml:space="preserve"> Określ dostępny budżet na kampanię OOH i rozważ, jak najlepiej go wykorzystać. Czy skupić się na jednej dużej reklamie czy też rozłożyć budżet na wiele mniejszych nośników?</w:t>
      </w:r>
    </w:p>
    <w:p w14:paraId="6CD91AF1" w14:textId="769E235D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883307">
        <w:rPr>
          <w:rFonts w:ascii="Open Sans" w:hAnsi="Open Sans" w:cs="Open Sans"/>
          <w:b/>
          <w:bCs/>
        </w:rPr>
        <w:t>Format reklamy:</w:t>
      </w:r>
      <w:r w:rsidRPr="00F67FDF">
        <w:rPr>
          <w:rFonts w:ascii="Open Sans" w:hAnsi="Open Sans" w:cs="Open Sans"/>
        </w:rPr>
        <w:t xml:space="preserve"> Wybierz odpowiedni format reklamy, który najlepiej pasuje do Twojego przekazu i celów kampanii. Czy lepiej będzie skorzystać z billboardu, </w:t>
      </w:r>
      <w:proofErr w:type="spellStart"/>
      <w:r w:rsidRPr="00F67FDF">
        <w:rPr>
          <w:rFonts w:ascii="Open Sans" w:hAnsi="Open Sans" w:cs="Open Sans"/>
        </w:rPr>
        <w:t>baneru</w:t>
      </w:r>
      <w:proofErr w:type="spellEnd"/>
      <w:r w:rsidRPr="00F67FDF">
        <w:rPr>
          <w:rFonts w:ascii="Open Sans" w:hAnsi="Open Sans" w:cs="Open Sans"/>
        </w:rPr>
        <w:t xml:space="preserve">, </w:t>
      </w:r>
      <w:r>
        <w:rPr>
          <w:rFonts w:ascii="Open Sans" w:hAnsi="Open Sans" w:cs="Open Sans"/>
        </w:rPr>
        <w:t>reklamy w środkach komunikacji miejskiej,</w:t>
      </w:r>
      <w:r w:rsidRPr="00F67FDF">
        <w:rPr>
          <w:rFonts w:ascii="Open Sans" w:hAnsi="Open Sans" w:cs="Open Sans"/>
        </w:rPr>
        <w:t xml:space="preserve"> czy może innych kreatywnych form reklamy?</w:t>
      </w:r>
    </w:p>
    <w:p w14:paraId="69F3FC7F" w14:textId="77777777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lastRenderedPageBreak/>
        <w:t>Czas trwania kampanii:</w:t>
      </w:r>
      <w:r w:rsidRPr="00F67FDF">
        <w:rPr>
          <w:rFonts w:ascii="Open Sans" w:hAnsi="Open Sans" w:cs="Open Sans"/>
        </w:rPr>
        <w:t xml:space="preserve"> Określ czas trwania kampanii, uwzględniając sezonowość, trendy zakupowe oraz okresy szczególnie istotne dla Twojej marki lub produktu.</w:t>
      </w:r>
    </w:p>
    <w:p w14:paraId="70DD1878" w14:textId="77777777" w:rsidR="00F67FDF" w:rsidRPr="00F67FDF" w:rsidRDefault="00F67FDF" w:rsidP="00F67FDF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Zgodność z regulacjami:</w:t>
      </w:r>
      <w:r w:rsidRPr="00F67FDF">
        <w:rPr>
          <w:rFonts w:ascii="Open Sans" w:hAnsi="Open Sans" w:cs="Open Sans"/>
        </w:rPr>
        <w:t xml:space="preserve"> Upewnij się, że Twoja kampania OOH jest zgodna z lokalnymi regulacjami i przepisami dotyczącymi reklamy zewnętrznej.</w:t>
      </w:r>
    </w:p>
    <w:p w14:paraId="1C2B31D5" w14:textId="55A300CB" w:rsidR="00F67FDF" w:rsidRPr="00963531" w:rsidRDefault="00F67FDF" w:rsidP="00F67FDF">
      <w:pPr>
        <w:pStyle w:val="NormalnyWeb"/>
        <w:numPr>
          <w:ilvl w:val="0"/>
          <w:numId w:val="23"/>
        </w:numPr>
        <w:spacing w:after="0" w:line="276" w:lineRule="auto"/>
        <w:jc w:val="both"/>
        <w:rPr>
          <w:rFonts w:ascii="Open Sans" w:hAnsi="Open Sans" w:cs="Open Sans"/>
        </w:rPr>
      </w:pPr>
      <w:r w:rsidRPr="00F67FDF">
        <w:rPr>
          <w:rFonts w:ascii="Open Sans" w:hAnsi="Open Sans" w:cs="Open Sans"/>
          <w:b/>
          <w:bCs/>
        </w:rPr>
        <w:t>Zintegrowana strategia:</w:t>
      </w:r>
      <w:r w:rsidRPr="00F67FDF">
        <w:rPr>
          <w:rFonts w:ascii="Open Sans" w:hAnsi="Open Sans" w:cs="Open Sans"/>
        </w:rPr>
        <w:t xml:space="preserve"> Rozważ zintegrowanie kampanii OOH z innymi działaniami marketingowymi, takimi jak reklamy online, promocje w sklepach czy działania PR, aby zwiększyć skuteczność przekazu i osiągnąć spójność komunikacyjną.</w:t>
      </w:r>
    </w:p>
    <w:p w14:paraId="5A518331" w14:textId="77777777" w:rsidR="00F227C5" w:rsidRPr="00963531" w:rsidRDefault="00F227C5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C16F4A0" w14:textId="77777777" w:rsidR="008261F9" w:rsidRPr="0096353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 xml:space="preserve">Kontakt do mediów: </w:t>
      </w:r>
    </w:p>
    <w:p w14:paraId="7C717853" w14:textId="3CB89C08" w:rsidR="007E3FE9" w:rsidRPr="00963531" w:rsidRDefault="007E3FE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>Martyna Stefańska</w:t>
      </w:r>
    </w:p>
    <w:p w14:paraId="07B3634A" w14:textId="30D1D1FC" w:rsidR="008261F9" w:rsidRPr="00963531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63531">
        <w:rPr>
          <w:rFonts w:ascii="Open Sans" w:hAnsi="Open Sans" w:cs="Open Sans"/>
        </w:rPr>
        <w:t>biuro.prasowe</w:t>
      </w:r>
      <w:r w:rsidR="00E37BD1" w:rsidRPr="00963531">
        <w:rPr>
          <w:rFonts w:ascii="Open Sans" w:hAnsi="Open Sans" w:cs="Open Sans"/>
        </w:rPr>
        <w:t>@recevent.pl</w:t>
      </w:r>
    </w:p>
    <w:p w14:paraId="51ADEEFC" w14:textId="77777777" w:rsidR="00E74598" w:rsidRPr="00963531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18B61377" w14:textId="77777777" w:rsidR="008261F9" w:rsidRPr="0065016E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65016E">
        <w:rPr>
          <w:rFonts w:ascii="Open Sans" w:hAnsi="Open Sans" w:cs="Open Sans"/>
          <w:sz w:val="20"/>
          <w:szCs w:val="20"/>
          <w:u w:val="single"/>
        </w:rPr>
        <w:t>Opis firmy</w:t>
      </w:r>
      <w:r w:rsidR="00EC24D9" w:rsidRPr="0065016E">
        <w:rPr>
          <w:rFonts w:ascii="Open Sans" w:hAnsi="Open Sans" w:cs="Open Sans"/>
          <w:sz w:val="20"/>
          <w:szCs w:val="20"/>
          <w:u w:val="single"/>
        </w:rPr>
        <w:t>:</w:t>
      </w:r>
    </w:p>
    <w:p w14:paraId="1C156E83" w14:textId="77777777" w:rsidR="00EC24D9" w:rsidRPr="0065016E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5016E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5016E">
        <w:rPr>
          <w:rFonts w:ascii="Open Sans" w:hAnsi="Open Sans" w:cs="Open Sans"/>
          <w:sz w:val="20"/>
          <w:szCs w:val="20"/>
        </w:rPr>
        <w:t>outdooru</w:t>
      </w:r>
      <w:proofErr w:type="spellEnd"/>
      <w:r w:rsidRPr="0065016E">
        <w:rPr>
          <w:rFonts w:ascii="Open Sans" w:hAnsi="Open Sans" w:cs="Open Sans"/>
          <w:sz w:val="20"/>
          <w:szCs w:val="20"/>
        </w:rPr>
        <w:t xml:space="preserve"> w Polsce.</w:t>
      </w:r>
    </w:p>
    <w:p w14:paraId="7D3D467E" w14:textId="77777777" w:rsidR="00EC24D9" w:rsidRPr="0065016E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5016E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5016E">
        <w:rPr>
          <w:rFonts w:ascii="Open Sans" w:hAnsi="Open Sans" w:cs="Open Sans"/>
          <w:sz w:val="20"/>
          <w:szCs w:val="20"/>
        </w:rPr>
        <w:t>house</w:t>
      </w:r>
      <w:proofErr w:type="spellEnd"/>
      <w:r w:rsidRPr="0065016E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32C644BD" w14:textId="77777777" w:rsidR="00EC24D9" w:rsidRPr="0065016E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5016E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7B47CEF6" w14:textId="77777777" w:rsidR="00FF5F5D" w:rsidRPr="0065016E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CDBBE70" w14:textId="77777777" w:rsidR="00FF5F5D" w:rsidRPr="0096353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63531" w:rsidSect="00D81125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FA54" w14:textId="77777777" w:rsidR="00D81125" w:rsidRDefault="00D81125" w:rsidP="00FF55B3">
      <w:pPr>
        <w:spacing w:after="0" w:line="240" w:lineRule="auto"/>
      </w:pPr>
      <w:r>
        <w:separator/>
      </w:r>
    </w:p>
  </w:endnote>
  <w:endnote w:type="continuationSeparator" w:id="0">
    <w:p w14:paraId="028C677E" w14:textId="77777777" w:rsidR="00D81125" w:rsidRDefault="00D81125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3988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07528752" wp14:editId="041E19A7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94D12" w14:textId="77777777" w:rsidR="00D81125" w:rsidRDefault="00D81125" w:rsidP="00FF55B3">
      <w:pPr>
        <w:spacing w:after="0" w:line="240" w:lineRule="auto"/>
      </w:pPr>
      <w:r>
        <w:separator/>
      </w:r>
    </w:p>
  </w:footnote>
  <w:footnote w:type="continuationSeparator" w:id="0">
    <w:p w14:paraId="1AC94448" w14:textId="77777777" w:rsidR="00D81125" w:rsidRDefault="00D81125" w:rsidP="00FF55B3">
      <w:pPr>
        <w:spacing w:after="0" w:line="240" w:lineRule="auto"/>
      </w:pPr>
      <w:r>
        <w:continuationSeparator/>
      </w:r>
    </w:p>
  </w:footnote>
  <w:footnote w:id="1">
    <w:p w14:paraId="27E31C5E" w14:textId="41D2FB84" w:rsidR="00053C46" w:rsidRPr="00053C46" w:rsidRDefault="00053C46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053C46">
        <w:rPr>
          <w:lang w:val="en-US"/>
        </w:rPr>
        <w:t xml:space="preserve"> </w:t>
      </w:r>
      <w:proofErr w:type="spellStart"/>
      <w:r w:rsidRPr="00053C46">
        <w:rPr>
          <w:lang w:val="en-US"/>
        </w:rPr>
        <w:t>Raport</w:t>
      </w:r>
      <w:proofErr w:type="spellEnd"/>
      <w:r>
        <w:rPr>
          <w:lang w:val="en-US"/>
        </w:rPr>
        <w:t xml:space="preserve"> </w:t>
      </w:r>
      <w:r w:rsidRPr="00053C46">
        <w:rPr>
          <w:lang w:val="en-US"/>
        </w:rPr>
        <w:t>"Outdoor Advertising Market Size 2024"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9E2C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00814C07" wp14:editId="7B4E5652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0AFD"/>
    <w:multiLevelType w:val="hybridMultilevel"/>
    <w:tmpl w:val="9968B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654519"/>
    <w:multiLevelType w:val="hybridMultilevel"/>
    <w:tmpl w:val="3E246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926300">
    <w:abstractNumId w:val="21"/>
  </w:num>
  <w:num w:numId="2" w16cid:durableId="1994792031">
    <w:abstractNumId w:val="19"/>
  </w:num>
  <w:num w:numId="3" w16cid:durableId="1440293389">
    <w:abstractNumId w:val="13"/>
  </w:num>
  <w:num w:numId="4" w16cid:durableId="1766534715">
    <w:abstractNumId w:val="5"/>
  </w:num>
  <w:num w:numId="5" w16cid:durableId="1532304061">
    <w:abstractNumId w:val="6"/>
  </w:num>
  <w:num w:numId="6" w16cid:durableId="852454624">
    <w:abstractNumId w:val="0"/>
  </w:num>
  <w:num w:numId="7" w16cid:durableId="1931810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9259030">
    <w:abstractNumId w:val="10"/>
  </w:num>
  <w:num w:numId="9" w16cid:durableId="1969773007">
    <w:abstractNumId w:val="4"/>
  </w:num>
  <w:num w:numId="10" w16cid:durableId="518011356">
    <w:abstractNumId w:val="7"/>
  </w:num>
  <w:num w:numId="11" w16cid:durableId="536746001">
    <w:abstractNumId w:val="18"/>
  </w:num>
  <w:num w:numId="12" w16cid:durableId="66853346">
    <w:abstractNumId w:val="2"/>
  </w:num>
  <w:num w:numId="13" w16cid:durableId="1502624174">
    <w:abstractNumId w:val="16"/>
  </w:num>
  <w:num w:numId="14" w16cid:durableId="2083331667">
    <w:abstractNumId w:val="8"/>
  </w:num>
  <w:num w:numId="15" w16cid:durableId="1934432072">
    <w:abstractNumId w:val="15"/>
  </w:num>
  <w:num w:numId="16" w16cid:durableId="2121991831">
    <w:abstractNumId w:val="3"/>
  </w:num>
  <w:num w:numId="17" w16cid:durableId="1562787632">
    <w:abstractNumId w:val="11"/>
  </w:num>
  <w:num w:numId="18" w16cid:durableId="803350867">
    <w:abstractNumId w:val="9"/>
  </w:num>
  <w:num w:numId="19" w16cid:durableId="642123238">
    <w:abstractNumId w:val="14"/>
  </w:num>
  <w:num w:numId="20" w16cid:durableId="1260330959">
    <w:abstractNumId w:val="17"/>
  </w:num>
  <w:num w:numId="21" w16cid:durableId="896279738">
    <w:abstractNumId w:val="20"/>
  </w:num>
  <w:num w:numId="22" w16cid:durableId="28725668">
    <w:abstractNumId w:val="1"/>
  </w:num>
  <w:num w:numId="23" w16cid:durableId="10720440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22725"/>
    <w:rsid w:val="00053902"/>
    <w:rsid w:val="00053C46"/>
    <w:rsid w:val="00074F80"/>
    <w:rsid w:val="00085EBC"/>
    <w:rsid w:val="000875F3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2625"/>
    <w:rsid w:val="001230C5"/>
    <w:rsid w:val="00130EE0"/>
    <w:rsid w:val="0015673E"/>
    <w:rsid w:val="00160695"/>
    <w:rsid w:val="0017055C"/>
    <w:rsid w:val="00171163"/>
    <w:rsid w:val="00175B61"/>
    <w:rsid w:val="001821DA"/>
    <w:rsid w:val="00185FDB"/>
    <w:rsid w:val="00190FB1"/>
    <w:rsid w:val="001A3422"/>
    <w:rsid w:val="001A587E"/>
    <w:rsid w:val="001B56F1"/>
    <w:rsid w:val="001D2F2F"/>
    <w:rsid w:val="001D46E5"/>
    <w:rsid w:val="001F6213"/>
    <w:rsid w:val="00220C5C"/>
    <w:rsid w:val="0022436E"/>
    <w:rsid w:val="00236CB6"/>
    <w:rsid w:val="00245446"/>
    <w:rsid w:val="002504B6"/>
    <w:rsid w:val="00256FF9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303EE1"/>
    <w:rsid w:val="00312178"/>
    <w:rsid w:val="003257C9"/>
    <w:rsid w:val="00332AD8"/>
    <w:rsid w:val="00344607"/>
    <w:rsid w:val="003702C9"/>
    <w:rsid w:val="00382C38"/>
    <w:rsid w:val="003A195D"/>
    <w:rsid w:val="003B3CC1"/>
    <w:rsid w:val="003C0847"/>
    <w:rsid w:val="003D0B76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6C0E"/>
    <w:rsid w:val="00452BCD"/>
    <w:rsid w:val="00467808"/>
    <w:rsid w:val="00481380"/>
    <w:rsid w:val="00482E48"/>
    <w:rsid w:val="004833A3"/>
    <w:rsid w:val="004A335C"/>
    <w:rsid w:val="004A3B17"/>
    <w:rsid w:val="004B11A3"/>
    <w:rsid w:val="004C50D9"/>
    <w:rsid w:val="004D11C9"/>
    <w:rsid w:val="004D23A3"/>
    <w:rsid w:val="004E22E7"/>
    <w:rsid w:val="004E38F6"/>
    <w:rsid w:val="004F2CE1"/>
    <w:rsid w:val="00505A54"/>
    <w:rsid w:val="00512883"/>
    <w:rsid w:val="005131D6"/>
    <w:rsid w:val="00521635"/>
    <w:rsid w:val="00524764"/>
    <w:rsid w:val="00545380"/>
    <w:rsid w:val="005575B5"/>
    <w:rsid w:val="00571BB7"/>
    <w:rsid w:val="005725B5"/>
    <w:rsid w:val="00580F25"/>
    <w:rsid w:val="005C4599"/>
    <w:rsid w:val="005C4CF7"/>
    <w:rsid w:val="005D1DAF"/>
    <w:rsid w:val="005D3EB6"/>
    <w:rsid w:val="005E3F5A"/>
    <w:rsid w:val="005E5E2E"/>
    <w:rsid w:val="005F0D55"/>
    <w:rsid w:val="005F14B8"/>
    <w:rsid w:val="005F47FF"/>
    <w:rsid w:val="005F4D50"/>
    <w:rsid w:val="00607852"/>
    <w:rsid w:val="0063647D"/>
    <w:rsid w:val="006463B5"/>
    <w:rsid w:val="0065016E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16D18"/>
    <w:rsid w:val="00735D4E"/>
    <w:rsid w:val="00736042"/>
    <w:rsid w:val="00737667"/>
    <w:rsid w:val="00741CCA"/>
    <w:rsid w:val="00774746"/>
    <w:rsid w:val="007755CA"/>
    <w:rsid w:val="00782707"/>
    <w:rsid w:val="007C528D"/>
    <w:rsid w:val="007D0C1F"/>
    <w:rsid w:val="007E3FE9"/>
    <w:rsid w:val="007E43B8"/>
    <w:rsid w:val="008055B2"/>
    <w:rsid w:val="00806DEA"/>
    <w:rsid w:val="00811DFF"/>
    <w:rsid w:val="00817359"/>
    <w:rsid w:val="0081792D"/>
    <w:rsid w:val="008239B6"/>
    <w:rsid w:val="008261F9"/>
    <w:rsid w:val="008471C5"/>
    <w:rsid w:val="00861FAA"/>
    <w:rsid w:val="008634A4"/>
    <w:rsid w:val="008709C8"/>
    <w:rsid w:val="008743F7"/>
    <w:rsid w:val="00883307"/>
    <w:rsid w:val="008A24BA"/>
    <w:rsid w:val="008C67B3"/>
    <w:rsid w:val="008D0604"/>
    <w:rsid w:val="008D14E7"/>
    <w:rsid w:val="008E01AB"/>
    <w:rsid w:val="008E33E8"/>
    <w:rsid w:val="00915C95"/>
    <w:rsid w:val="009379B1"/>
    <w:rsid w:val="00963531"/>
    <w:rsid w:val="00975419"/>
    <w:rsid w:val="00991723"/>
    <w:rsid w:val="00993878"/>
    <w:rsid w:val="00997179"/>
    <w:rsid w:val="009B5E46"/>
    <w:rsid w:val="009B5E66"/>
    <w:rsid w:val="009B614B"/>
    <w:rsid w:val="009C18A4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AF787E"/>
    <w:rsid w:val="00B1202B"/>
    <w:rsid w:val="00B24F54"/>
    <w:rsid w:val="00B455A3"/>
    <w:rsid w:val="00B46C37"/>
    <w:rsid w:val="00B74D7F"/>
    <w:rsid w:val="00B85731"/>
    <w:rsid w:val="00B86165"/>
    <w:rsid w:val="00B86DDC"/>
    <w:rsid w:val="00B923FC"/>
    <w:rsid w:val="00B96D76"/>
    <w:rsid w:val="00BA1E2B"/>
    <w:rsid w:val="00BB282D"/>
    <w:rsid w:val="00BD3DC0"/>
    <w:rsid w:val="00BE4C36"/>
    <w:rsid w:val="00BF2669"/>
    <w:rsid w:val="00BF650D"/>
    <w:rsid w:val="00C22BA3"/>
    <w:rsid w:val="00C27257"/>
    <w:rsid w:val="00C4101B"/>
    <w:rsid w:val="00C53F7C"/>
    <w:rsid w:val="00C57762"/>
    <w:rsid w:val="00C73E56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233BD"/>
    <w:rsid w:val="00D2395B"/>
    <w:rsid w:val="00D43A93"/>
    <w:rsid w:val="00D52231"/>
    <w:rsid w:val="00D53A10"/>
    <w:rsid w:val="00D714F6"/>
    <w:rsid w:val="00D71598"/>
    <w:rsid w:val="00D71C55"/>
    <w:rsid w:val="00D7494D"/>
    <w:rsid w:val="00D77442"/>
    <w:rsid w:val="00D81125"/>
    <w:rsid w:val="00DD5650"/>
    <w:rsid w:val="00DF3C5A"/>
    <w:rsid w:val="00DF5B07"/>
    <w:rsid w:val="00DF6D84"/>
    <w:rsid w:val="00E21823"/>
    <w:rsid w:val="00E225C0"/>
    <w:rsid w:val="00E35CB7"/>
    <w:rsid w:val="00E37BD1"/>
    <w:rsid w:val="00E508BB"/>
    <w:rsid w:val="00E615B1"/>
    <w:rsid w:val="00E74598"/>
    <w:rsid w:val="00E80887"/>
    <w:rsid w:val="00EA51E2"/>
    <w:rsid w:val="00EB726D"/>
    <w:rsid w:val="00EC24D9"/>
    <w:rsid w:val="00EC5305"/>
    <w:rsid w:val="00EC6C17"/>
    <w:rsid w:val="00EF028B"/>
    <w:rsid w:val="00EF71A3"/>
    <w:rsid w:val="00F028FC"/>
    <w:rsid w:val="00F02AC7"/>
    <w:rsid w:val="00F13809"/>
    <w:rsid w:val="00F14B21"/>
    <w:rsid w:val="00F227C5"/>
    <w:rsid w:val="00F35361"/>
    <w:rsid w:val="00F4520D"/>
    <w:rsid w:val="00F469D2"/>
    <w:rsid w:val="00F67FDF"/>
    <w:rsid w:val="00F759FF"/>
    <w:rsid w:val="00F801BF"/>
    <w:rsid w:val="00F95144"/>
    <w:rsid w:val="00FB2444"/>
    <w:rsid w:val="00FB699E"/>
    <w:rsid w:val="00FC4CD3"/>
    <w:rsid w:val="00FD3546"/>
    <w:rsid w:val="00FD5A3F"/>
    <w:rsid w:val="00FE3131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F34E6"/>
  <w15:docId w15:val="{7F40B4BB-B7B2-4A65-A562-52C4A110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7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7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7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4EDB-57D4-49C2-A477-5DE61B40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Martyna Stefańska</cp:lastModifiedBy>
  <cp:revision>10</cp:revision>
  <cp:lastPrinted>2022-11-17T09:34:00Z</cp:lastPrinted>
  <dcterms:created xsi:type="dcterms:W3CDTF">2024-03-05T19:17:00Z</dcterms:created>
  <dcterms:modified xsi:type="dcterms:W3CDTF">2024-03-19T09:27:00Z</dcterms:modified>
</cp:coreProperties>
</file>