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0C0B1" w14:textId="164A3207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Rekuperacja – podsumowanie roku i trendy na 2026</w:t>
      </w:r>
    </w:p>
    <w:p w14:paraId="475522BC" w14:textId="18E0BCC5" w:rsidR="004704DF" w:rsidRPr="004704DF" w:rsidRDefault="004704DF" w:rsidP="004704DF">
      <w:pPr>
        <w:jc w:val="both"/>
        <w:rPr>
          <w:b/>
          <w:bCs/>
        </w:rPr>
      </w:pPr>
      <w:r w:rsidRPr="004704DF">
        <w:rPr>
          <w:b/>
          <w:bCs/>
        </w:rPr>
        <w:t xml:space="preserve">Rok 2025 nie przyniósł rewolucji na rynku rekuperacji, ale wyraźnie potwierdził, że wentylacja mechaniczna z odzyskiem ciepła przestała być rozwiązaniem niszowym. Choć nie </w:t>
      </w:r>
      <w:r w:rsidR="0050271A">
        <w:rPr>
          <w:b/>
          <w:bCs/>
        </w:rPr>
        <w:t>jest jeszcze standardowym wyposażeniem</w:t>
      </w:r>
      <w:r w:rsidR="003D4E64">
        <w:rPr>
          <w:b/>
          <w:bCs/>
        </w:rPr>
        <w:t xml:space="preserve"> domów jednorodzinnych</w:t>
      </w:r>
      <w:r w:rsidRPr="004704DF">
        <w:rPr>
          <w:b/>
          <w:bCs/>
        </w:rPr>
        <w:t>, rekuperacja coraz częściej pojawia się w projektach nowych budynków oraz w modernizacjach realizowanych z myślą o poprawie efektywności energetycznej.</w:t>
      </w:r>
    </w:p>
    <w:p w14:paraId="28226349" w14:textId="780529AA" w:rsidR="004704DF" w:rsidRPr="004704DF" w:rsidRDefault="004704DF" w:rsidP="004704DF">
      <w:pPr>
        <w:jc w:val="both"/>
      </w:pPr>
      <w:r w:rsidRPr="004704DF">
        <w:t>W perspektywie 2026 i kolejnych lat znaczenie tego segmentu będzie rosło, głównie za sprawą zaostrzających się wymagań energetycznych, rosnących kosztów energii oraz większej świadomości inwestorów. Rynek znajduje się dziś w fazie stopniowego dojrzewania</w:t>
      </w:r>
      <w:r w:rsidR="003D4E64">
        <w:t>,</w:t>
      </w:r>
      <w:r w:rsidRPr="004704DF">
        <w:t xml:space="preserve"> </w:t>
      </w:r>
      <w:r w:rsidR="003D4E64">
        <w:t>ale branża producentów rekuperacji liczy na</w:t>
      </w:r>
      <w:r w:rsidR="003D4E64" w:rsidRPr="004704DF">
        <w:t xml:space="preserve"> dynamiczn</w:t>
      </w:r>
      <w:r w:rsidR="003D4E64">
        <w:t>ą</w:t>
      </w:r>
      <w:r w:rsidR="003D4E64" w:rsidRPr="004704DF">
        <w:t xml:space="preserve"> </w:t>
      </w:r>
      <w:r w:rsidRPr="004704DF">
        <w:t>ekspansj</w:t>
      </w:r>
      <w:r w:rsidR="003D4E64">
        <w:t>ę</w:t>
      </w:r>
      <w:r w:rsidRPr="004704DF">
        <w:t>. Jak wygląda jego aktualna kondycja, w jakim kierunku może się rozwijać i co to oznacza dla inwestorów oraz branży budowlanej? Zapraszamy do lektury.</w:t>
      </w:r>
    </w:p>
    <w:p w14:paraId="26ABCB4F" w14:textId="412BE53D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Rok 2025: stabilizacja popytu i twardsze kryteria jakości</w:t>
      </w:r>
    </w:p>
    <w:p w14:paraId="4237871C" w14:textId="77777777" w:rsidR="00773409" w:rsidRPr="00E12EBE" w:rsidRDefault="00773409" w:rsidP="00773409">
      <w:pPr>
        <w:jc w:val="both"/>
      </w:pPr>
      <w:r w:rsidRPr="00E12EBE">
        <w:t>Inwestorzy indywidualni coraz lepiej rozumieją, że:</w:t>
      </w:r>
    </w:p>
    <w:p w14:paraId="67471164" w14:textId="77777777" w:rsidR="00773409" w:rsidRPr="00E12EBE" w:rsidRDefault="00773409" w:rsidP="00773409">
      <w:pPr>
        <w:numPr>
          <w:ilvl w:val="0"/>
          <w:numId w:val="1"/>
        </w:numPr>
        <w:jc w:val="both"/>
      </w:pPr>
      <w:r w:rsidRPr="00E12EBE">
        <w:t>wentylacja grawitacyjna w szczelnych, dobrze zaizolowanych budynkach po prostu nie działa stabilnie przy typowym, codziennym użytkowaniu,</w:t>
      </w:r>
    </w:p>
    <w:p w14:paraId="2C730976" w14:textId="77777777" w:rsidR="00773409" w:rsidRPr="00E12EBE" w:rsidRDefault="00773409" w:rsidP="00773409">
      <w:pPr>
        <w:numPr>
          <w:ilvl w:val="0"/>
          <w:numId w:val="1"/>
        </w:numPr>
        <w:jc w:val="both"/>
      </w:pPr>
      <w:r w:rsidRPr="00E12EBE">
        <w:t>straty ciepła na wentylacji bez odzysku są jednym z głównych składników bilansu energetycznego budynku,</w:t>
      </w:r>
    </w:p>
    <w:p w14:paraId="543ECF6E" w14:textId="77777777" w:rsidR="00773409" w:rsidRPr="00E12EBE" w:rsidRDefault="00773409" w:rsidP="00773409">
      <w:pPr>
        <w:numPr>
          <w:ilvl w:val="0"/>
          <w:numId w:val="1"/>
        </w:numPr>
        <w:jc w:val="both"/>
      </w:pPr>
      <w:r w:rsidRPr="00E12EBE">
        <w:t>komfort to nie tylko temperatura, ale też stała wymiana powietrza i kontrola wilgotności.</w:t>
      </w:r>
    </w:p>
    <w:p w14:paraId="08A88774" w14:textId="250D9ECE" w:rsidR="00773409" w:rsidRPr="00E12EBE" w:rsidRDefault="00773409" w:rsidP="00773409">
      <w:pPr>
        <w:jc w:val="both"/>
      </w:pPr>
      <w:r w:rsidRPr="00E12EBE">
        <w:t xml:space="preserve">Jak wyjaśnia Waldemar Tomczuk, Manager Działu Produktów Wentylacji w Kermi: </w:t>
      </w:r>
      <w:r w:rsidR="004704DF" w:rsidRPr="00E12EBE">
        <w:rPr>
          <w:i/>
          <w:iCs/>
        </w:rPr>
        <w:t xml:space="preserve">W </w:t>
      </w:r>
      <w:r w:rsidR="00784BDC">
        <w:rPr>
          <w:i/>
          <w:iCs/>
        </w:rPr>
        <w:t>mijającym</w:t>
      </w:r>
      <w:r w:rsidR="004704DF" w:rsidRPr="00E12EBE">
        <w:rPr>
          <w:i/>
          <w:iCs/>
        </w:rPr>
        <w:t xml:space="preserve"> r</w:t>
      </w:r>
      <w:r w:rsidR="00784BDC">
        <w:rPr>
          <w:i/>
          <w:iCs/>
        </w:rPr>
        <w:t>oku</w:t>
      </w:r>
      <w:r w:rsidR="004704DF" w:rsidRPr="00E12EBE">
        <w:rPr>
          <w:i/>
          <w:iCs/>
        </w:rPr>
        <w:t xml:space="preserve"> w praktyce projektowej rekuperacja coraz częściej pojawia</w:t>
      </w:r>
      <w:r w:rsidR="00784BDC">
        <w:rPr>
          <w:i/>
          <w:iCs/>
        </w:rPr>
        <w:t>ła</w:t>
      </w:r>
      <w:r w:rsidR="004704DF" w:rsidRPr="00E12EBE">
        <w:rPr>
          <w:i/>
          <w:iCs/>
        </w:rPr>
        <w:t xml:space="preserve"> się jako uzupełnienie innych technologii energooszczędnych – takich jak pompy ciepła, ogrzewanie płaszczyznowe czy instalacje fotowoltaiczne. </w:t>
      </w:r>
      <w:r w:rsidR="00784BDC">
        <w:rPr>
          <w:i/>
          <w:iCs/>
        </w:rPr>
        <w:t>C</w:t>
      </w:r>
      <w:r w:rsidR="000629B4">
        <w:rPr>
          <w:i/>
          <w:iCs/>
        </w:rPr>
        <w:t xml:space="preserve">oraz częściej </w:t>
      </w:r>
      <w:r w:rsidR="00784BDC">
        <w:rPr>
          <w:i/>
          <w:iCs/>
        </w:rPr>
        <w:t xml:space="preserve">można </w:t>
      </w:r>
      <w:r w:rsidR="004704DF" w:rsidRPr="00E12EBE">
        <w:rPr>
          <w:i/>
          <w:iCs/>
        </w:rPr>
        <w:t>zauważyć, że – zwłaszcza w domach jednorodzinnych, małych budynkach wielorodzinnych i obiektach usługowych – system wentylacji mechanicznej z odzyskiem ciepła jest uwzględniany już na etapie koncepcji, a nie dopiero na etapie realizacji.</w:t>
      </w:r>
    </w:p>
    <w:p w14:paraId="44613479" w14:textId="11CDF605" w:rsidR="00773409" w:rsidRPr="00E12EBE" w:rsidRDefault="004704DF" w:rsidP="00773409">
      <w:pPr>
        <w:jc w:val="both"/>
      </w:pPr>
      <w:r w:rsidRPr="00E12EBE">
        <w:t xml:space="preserve">Po stronie wykonawców wciąż widać duże zróżnicowanie podejścia do realizacji instalacji. Obok firm pracujących w oparciu o projekty wykonawcze, zwymiarowane kanały i precyzyjnie określone nastawy przepływów, nadal funkcjonuje znacząca grupa wykonawców opierających się na uproszczonych schematach i doświadczeniu montażowym, często bez pełnej dokumentacji projektowej. </w:t>
      </w:r>
      <w:r w:rsidR="00773409" w:rsidRPr="00E12EBE">
        <w:t>Jednocześnie część najtańszych rozwiązań, montowanych bez projektu i bilansowania, jest wprost wypychana z rynku przez rosnącą świadomość użytkowników – nikt nie chce systemu, który hałasuje, nie domaga przy mrozach albo powoduje przeciągi.</w:t>
      </w:r>
    </w:p>
    <w:p w14:paraId="41C7546B" w14:textId="77777777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Regulacje: formalnie brak obowiązku, praktycznie – silna presja na odzysk ciepła</w:t>
      </w:r>
    </w:p>
    <w:p w14:paraId="16FE727A" w14:textId="77777777" w:rsidR="00773409" w:rsidRPr="00E12EBE" w:rsidRDefault="00773409" w:rsidP="00773409">
      <w:pPr>
        <w:jc w:val="both"/>
      </w:pPr>
      <w:r w:rsidRPr="00E12EBE">
        <w:t>Na poziomie polskich przepisów w 2025 roku kluczowe pozostają wymagania dotyczące charakterystyki energetycznej budynku – przede wszystkim współczynnika EP (zapotrzebowanie na nieodnawialną energię pierwotną). Normy wynikające z warunków technicznych oraz wdrażania dyrektyw unijnych w praktyce promują rozwiązania, które ograniczają straty ciepła, ale nie wskazują jednego, obowiązkowego systemu wentylacji.</w:t>
      </w:r>
    </w:p>
    <w:p w14:paraId="43344ACE" w14:textId="4BCFF6C8" w:rsidR="004704DF" w:rsidRPr="00E12EBE" w:rsidRDefault="00773409" w:rsidP="004704DF">
      <w:pPr>
        <w:jc w:val="both"/>
      </w:pPr>
      <w:r w:rsidRPr="00E12EBE">
        <w:t>Dla projektantów oznacza to tyle, że</w:t>
      </w:r>
      <w:r w:rsidR="004704DF" w:rsidRPr="00E12EBE">
        <w:t xml:space="preserve"> </w:t>
      </w:r>
      <w:r w:rsidRPr="00E12EBE">
        <w:t>nadal dopuszczalna jest zarówno wentylacja grawitacyjna, jak i mechaniczna</w:t>
      </w:r>
      <w:r w:rsidR="004704DF" w:rsidRPr="00E12EBE">
        <w:t xml:space="preserve">. Natomiast w budynkach o wysokiej szczelności i niskich stratach ciepła przez </w:t>
      </w:r>
      <w:r w:rsidR="004704DF" w:rsidRPr="00E12EBE">
        <w:lastRenderedPageBreak/>
        <w:t xml:space="preserve">przegrody osiągnięcie wymaganego wskaźnika EP jest możliwe także bez zastosowania wentylacji mechanicznej. Problemem staje się jednak praktyczne funkcjonowanie wentylacji grawitacyjnej, która w takich obiektach zazwyczaj nie działa prawidłowo. W efekcie w wielu przypadkach stosuje się rozwiązania pośrednie, takie jak wentylacja wywiewna oparta na nawiewnikach i mechanicznie wspomaganych wywiewach. Choć pozwalają one zapewnić wymaganą wymianę powietrza, generują relatywnie większe straty energii </w:t>
      </w:r>
      <w:r w:rsidR="008A4FFA">
        <w:t xml:space="preserve">na </w:t>
      </w:r>
      <w:r w:rsidR="004704DF" w:rsidRPr="00E12EBE">
        <w:t>wentylacj</w:t>
      </w:r>
      <w:r w:rsidR="008A4FFA">
        <w:t>i</w:t>
      </w:r>
      <w:r w:rsidR="004704DF" w:rsidRPr="00E12EBE">
        <w:t>, co obniża efektywność energetyczną budynku w ujęciu użytkowym.</w:t>
      </w:r>
    </w:p>
    <w:p w14:paraId="66B9BBCE" w14:textId="78326861" w:rsidR="00773409" w:rsidRPr="00E12EBE" w:rsidRDefault="004704DF" w:rsidP="00773409">
      <w:pPr>
        <w:jc w:val="both"/>
      </w:pPr>
      <w:r w:rsidRPr="00E12EBE">
        <w:t xml:space="preserve">Dodając do tego ekonomiczną racjonalność budowy domu energooszczędnego </w:t>
      </w:r>
      <w:r w:rsidR="00773409" w:rsidRPr="00E12EBE">
        <w:t>rekuperacja staje się rozwiązaniem „de facto obowiązkowym” w nowoczesnych obiektach, w których inwestor oczekuje:</w:t>
      </w:r>
    </w:p>
    <w:p w14:paraId="7E66C844" w14:textId="77777777" w:rsidR="00773409" w:rsidRPr="00E12EBE" w:rsidRDefault="00773409" w:rsidP="00773409">
      <w:pPr>
        <w:numPr>
          <w:ilvl w:val="0"/>
          <w:numId w:val="3"/>
        </w:numPr>
        <w:jc w:val="both"/>
      </w:pPr>
      <w:r w:rsidRPr="00E12EBE">
        <w:t>spełnienia wymagań energetycznych,</w:t>
      </w:r>
    </w:p>
    <w:p w14:paraId="481DD143" w14:textId="77777777" w:rsidR="00773409" w:rsidRPr="00E12EBE" w:rsidRDefault="00773409" w:rsidP="00773409">
      <w:pPr>
        <w:numPr>
          <w:ilvl w:val="0"/>
          <w:numId w:val="3"/>
        </w:numPr>
        <w:jc w:val="both"/>
      </w:pPr>
      <w:r w:rsidRPr="00E12EBE">
        <w:t>utrzymania komfortu i jakości powietrza,</w:t>
      </w:r>
    </w:p>
    <w:p w14:paraId="3AF1DB38" w14:textId="77777777" w:rsidR="00773409" w:rsidRPr="00E12EBE" w:rsidRDefault="00773409" w:rsidP="00773409">
      <w:pPr>
        <w:numPr>
          <w:ilvl w:val="0"/>
          <w:numId w:val="3"/>
        </w:numPr>
        <w:jc w:val="both"/>
      </w:pPr>
      <w:r w:rsidRPr="00E12EBE">
        <w:t>kontroli kosztów eksploatacji w perspektywie 15–20 lat.</w:t>
      </w:r>
    </w:p>
    <w:p w14:paraId="554E2D57" w14:textId="77777777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Trendy technologiczne: automatyka, integracja i praca w systemie</w:t>
      </w:r>
    </w:p>
    <w:p w14:paraId="332E3CBF" w14:textId="7C0226E8" w:rsidR="00773409" w:rsidRPr="00E12EBE" w:rsidRDefault="00773409" w:rsidP="00773409">
      <w:pPr>
        <w:jc w:val="both"/>
      </w:pPr>
      <w:r w:rsidRPr="00E12EBE">
        <w:t>Jak wyjaśnia Waldemar Tomczuk z Kermi - na poziomie technologii rok 2025 utrwalił kilka ważnych trendów w rekuperacji:</w:t>
      </w:r>
    </w:p>
    <w:p w14:paraId="0FDD3292" w14:textId="5EF2E036" w:rsidR="00773409" w:rsidRPr="00E12EBE" w:rsidRDefault="00773409" w:rsidP="00C653A0">
      <w:pPr>
        <w:numPr>
          <w:ilvl w:val="0"/>
          <w:numId w:val="4"/>
        </w:numPr>
      </w:pPr>
      <w:r w:rsidRPr="00E12EBE">
        <w:rPr>
          <w:b/>
          <w:bCs/>
        </w:rPr>
        <w:t>Wy</w:t>
      </w:r>
      <w:r w:rsidR="004704DF" w:rsidRPr="00E12EBE">
        <w:rPr>
          <w:b/>
          <w:bCs/>
        </w:rPr>
        <w:t>soka</w:t>
      </w:r>
      <w:r w:rsidRPr="00E12EBE">
        <w:rPr>
          <w:b/>
          <w:bCs/>
        </w:rPr>
        <w:t xml:space="preserve"> sprawność odzysku ciepła</w:t>
      </w:r>
      <w:r w:rsidRPr="00E12EBE">
        <w:br/>
        <w:t>Standardem stają się centrale z wymiennikami o wysokiej sprawności temperaturowej, zoptymalizowane pod kątem ograniczenia strat ciśnienia. W praktyce przekłada się to na niższe zużycie energii przez wentylatory i lepszy bilans energetyczny całego budynku.</w:t>
      </w:r>
    </w:p>
    <w:p w14:paraId="33E9D3F2" w14:textId="6CE8E764" w:rsidR="00773409" w:rsidRPr="00E12EBE" w:rsidRDefault="00773409" w:rsidP="00C653A0">
      <w:pPr>
        <w:numPr>
          <w:ilvl w:val="0"/>
          <w:numId w:val="4"/>
        </w:numPr>
      </w:pPr>
      <w:r w:rsidRPr="00E12EBE">
        <w:rPr>
          <w:b/>
          <w:bCs/>
        </w:rPr>
        <w:t>Automatyka i praca „on demand”</w:t>
      </w:r>
      <w:r w:rsidRPr="00E12EBE">
        <w:br/>
        <w:t xml:space="preserve">Coraz powszechniej stosowane są systemy sterowania uzależniające intensywność wentylacji od jakości powietrza (czujniki CO₂, wilgotności, czasem </w:t>
      </w:r>
      <w:r w:rsidR="004704DF" w:rsidRPr="00E12EBE">
        <w:t>LZO)</w:t>
      </w:r>
      <w:r w:rsidRPr="00E12EBE">
        <w:t>. Centrale coraz częściej pracują w trybie zmiennego przepływu, a nie „stałych biegów”, co przekłada się na realne oszczędności i wyższy komfort użytkowników.</w:t>
      </w:r>
    </w:p>
    <w:p w14:paraId="1528E33F" w14:textId="77777777" w:rsidR="00773409" w:rsidRPr="00E12EBE" w:rsidRDefault="00773409" w:rsidP="00C653A0">
      <w:pPr>
        <w:numPr>
          <w:ilvl w:val="0"/>
          <w:numId w:val="4"/>
        </w:numPr>
      </w:pPr>
      <w:r w:rsidRPr="00E12EBE">
        <w:rPr>
          <w:b/>
          <w:bCs/>
        </w:rPr>
        <w:t>Cichsza praca i lepsza akustyka</w:t>
      </w:r>
      <w:r w:rsidRPr="00E12EBE">
        <w:br/>
        <w:t>Inwestorzy są coraz mniej skłonni akceptować szum w sypialni czy salonie. Dobrze zaprojektowane systemy wykorzystują centrale o niskim poziomie hałasu, prawidłowe prowadzenie kanałów, tłumiki akustyczne i odpowiednie prędkości przepływu.</w:t>
      </w:r>
    </w:p>
    <w:p w14:paraId="68008FFE" w14:textId="49AC7C5A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Prognozy na 2026: regulacje w stronę zeroemisyjności i rekuperacja jako standard rynkowy</w:t>
      </w:r>
      <w:r w:rsidR="004704DF" w:rsidRPr="00E12EBE">
        <w:rPr>
          <w:b/>
          <w:bCs/>
        </w:rPr>
        <w:t>?</w:t>
      </w:r>
    </w:p>
    <w:p w14:paraId="78A10472" w14:textId="179852C8" w:rsidR="00773409" w:rsidRPr="00E12EBE" w:rsidRDefault="00773409" w:rsidP="00773409">
      <w:pPr>
        <w:jc w:val="both"/>
      </w:pPr>
      <w:r w:rsidRPr="00E12EBE">
        <w:t>Rok 2026 może być momentem, w którym rekuperacja zostanie jeszcze silniej osadzona w polityce energetycznej budynków</w:t>
      </w:r>
      <w:r w:rsidR="004704DF" w:rsidRPr="00E12EBE">
        <w:t xml:space="preserve">. </w:t>
      </w:r>
      <w:r w:rsidRPr="00E12EBE">
        <w:t>Oczekiwanym kierunkiem jest:</w:t>
      </w:r>
    </w:p>
    <w:p w14:paraId="54348F4F" w14:textId="77777777" w:rsidR="00773409" w:rsidRPr="00E12EBE" w:rsidRDefault="00773409" w:rsidP="00773409">
      <w:pPr>
        <w:numPr>
          <w:ilvl w:val="0"/>
          <w:numId w:val="5"/>
        </w:numPr>
        <w:jc w:val="both"/>
      </w:pPr>
      <w:r w:rsidRPr="00E12EBE">
        <w:t>stopniowe zaostrzanie wymagań energetycznych dla nowych budynków,</w:t>
      </w:r>
    </w:p>
    <w:p w14:paraId="7F6ABA50" w14:textId="77777777" w:rsidR="00773409" w:rsidRPr="00E12EBE" w:rsidRDefault="00773409" w:rsidP="00773409">
      <w:pPr>
        <w:numPr>
          <w:ilvl w:val="0"/>
          <w:numId w:val="5"/>
        </w:numPr>
        <w:jc w:val="both"/>
      </w:pPr>
      <w:r w:rsidRPr="00E12EBE">
        <w:t>włączanie większej liczby istniejących obiektów w proces głębokiej modernizacji,</w:t>
      </w:r>
    </w:p>
    <w:p w14:paraId="3C7A8F7D" w14:textId="77777777" w:rsidR="00773409" w:rsidRPr="00E12EBE" w:rsidRDefault="00773409" w:rsidP="00773409">
      <w:pPr>
        <w:numPr>
          <w:ilvl w:val="0"/>
          <w:numId w:val="5"/>
        </w:numPr>
        <w:jc w:val="both"/>
      </w:pPr>
      <w:r w:rsidRPr="00E12EBE">
        <w:t>rosnący nacisk na wykorzystanie odnawialnych źródeł energii i ograniczanie strat.</w:t>
      </w:r>
    </w:p>
    <w:p w14:paraId="6FFCEC51" w14:textId="543AD04F" w:rsidR="00773409" w:rsidRPr="00E12EBE" w:rsidRDefault="00773409" w:rsidP="004704DF">
      <w:pPr>
        <w:jc w:val="both"/>
      </w:pPr>
      <w:r w:rsidRPr="00E12EBE">
        <w:t>Nie ma jeszcze jednego, ostatecznego scenariusza zapisów dla polskich warunków technicznych, ale z punktu widzenia rynku HVAC można zakładać, że</w:t>
      </w:r>
      <w:r w:rsidR="004704DF" w:rsidRPr="00E12EBE">
        <w:t xml:space="preserve"> w 2026 jeszcze bardziej zbliżymy się do założeń, aby w</w:t>
      </w:r>
      <w:r w:rsidRPr="00E12EBE">
        <w:t xml:space="preserve"> nowych budynkach o niemal zerowym lub bardzo niskim zużyciu energii wentylacja mechaniczna z odzyskiem ciepła </w:t>
      </w:r>
      <w:r w:rsidR="004704DF" w:rsidRPr="00E12EBE">
        <w:t>stała się</w:t>
      </w:r>
      <w:r w:rsidRPr="00E12EBE">
        <w:t xml:space="preserve"> rozwiązaniem praktycznie obligatoryjnym</w:t>
      </w:r>
      <w:r w:rsidR="004704DF" w:rsidRPr="00E12EBE">
        <w:t xml:space="preserve">. Z kolei </w:t>
      </w:r>
      <w:r w:rsidRPr="00E12EBE">
        <w:t xml:space="preserve">w </w:t>
      </w:r>
      <w:r w:rsidRPr="00E12EBE">
        <w:lastRenderedPageBreak/>
        <w:t xml:space="preserve">modernizacjach obejmujących kompleksową termomodernizację, wymianę źródła ciepła i poprawę izolacyjności przegród – rekuperacja </w:t>
      </w:r>
      <w:r w:rsidR="004704DF" w:rsidRPr="00E12EBE">
        <w:t>byłaby</w:t>
      </w:r>
      <w:r w:rsidRPr="00E12EBE">
        <w:t xml:space="preserve"> naturalnym elementem pakietu prac</w:t>
      </w:r>
      <w:r w:rsidR="004704DF" w:rsidRPr="00E12EBE">
        <w:t xml:space="preserve">. </w:t>
      </w:r>
    </w:p>
    <w:p w14:paraId="66B4FE6A" w14:textId="7C8487C9" w:rsidR="00773409" w:rsidRPr="00E12EBE" w:rsidRDefault="00773409" w:rsidP="00356308">
      <w:r w:rsidRPr="00E12EBE">
        <w:t>Ekspert Kermi, wskazuje, jak może wyglądać praktyka rynkowa:</w:t>
      </w:r>
      <w:r w:rsidR="00784BDC" w:rsidRPr="00784BDC">
        <w:rPr>
          <w:i/>
          <w:iCs/>
        </w:rPr>
        <w:t xml:space="preserve">- </w:t>
      </w:r>
      <w:r w:rsidRPr="00784BDC">
        <w:rPr>
          <w:i/>
          <w:iCs/>
        </w:rPr>
        <w:t xml:space="preserve">Jeśli spojrzymy na kierunek zmian w Europie </w:t>
      </w:r>
      <w:r w:rsidR="00784BDC">
        <w:rPr>
          <w:i/>
          <w:iCs/>
        </w:rPr>
        <w:t xml:space="preserve">tj. trend budowania </w:t>
      </w:r>
      <w:r w:rsidRPr="00784BDC">
        <w:rPr>
          <w:i/>
          <w:iCs/>
        </w:rPr>
        <w:t>zero i niskoemisyjne</w:t>
      </w:r>
      <w:r w:rsidR="00784BDC">
        <w:rPr>
          <w:i/>
          <w:iCs/>
        </w:rPr>
        <w:t>gp</w:t>
      </w:r>
      <w:r w:rsidRPr="00784BDC">
        <w:rPr>
          <w:i/>
          <w:iCs/>
        </w:rPr>
        <w:t xml:space="preserve"> – to trudno wyobrazić sobie projekt, w którym zostawiamy wentylację grawitacyjną i liczymy na spełnienie zaostrzonych norm. 2026 rok </w:t>
      </w:r>
      <w:r w:rsidR="004704DF" w:rsidRPr="00784BDC">
        <w:rPr>
          <w:i/>
          <w:iCs/>
        </w:rPr>
        <w:t xml:space="preserve">stanie się kolejnym rokiem rozwoju tego </w:t>
      </w:r>
      <w:r w:rsidR="00784BDC">
        <w:rPr>
          <w:i/>
          <w:iCs/>
        </w:rPr>
        <w:t>dla rekuperacji</w:t>
      </w:r>
      <w:r w:rsidR="004704DF" w:rsidRPr="00784BDC">
        <w:rPr>
          <w:i/>
          <w:iCs/>
        </w:rPr>
        <w:t>, aby finalnie zostać</w:t>
      </w:r>
      <w:r w:rsidRPr="00784BDC">
        <w:rPr>
          <w:i/>
          <w:iCs/>
        </w:rPr>
        <w:t xml:space="preserve"> częścią standardowego koszyka rozwiązań dla nowych domów i głębszych modernizacji.</w:t>
      </w:r>
    </w:p>
    <w:p w14:paraId="7F8C710F" w14:textId="77777777" w:rsidR="00773409" w:rsidRPr="00E12EBE" w:rsidRDefault="00773409" w:rsidP="00773409">
      <w:pPr>
        <w:jc w:val="both"/>
        <w:rPr>
          <w:b/>
          <w:bCs/>
        </w:rPr>
      </w:pPr>
      <w:r w:rsidRPr="00E12EBE">
        <w:rPr>
          <w:b/>
          <w:bCs/>
        </w:rPr>
        <w:t>Co to oznacza dla inwestorów i wykonawców w 2026?</w:t>
      </w:r>
    </w:p>
    <w:p w14:paraId="49DA496E" w14:textId="77777777" w:rsidR="00773409" w:rsidRPr="00E12EBE" w:rsidRDefault="00773409" w:rsidP="00773409">
      <w:pPr>
        <w:jc w:val="both"/>
      </w:pPr>
      <w:r w:rsidRPr="00E12EBE">
        <w:rPr>
          <w:b/>
          <w:bCs/>
        </w:rPr>
        <w:t>Dla inwestorów indywidualnych</w:t>
      </w:r>
      <w:r w:rsidRPr="00E12EBE">
        <w:t xml:space="preserve"> rekuperacja będzie coraz mniej „opcją”, a coraz bardziej zakładanym elementem nowoczesnego domu. Kluczowe decyzje będą dotyczyć już nie tyle samej obecności systemu, co:</w:t>
      </w:r>
    </w:p>
    <w:p w14:paraId="563FD9E6" w14:textId="77777777" w:rsidR="00773409" w:rsidRPr="00E12EBE" w:rsidRDefault="00773409" w:rsidP="00773409">
      <w:pPr>
        <w:numPr>
          <w:ilvl w:val="0"/>
          <w:numId w:val="7"/>
        </w:numPr>
        <w:jc w:val="both"/>
      </w:pPr>
      <w:r w:rsidRPr="00E12EBE">
        <w:t>klasy urządzeń – sprawność, zużycie energii, głośność,</w:t>
      </w:r>
    </w:p>
    <w:p w14:paraId="6A973DB2" w14:textId="77777777" w:rsidR="00773409" w:rsidRPr="00E12EBE" w:rsidRDefault="00773409" w:rsidP="00773409">
      <w:pPr>
        <w:numPr>
          <w:ilvl w:val="0"/>
          <w:numId w:val="7"/>
        </w:numPr>
        <w:jc w:val="both"/>
      </w:pPr>
      <w:r w:rsidRPr="00E12EBE">
        <w:t>zakresu automatyki – sterowanie strefowe, praca na podstawie czujników, integracja z innymi systemami,</w:t>
      </w:r>
    </w:p>
    <w:p w14:paraId="4726BA25" w14:textId="77777777" w:rsidR="00773409" w:rsidRPr="00E12EBE" w:rsidRDefault="00773409" w:rsidP="00773409">
      <w:pPr>
        <w:numPr>
          <w:ilvl w:val="0"/>
          <w:numId w:val="7"/>
        </w:numPr>
        <w:jc w:val="both"/>
      </w:pPr>
      <w:r w:rsidRPr="00E12EBE">
        <w:t>jakości projektu – dobór przekrojów kanałów, bilansowanie, lokalizacja anemostatów, kwestie akustyczne.</w:t>
      </w:r>
    </w:p>
    <w:p w14:paraId="33BFE72C" w14:textId="77777777" w:rsidR="00773409" w:rsidRPr="00E12EBE" w:rsidRDefault="00773409" w:rsidP="00773409">
      <w:pPr>
        <w:jc w:val="both"/>
      </w:pPr>
      <w:r w:rsidRPr="00E12EBE">
        <w:rPr>
          <w:b/>
          <w:bCs/>
        </w:rPr>
        <w:t>Dla wykonawców</w:t>
      </w:r>
      <w:r w:rsidRPr="00E12EBE">
        <w:t xml:space="preserve"> rok 2026 to:</w:t>
      </w:r>
    </w:p>
    <w:p w14:paraId="7AB2EDE9" w14:textId="77777777" w:rsidR="00773409" w:rsidRPr="00E12EBE" w:rsidRDefault="00773409" w:rsidP="00773409">
      <w:pPr>
        <w:numPr>
          <w:ilvl w:val="0"/>
          <w:numId w:val="8"/>
        </w:numPr>
        <w:jc w:val="both"/>
      </w:pPr>
      <w:r w:rsidRPr="00E12EBE">
        <w:t>rosnące znaczenie dokumentacji powykonawczej i serwisu – system trzeba nie tylko zamontować, ale też uruchomić, zbalansować i regularnie serwisować,</w:t>
      </w:r>
    </w:p>
    <w:p w14:paraId="57A63A76" w14:textId="77777777" w:rsidR="00773409" w:rsidRPr="00E12EBE" w:rsidRDefault="00773409" w:rsidP="00773409">
      <w:pPr>
        <w:numPr>
          <w:ilvl w:val="0"/>
          <w:numId w:val="8"/>
        </w:numPr>
        <w:jc w:val="both"/>
      </w:pPr>
      <w:r w:rsidRPr="00E12EBE">
        <w:t>konieczność pracy w szerszym ekosystemie – z projektantem instalacji, architektem, dostawcą pomp ciepła i automatyką budynkową.</w:t>
      </w:r>
    </w:p>
    <w:p w14:paraId="0EEB5C29" w14:textId="77777777" w:rsidR="00E12EBE" w:rsidRPr="00E12EBE" w:rsidRDefault="00E12EBE" w:rsidP="00E12EBE">
      <w:pPr>
        <w:jc w:val="both"/>
      </w:pPr>
      <w:r w:rsidRPr="00E12EBE">
        <w:t>Ostatnie lata pokazały, że rekuperacja stopniowo przestaje być postrzegana jako „gadżet” dla wąskiej grupy najbardziej świadomych inwestorów, a coraz częściej trafia do głównego nurtu rozwiązań rozważanych przy projektowaniu budynków. Proces ten nie ma jednak charakteru gwałtownego ani skokowego.</w:t>
      </w:r>
    </w:p>
    <w:p w14:paraId="763B55C0" w14:textId="77777777" w:rsidR="00E12EBE" w:rsidRPr="00E12EBE" w:rsidRDefault="00E12EBE" w:rsidP="00E12EBE">
      <w:pPr>
        <w:jc w:val="both"/>
      </w:pPr>
      <w:r w:rsidRPr="00E12EBE">
        <w:t>W dłuższej perspektywie czasowej można oczekiwać dalszego zacieśniania związku między regulacjami w obszarze efektywności energetycznej a potrzebą ograniczania strat ciepła w budynkach. Wentylacja mechaniczna z odzyskiem ciepła jest jednym z rozwiązań, które wpisują się w ten kierunek, choć jej upowszechnienie będzie następować stopniowo, a nie w skali jednego czy dwóch lat.</w:t>
      </w:r>
    </w:p>
    <w:p w14:paraId="162CB9B4" w14:textId="5857592C" w:rsidR="00773409" w:rsidRPr="00E12EBE" w:rsidRDefault="00773409" w:rsidP="00773409">
      <w:pPr>
        <w:jc w:val="both"/>
      </w:pPr>
      <w:r w:rsidRPr="00E12EBE">
        <w:br/>
      </w:r>
    </w:p>
    <w:p w14:paraId="68C6CF77" w14:textId="77777777" w:rsidR="0082078D" w:rsidRPr="00E12EBE" w:rsidRDefault="0082078D" w:rsidP="00773409">
      <w:pPr>
        <w:jc w:val="both"/>
      </w:pPr>
    </w:p>
    <w:sectPr w:rsidR="0082078D" w:rsidRPr="00E12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71D27"/>
    <w:multiLevelType w:val="multilevel"/>
    <w:tmpl w:val="1AA2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746D6"/>
    <w:multiLevelType w:val="multilevel"/>
    <w:tmpl w:val="9614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177EC"/>
    <w:multiLevelType w:val="multilevel"/>
    <w:tmpl w:val="DB5E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66316A"/>
    <w:multiLevelType w:val="multilevel"/>
    <w:tmpl w:val="EFBA7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D52274"/>
    <w:multiLevelType w:val="multilevel"/>
    <w:tmpl w:val="FA86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047C02"/>
    <w:multiLevelType w:val="multilevel"/>
    <w:tmpl w:val="72E6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614E6F"/>
    <w:multiLevelType w:val="multilevel"/>
    <w:tmpl w:val="5C58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736244"/>
    <w:multiLevelType w:val="multilevel"/>
    <w:tmpl w:val="236C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4A5B69"/>
    <w:multiLevelType w:val="multilevel"/>
    <w:tmpl w:val="4D5A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1388733">
    <w:abstractNumId w:val="6"/>
  </w:num>
  <w:num w:numId="2" w16cid:durableId="1385176264">
    <w:abstractNumId w:val="1"/>
  </w:num>
  <w:num w:numId="3" w16cid:durableId="998312938">
    <w:abstractNumId w:val="4"/>
  </w:num>
  <w:num w:numId="4" w16cid:durableId="1491171434">
    <w:abstractNumId w:val="3"/>
  </w:num>
  <w:num w:numId="5" w16cid:durableId="919631225">
    <w:abstractNumId w:val="5"/>
  </w:num>
  <w:num w:numId="6" w16cid:durableId="1042053965">
    <w:abstractNumId w:val="0"/>
  </w:num>
  <w:num w:numId="7" w16cid:durableId="122312362">
    <w:abstractNumId w:val="2"/>
  </w:num>
  <w:num w:numId="8" w16cid:durableId="300615865">
    <w:abstractNumId w:val="8"/>
  </w:num>
  <w:num w:numId="9" w16cid:durableId="84120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09"/>
    <w:rsid w:val="000629B4"/>
    <w:rsid w:val="0011111F"/>
    <w:rsid w:val="00182F23"/>
    <w:rsid w:val="002443C9"/>
    <w:rsid w:val="0032373F"/>
    <w:rsid w:val="00356308"/>
    <w:rsid w:val="003D4E64"/>
    <w:rsid w:val="003E3C0F"/>
    <w:rsid w:val="004704DF"/>
    <w:rsid w:val="0050271A"/>
    <w:rsid w:val="006B0570"/>
    <w:rsid w:val="0070744E"/>
    <w:rsid w:val="00731137"/>
    <w:rsid w:val="00773409"/>
    <w:rsid w:val="00784BDC"/>
    <w:rsid w:val="00794740"/>
    <w:rsid w:val="0082078D"/>
    <w:rsid w:val="008A4FFA"/>
    <w:rsid w:val="008E3B3C"/>
    <w:rsid w:val="009C629A"/>
    <w:rsid w:val="00B209EE"/>
    <w:rsid w:val="00B92E1B"/>
    <w:rsid w:val="00BA157D"/>
    <w:rsid w:val="00C35B49"/>
    <w:rsid w:val="00C653A0"/>
    <w:rsid w:val="00CB5F1E"/>
    <w:rsid w:val="00D66EFF"/>
    <w:rsid w:val="00E12EBE"/>
    <w:rsid w:val="00F947A2"/>
    <w:rsid w:val="00FC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BC84"/>
  <w15:chartTrackingRefBased/>
  <w15:docId w15:val="{31111529-7AB6-41E4-93A3-C3C3A1F0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34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4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4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4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4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4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4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4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4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4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4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4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4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4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4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4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4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4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4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4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34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4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4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34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4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4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4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409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3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7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502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23</cp:revision>
  <dcterms:created xsi:type="dcterms:W3CDTF">2025-11-28T14:29:00Z</dcterms:created>
  <dcterms:modified xsi:type="dcterms:W3CDTF">2025-12-16T08:08:00Z</dcterms:modified>
</cp:coreProperties>
</file>