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0A9DDB13" w14:textId="737BC47D" w:rsidR="00932FFD" w:rsidRPr="00932FFD" w:rsidRDefault="00932FFD" w:rsidP="00932FFD">
      <w:pPr>
        <w:spacing w:line="360" w:lineRule="auto"/>
        <w:jc w:val="center"/>
        <w:rPr>
          <w:b/>
          <w:bCs/>
        </w:rPr>
      </w:pPr>
      <w:r w:rsidRPr="00932FFD">
        <w:rPr>
          <w:b/>
          <w:bCs/>
        </w:rPr>
        <w:t xml:space="preserve">Rozwarstwienie na rynku mieszkaniowym? Standardowe nieruchomości vs </w:t>
      </w:r>
      <w:proofErr w:type="spellStart"/>
      <w:r w:rsidRPr="00932FFD">
        <w:rPr>
          <w:b/>
          <w:bCs/>
        </w:rPr>
        <w:t>ultraluksusowe</w:t>
      </w:r>
      <w:proofErr w:type="spellEnd"/>
    </w:p>
    <w:p w14:paraId="64EA2531" w14:textId="77777777" w:rsidR="00932FFD" w:rsidRPr="00932FFD" w:rsidRDefault="00932FFD" w:rsidP="00932FFD">
      <w:pPr>
        <w:spacing w:line="360" w:lineRule="auto"/>
        <w:jc w:val="both"/>
        <w:rPr>
          <w:b/>
          <w:bCs/>
        </w:rPr>
      </w:pPr>
      <w:r w:rsidRPr="00932FFD">
        <w:rPr>
          <w:b/>
          <w:bCs/>
        </w:rPr>
        <w:t>Z roku na rok rynek mieszkaniowy w Polsce doświadcza dynamicznych zmian, w wyniku czego oferta nieruchomości staje się coraz bardziej zróżnicowana. Można zauważyć pogłębiający się kontrast, jeśli chodzi o standard lokali oraz ich ceny, bo i skrajne bywają oczekiwania, możliwości oraz potrzeby odbiorców. Czy mamy do czynienia z wyraźnym rozwarstwieniem rynku nieruchomości? Czego szuka dziś większość klientów firm deweloperskich? Potrzeby są różne.</w:t>
      </w:r>
    </w:p>
    <w:p w14:paraId="05A1B8F9" w14:textId="77777777" w:rsidR="00932FFD" w:rsidRPr="00932FFD" w:rsidRDefault="00932FFD" w:rsidP="00932FFD">
      <w:pPr>
        <w:spacing w:line="360" w:lineRule="auto"/>
        <w:jc w:val="both"/>
        <w:rPr>
          <w:b/>
          <w:bCs/>
        </w:rPr>
      </w:pPr>
      <w:r w:rsidRPr="00932FFD">
        <w:rPr>
          <w:b/>
          <w:bCs/>
        </w:rPr>
        <w:t xml:space="preserve">Od </w:t>
      </w:r>
      <w:proofErr w:type="spellStart"/>
      <w:r w:rsidRPr="00932FFD">
        <w:rPr>
          <w:b/>
          <w:bCs/>
        </w:rPr>
        <w:t>patodeweloperki</w:t>
      </w:r>
      <w:proofErr w:type="spellEnd"/>
      <w:r w:rsidRPr="00932FFD">
        <w:rPr>
          <w:b/>
          <w:bCs/>
        </w:rPr>
        <w:t xml:space="preserve"> po apartamenty </w:t>
      </w:r>
      <w:proofErr w:type="spellStart"/>
      <w:r w:rsidRPr="00932FFD">
        <w:rPr>
          <w:b/>
          <w:bCs/>
        </w:rPr>
        <w:t>premium</w:t>
      </w:r>
      <w:proofErr w:type="spellEnd"/>
    </w:p>
    <w:p w14:paraId="2841D8B6" w14:textId="77777777" w:rsidR="00932FFD" w:rsidRDefault="00932FFD" w:rsidP="00932FFD">
      <w:pPr>
        <w:spacing w:line="360" w:lineRule="auto"/>
        <w:jc w:val="both"/>
      </w:pPr>
      <w:r>
        <w:t xml:space="preserve">Na zróżnicowanie ofert na rynku nieruchomości mają wpływ czynniki takie jak zmiany społeczne i te dotyczące stylu życia, a także zróżnicowanie dochodów oraz napływ zagranicznych inwestorów. Według najnowszego raportu KPMG szczególny wzrost wartości odnotował rynek nieruchomości </w:t>
      </w:r>
      <w:proofErr w:type="spellStart"/>
      <w:r>
        <w:t>premium</w:t>
      </w:r>
      <w:proofErr w:type="spellEnd"/>
      <w:r>
        <w:t xml:space="preserve"> i luksusowych – o 6,7% rok do roku – osiągając poziom 3,5 mld zł. Wynika to przede wszystkim z rosnących wynagrodzeń Polaków, a także wyraźnego zainteresowania inwestorów zagranicznych. </w:t>
      </w:r>
    </w:p>
    <w:p w14:paraId="01239710" w14:textId="77777777" w:rsidR="00932FFD" w:rsidRDefault="00932FFD" w:rsidP="00932FFD">
      <w:pPr>
        <w:spacing w:line="360" w:lineRule="auto"/>
        <w:jc w:val="both"/>
      </w:pPr>
      <w:r>
        <w:t xml:space="preserve">Co jednak mamy na myśli, mówiąc o mieszkaniach typu </w:t>
      </w:r>
      <w:proofErr w:type="spellStart"/>
      <w:r>
        <w:t>luxury</w:t>
      </w:r>
      <w:proofErr w:type="spellEnd"/>
      <w:r>
        <w:t xml:space="preserve">? Dla nabywców tego segmentu standardowe, komfortowe mieszkanie to za mało. Szukają designersko i precyzyjnie wykończonych (często z wykorzystaniem rzadkich materiałów), dużych apartamentów, do tego położonych w prestiżowych lokalizacjach, z atrakcyjnym widokiem za oknami, licznymi innowacyjnymi udogodnieniami i dostępem do luksusowych usług, jak basen, SPA czy siłownia. Ceny takich nieruchomości mogą sięgać kilku, a nawet kilkunastu milionów zł. </w:t>
      </w:r>
    </w:p>
    <w:p w14:paraId="4D66E53A" w14:textId="77777777" w:rsidR="00932FFD" w:rsidRDefault="00932FFD" w:rsidP="00932FFD">
      <w:pPr>
        <w:spacing w:line="360" w:lineRule="auto"/>
        <w:jc w:val="both"/>
      </w:pPr>
      <w:r>
        <w:t>Z drugiej strony na rynku można znaleźć sporo przykładów tanich, niefunkcjonalnych mieszkań o wątpliwym standardzie wykończenia, z niedoróbkami. Powstają z minimalnym poszanowaniem standardów budowlanych i tych dotyczących codziennego komfortu nabywców. Bywa, że zastosowane są wówczas naprawdę absurdalne rozwiązania, stąd na rynku powszechnie funkcjonuje już określenie „</w:t>
      </w:r>
      <w:proofErr w:type="spellStart"/>
      <w:r>
        <w:t>patodeweloperka</w:t>
      </w:r>
      <w:proofErr w:type="spellEnd"/>
      <w:r>
        <w:t>”. Wciąż jednak takie nieruchomości znajdują swoich nabywców – głównie osoby, które marzą o własnym „M”, ale sytuacja finansowa niejako zmusza je do zakupu mieszkania poniżej oczekiwań.</w:t>
      </w:r>
    </w:p>
    <w:p w14:paraId="7F74C68C" w14:textId="77777777" w:rsidR="00932FFD" w:rsidRPr="00932FFD" w:rsidRDefault="00932FFD" w:rsidP="00932FFD">
      <w:pPr>
        <w:spacing w:line="360" w:lineRule="auto"/>
        <w:jc w:val="both"/>
        <w:rPr>
          <w:b/>
          <w:bCs/>
        </w:rPr>
      </w:pPr>
      <w:r w:rsidRPr="00932FFD">
        <w:rPr>
          <w:b/>
          <w:bCs/>
        </w:rPr>
        <w:t>Nieruchomości na miarę potrzeb</w:t>
      </w:r>
    </w:p>
    <w:p w14:paraId="3DF1E46B" w14:textId="77777777" w:rsidR="00932FFD" w:rsidRDefault="00932FFD" w:rsidP="00932FFD">
      <w:pPr>
        <w:spacing w:line="360" w:lineRule="auto"/>
        <w:jc w:val="both"/>
      </w:pPr>
      <w:r>
        <w:t xml:space="preserve">Mimo różnic w preferencjach nabywców, nadal najczęściej poszukiwanymi nieruchomościami pozostają te „ze środka” oferty. Większość nabywców preferuje funkcjonalne mieszkania o średnim metrażu, w dogodnej lokalizacji i po prostu o dobrym standardzie. Szukają balansu, próbując połączyć dobrą jakość i przystępną cenę. Jednocześnie na pewno można powiedzieć, że wymagania takich </w:t>
      </w:r>
      <w:r>
        <w:lastRenderedPageBreak/>
        <w:t xml:space="preserve">nabywców rosną. Oczekują przestronnych, ustawnych lokali z balkonami lub tarasami, dobrze skomunikowanych z różnymi częściami miasta. Cenią praktyczne rozwiązania, takie jak pralnie, </w:t>
      </w:r>
      <w:proofErr w:type="spellStart"/>
      <w:r>
        <w:t>rowerownie</w:t>
      </w:r>
      <w:proofErr w:type="spellEnd"/>
      <w:r>
        <w:t>, miejsca do integracji. Zwracają uwagę na aspekty ekologiczne i starannie zagospodarowaną zieleń – wyjaśnia Bogdan Koczy z łódzkiego oddziału firmy PROFIT Development.</w:t>
      </w:r>
    </w:p>
    <w:p w14:paraId="03D4A495" w14:textId="77777777" w:rsidR="00932FFD" w:rsidRDefault="00932FFD" w:rsidP="00932FFD">
      <w:pPr>
        <w:spacing w:line="360" w:lineRule="auto"/>
        <w:jc w:val="both"/>
      </w:pPr>
      <w:r>
        <w:t xml:space="preserve">Najwięcej zapytań jest o mieszkania dwupokojowe i trzypokojowe. Szuka ich łącznie 71% potencjalnych nabywców. </w:t>
      </w:r>
    </w:p>
    <w:p w14:paraId="0FBA9517" w14:textId="77777777" w:rsidR="00932FFD" w:rsidRDefault="00932FFD" w:rsidP="00932FFD">
      <w:pPr>
        <w:spacing w:line="360" w:lineRule="auto"/>
        <w:jc w:val="both"/>
      </w:pPr>
      <w:r>
        <w:t xml:space="preserve">Przykładem oferty ukierunkowanej na wymagających, ale jednocześnie preferujących przystępne rozwiązania odbiorców jest inwestycja PROFIT Development na warszawskiej Białołęce. Osiedle Hemara to mieszkania o zróżnicowanych metrażach – od 25 do 102 mkw. Zostało stworzone przede wszystkim z myślą o rodzinach szukających komfortu, spokoju, a jednocześnie bliskości infrastruktury niezbędnej dla wygodnego życia rodziny. Dodatkowe atuty osiedla to starannie zaprojektowana zieleń, plenerowa siłownia, tężnia i plac zabaw. </w:t>
      </w:r>
    </w:p>
    <w:p w14:paraId="19F12C17" w14:textId="6325EF63" w:rsidR="00932FFD" w:rsidRDefault="00932FFD" w:rsidP="00932FFD">
      <w:pPr>
        <w:spacing w:line="360" w:lineRule="auto"/>
        <w:jc w:val="both"/>
      </w:pPr>
      <w:r>
        <w:t xml:space="preserve">Drugą taką inwestycją jest Nowe Złotno w Łodzi, które przyciąga modernistyczną architekturą, </w:t>
      </w:r>
      <w:proofErr w:type="spellStart"/>
      <w:r>
        <w:t>przemyślanym</w:t>
      </w:r>
      <w:proofErr w:type="spellEnd"/>
      <w:r>
        <w:t xml:space="preserve"> rozkładem, ciszą i wygodną komunikacją. I tu metraże są zróżnicowane, dostosowane do różnych grup odbiorców – mieszkania mają od 29 do 99 mkw. Zadbano o balkony i tarasy, a do dyspozycji mieszkańców są także duży, zielony dziedziniec oraz zlokalizowane na parterze lokale usługowe – dodaje Bogdan Koczy.</w:t>
      </w:r>
    </w:p>
    <w:p w14:paraId="5B19C48D" w14:textId="415D983C" w:rsidR="00932FFD" w:rsidRPr="00EC654D" w:rsidRDefault="00932FFD" w:rsidP="00772A79">
      <w:pPr>
        <w:spacing w:line="360" w:lineRule="auto"/>
        <w:jc w:val="both"/>
      </w:pPr>
      <w:r>
        <w:t xml:space="preserve">Oferta na rynku nieruchomości zapewne nadal będzie się charakteryzować dużą różnorodnością. Każdy nabywca szuka przede wszystkim lokum dopasowanego do swoich aktualnych preferencji, stylu życia, ale i możliwości finansowych. A te kryteria mogą być naprawdę skrajnie różne. Czy któryś z segmentów zacznie przejawiać cechy nasycenia i środek ciężkości przeniesie się na inny – trudno powiedzieć. Rynek nieruchomości zależy bowiem od wielu różnych czynników. Części z nich przewidzieć się nie da. </w:t>
      </w:r>
    </w:p>
    <w:p w14:paraId="12516E2D" w14:textId="2F9125C1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3FB3E" w14:textId="77777777" w:rsidR="005F4327" w:rsidRDefault="005F4327">
      <w:pPr>
        <w:spacing w:after="0" w:line="240" w:lineRule="auto"/>
      </w:pPr>
      <w:r>
        <w:separator/>
      </w:r>
    </w:p>
  </w:endnote>
  <w:endnote w:type="continuationSeparator" w:id="0">
    <w:p w14:paraId="0D95354E" w14:textId="77777777" w:rsidR="005F4327" w:rsidRDefault="005F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26DF8" w14:textId="77777777" w:rsidR="005F4327" w:rsidRDefault="005F4327">
      <w:pPr>
        <w:spacing w:after="0" w:line="240" w:lineRule="auto"/>
      </w:pPr>
      <w:r>
        <w:separator/>
      </w:r>
    </w:p>
  </w:footnote>
  <w:footnote w:type="continuationSeparator" w:id="0">
    <w:p w14:paraId="6F78C8FE" w14:textId="77777777" w:rsidR="005F4327" w:rsidRDefault="005F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0E7AEB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27F5"/>
    <w:rsid w:val="005F1B78"/>
    <w:rsid w:val="005F4327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32FFD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2D10"/>
    <w:rsid w:val="00AC7A8C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B46C6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8713A"/>
    <w:rsid w:val="00DB6149"/>
    <w:rsid w:val="00DB772A"/>
    <w:rsid w:val="00DC1039"/>
    <w:rsid w:val="00DC4F09"/>
    <w:rsid w:val="00DD4A0E"/>
    <w:rsid w:val="00DF7A2A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2025-01-13T11:36:00Z</dcterms:created>
  <dcterms:modified xsi:type="dcterms:W3CDTF">2025-01-13T11:39:00Z</dcterms:modified>
</cp:coreProperties>
</file>