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03F3" w14:textId="77777777" w:rsidR="00321179" w:rsidRDefault="00321179" w:rsidP="00F83F1E">
      <w:pPr>
        <w:pStyle w:val="Standard"/>
        <w:spacing w:line="276" w:lineRule="auto"/>
        <w:jc w:val="both"/>
        <w:rPr>
          <w:b/>
          <w:bCs/>
        </w:rPr>
      </w:pPr>
    </w:p>
    <w:p w14:paraId="7B7BBDA7" w14:textId="6093D94D" w:rsidR="006177DE" w:rsidRPr="006177DE" w:rsidRDefault="006177DE" w:rsidP="006177DE">
      <w:pPr>
        <w:pStyle w:val="Standard"/>
        <w:spacing w:line="276" w:lineRule="auto"/>
        <w:jc w:val="center"/>
        <w:rPr>
          <w:b/>
          <w:bCs/>
        </w:rPr>
      </w:pPr>
      <w:r w:rsidRPr="006177DE">
        <w:rPr>
          <w:b/>
          <w:bCs/>
        </w:rPr>
        <w:t>Ser w diecie seniora – w trosce o zdrowie, energię i dobre samopoczucie</w:t>
      </w:r>
    </w:p>
    <w:p w14:paraId="6CCCA431" w14:textId="0B8AA2CA" w:rsidR="006177DE" w:rsidRPr="006177DE" w:rsidRDefault="006177DE" w:rsidP="006177DE">
      <w:pPr>
        <w:pStyle w:val="Standard"/>
        <w:spacing w:line="276" w:lineRule="auto"/>
        <w:jc w:val="both"/>
        <w:rPr>
          <w:b/>
          <w:bCs/>
        </w:rPr>
      </w:pPr>
      <w:r w:rsidRPr="006177DE">
        <w:rPr>
          <w:b/>
          <w:bCs/>
        </w:rPr>
        <w:t xml:space="preserve">Żyjemy coraz dłużej. Rozwój medycyny oraz większa świadomość tego, jak żywność wpływa na nasze życie, pozwalają nam nie tylko efektywniej walczyć z chorobami, ale przede wszystkim skutecznie im zapobiegać. Odpowiednio skomponowana dieta jest szczególnie ważna właśnie w jesieni naszego życia, ponieważ pozwala dłużej cieszyć się zdrowiem, dobrym samopoczuciem i życiową energią. W czym tkwi sekret diety długowieczności i jakie produkty spożywcze najlepiej służą seniorom? Sprawdzamy. </w:t>
      </w:r>
    </w:p>
    <w:p w14:paraId="4F53CCCF" w14:textId="1A7EBFA3" w:rsidR="006177DE" w:rsidRPr="006177DE" w:rsidRDefault="006177DE" w:rsidP="006177DE">
      <w:pPr>
        <w:pStyle w:val="Standard"/>
        <w:spacing w:line="276" w:lineRule="auto"/>
        <w:jc w:val="both"/>
        <w:rPr>
          <w:b/>
          <w:bCs/>
        </w:rPr>
      </w:pPr>
      <w:r w:rsidRPr="006177DE">
        <w:rPr>
          <w:b/>
          <w:bCs/>
        </w:rPr>
        <w:t>Jedzenie może być naszym najlepszym lekarstwem</w:t>
      </w:r>
    </w:p>
    <w:p w14:paraId="58572D9B" w14:textId="23044879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 xml:space="preserve">Zdrowie to nie tylko brak chorób, ale szeroko pojęty dobrostan fizyczny, psychiczny i społeczny. Nasze ciało potrzebuje zarówno odpowiedniej diety i aktywności fizycznej, jak i właściwego </w:t>
      </w:r>
      <w:proofErr w:type="spellStart"/>
      <w:r w:rsidRPr="006177DE">
        <w:t>mindsetu</w:t>
      </w:r>
      <w:proofErr w:type="spellEnd"/>
      <w:r w:rsidRPr="006177DE">
        <w:t xml:space="preserve"> i wspierającego otoczenia. Holistyczne, czyli całościowe podejście do zdrowia jest istotne szczególnie w jesieni naszego życia, kiedy częściej zaczynają dotykać nas nie tylko choroby, ale także wyraźny spadek zdolności poznawczej.</w:t>
      </w:r>
    </w:p>
    <w:p w14:paraId="21D06E70" w14:textId="45585EE0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 xml:space="preserve">Jedzenie może być naszym najlepszym lekarstwem, dlatego seniorzy powinni zwracać szczególną uwagę na to, co znajduje się na ich talerzach. Sekretem zdrowia i długowieczności są naturalne, lokalne i sezonowe produkty z krótkim składem oraz o dobrze znanym pochodzeniu. Przykładem może być ser żółty. Ten dobrej jakości składa się tylko z trzech składników: mleka, soli i bakterii kwasu mlekowego. Niekoniecznie też musi pochodzić z Holandii czy Szwajcarii. Warto sięgać po rodzime produkty. </w:t>
      </w:r>
    </w:p>
    <w:p w14:paraId="59579587" w14:textId="61820EF3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–</w:t>
      </w:r>
      <w:r>
        <w:t xml:space="preserve"> </w:t>
      </w:r>
      <w:r w:rsidRPr="006177DE">
        <w:t>Monieckie sery żółte powstają i dojrzewają w sercu Doliny Biebrzy. To właśnie z tutejszej niepowtarzalnej przyrody czerpiemy inspirację do tworzenia wyjątkowych produktów. Aż 97% mleka, z którego powstają nasze sery, skupowana jest w klasie ekstra, czyli spełnia najwyższe wymogi jakościowe obowiązujące w Unii Europejskiej. Tradycyjne receptury łączymy z nowoczesną technologią i w pełni zrównoważonym procesem produkcyjnym, dzięki czemu oferujemy samo zdrowie podane w złocistych plasterkach – podkreśla Ewa Polińska z MSM Mońki.</w:t>
      </w:r>
    </w:p>
    <w:p w14:paraId="58AAF3E0" w14:textId="536AAC96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 xml:space="preserve">W diecie seniora niezwykle ważne jest niedopuszczenie do zbyt dużego deficytu kalorycznego. Redukcja spożywanych kalorii może prowadzić do niedoborów cennych witamin i minerałów. Dietetycy podkreślają, że pełnotłuste sery żółte są zdecydowanie lepszym wyborem niż produkty </w:t>
      </w:r>
      <w:proofErr w:type="spellStart"/>
      <w:r w:rsidRPr="006177DE">
        <w:t>seropodobne</w:t>
      </w:r>
      <w:proofErr w:type="spellEnd"/>
      <w:r w:rsidRPr="006177DE">
        <w:t xml:space="preserve"> czy typu „</w:t>
      </w:r>
      <w:proofErr w:type="spellStart"/>
      <w:r w:rsidRPr="006177DE">
        <w:t>light</w:t>
      </w:r>
      <w:proofErr w:type="spellEnd"/>
      <w:r w:rsidRPr="006177DE">
        <w:t>”. Produkty z etykietką „</w:t>
      </w:r>
      <w:proofErr w:type="spellStart"/>
      <w:r w:rsidRPr="006177DE">
        <w:t>light</w:t>
      </w:r>
      <w:proofErr w:type="spellEnd"/>
      <w:r w:rsidRPr="006177DE">
        <w:t xml:space="preserve">” mogą zawierać dodatkowe konserwanty i zagęszczacze, które nie są obojętne dla naszego zdrowia niezależnie od wieku. </w:t>
      </w:r>
    </w:p>
    <w:p w14:paraId="02B55427" w14:textId="558466DA" w:rsidR="006177DE" w:rsidRPr="006177DE" w:rsidRDefault="006177DE" w:rsidP="006177DE">
      <w:pPr>
        <w:pStyle w:val="Standard"/>
        <w:spacing w:line="276" w:lineRule="auto"/>
        <w:jc w:val="both"/>
        <w:rPr>
          <w:b/>
          <w:bCs/>
        </w:rPr>
      </w:pPr>
      <w:r w:rsidRPr="006177DE">
        <w:rPr>
          <w:b/>
          <w:bCs/>
        </w:rPr>
        <w:t>Jak powinna wyglądać dobrze zbilansowana dieta seniora?</w:t>
      </w:r>
    </w:p>
    <w:p w14:paraId="016A095B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Podstawą diety seniora powinny być nie tylko warzywa i owoce, ale także produkty wysokobiałkowe, ponieważ są one cennym materiałem budulcowym dla stopniowo zmniejszającej się pod wpływem czasu masy mięśniowej. Cennym źródłem białka są dojrzewające sery żółte. Zawarte w nich enzymy ułatwiają przebieg większości procesów chemicznych zachodzących w naszym ciele. Dojrzewające sery żółte dostarczają nie tylko składników budujących i regenerujących nasze komórki, ale także przeciwciał, które pozwalają zwalczać różnego rodzaju infekcje i choroby.</w:t>
      </w:r>
    </w:p>
    <w:p w14:paraId="5BF5897A" w14:textId="77777777" w:rsidR="006177DE" w:rsidRPr="006177DE" w:rsidRDefault="006177DE" w:rsidP="006177DE">
      <w:pPr>
        <w:pStyle w:val="Standard"/>
        <w:spacing w:line="276" w:lineRule="auto"/>
        <w:jc w:val="both"/>
      </w:pPr>
    </w:p>
    <w:p w14:paraId="48DF5F9E" w14:textId="3B32F7EB" w:rsidR="006177DE" w:rsidRPr="006177DE" w:rsidRDefault="006177DE" w:rsidP="006177DE">
      <w:pPr>
        <w:pStyle w:val="Standard"/>
        <w:spacing w:line="276" w:lineRule="auto"/>
        <w:jc w:val="both"/>
      </w:pPr>
      <w:r w:rsidRPr="006177DE">
        <w:lastRenderedPageBreak/>
        <w:t>–</w:t>
      </w:r>
      <w:r>
        <w:t xml:space="preserve"> </w:t>
      </w:r>
      <w:r w:rsidRPr="006177DE">
        <w:t>Już 100 gramów dobrej jakości sera żółtego zaspokaja nasze dzienne zapotrzebowanie na wapń, podstawowy budulec kości, zębów i tkanki łącznej. Ponadto, sery żółte typu holenderskiego są bogate w cynk, fosfor, magnez i potas. Z kolei sery żółte typu szwajcarskiego charakteryzują się wysoką zawartością witamin z grupy B. Ponadto, sery dojrzewające są także cennym źródłem bakterii wzmacniających mikroflorę jelit, które są szczególnie wrażliwe w jesieni naszego życia – zaznacza Ewa Polińska z MSM Mońki.</w:t>
      </w:r>
    </w:p>
    <w:p w14:paraId="652E94BA" w14:textId="0455CF70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Z wiekiem nasz układ trawienny się zmienia, dlatego seniorzy znacznie gorzej tolerują niektóre produkty spożywcze. Starsze osoby powinny przestrzegać lekkostrawnej diety, w której dominują potrawy poddawane delikatnej obróbce termicznej. Pożywne zupy, gotowane kompoty i potrawki warzywne, zapiekanki z dodatkiem ryb i drobiu oraz sałatki z dodatkiem warzyw gotowanych na parze lub blanszowanych – dieta seniora nie musi być nudna i monotonna.</w:t>
      </w:r>
    </w:p>
    <w:p w14:paraId="478F9BA8" w14:textId="2D5DD8E0" w:rsidR="006177DE" w:rsidRPr="006177DE" w:rsidRDefault="006177DE" w:rsidP="006177DE">
      <w:pPr>
        <w:pStyle w:val="Standard"/>
        <w:spacing w:line="276" w:lineRule="auto"/>
        <w:jc w:val="both"/>
        <w:rPr>
          <w:b/>
          <w:bCs/>
        </w:rPr>
      </w:pPr>
      <w:r w:rsidRPr="006177DE">
        <w:rPr>
          <w:b/>
          <w:bCs/>
        </w:rPr>
        <w:t>Jak walczyć z brakiem apetytu, który często pojawia się wraz z wiekiem?</w:t>
      </w:r>
    </w:p>
    <w:p w14:paraId="798A813B" w14:textId="6B03A8CB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Wielu seniorów doświadcza słabszego odczuwania poszczególnych smaków. Dobrze znane potrawy nagle przestają smakować, a jedzenie przestaje być kojarzone z przyjemnością. Brak apetytu może prowadzić do utraty siły i energii oraz poważnych niedoborów chorobotwórczych. Aby temu przeciwdziałać, warto zacząć eksperymentować z zupełnie nowymi smakami i aromatami. Świeże zioła i orientalne przyprawy mogą wzmocnić smak każdego dania. Mdły smak zup, sosów oraz potraw z makaronem, ryżem lub kaszą można podkręcić odrobiną tartego żółtego sera.</w:t>
      </w:r>
    </w:p>
    <w:p w14:paraId="518C9BE9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 xml:space="preserve">Zgodnie z zaleceniami dietetyków, seniorzy powinni ograniczyć spożywanie czerwonego mięsa i zastąpić je dobrej jakości tłustymi rybami morskimi. Łosoś, makrela, śledź i sardynki są najlepszym źródłem wielonasyconych kwasów tłuszczowych omega-3, które obniżają poziom złego cholesterolu i trójglicerydów, regulują ciśnienie krwi i zmniejszają ryzyko chorób układu sercowo-naczyniowego. Pomagają także łagodzić stany zapalne w organizmie. Kawałki pieczonej, gotowanej lub grillowanej ryby można dodawać do ulubionych sałatek. Osobiście polecamy sałatkę Oliver z dodatkiem łososia i sera żółtego – przepis podajemy poniżej. Smacznego! </w:t>
      </w:r>
    </w:p>
    <w:p w14:paraId="1A460DA4" w14:textId="77777777" w:rsidR="006177DE" w:rsidRPr="006177DE" w:rsidRDefault="006177DE" w:rsidP="006177DE">
      <w:pPr>
        <w:pStyle w:val="Standard"/>
        <w:spacing w:line="276" w:lineRule="auto"/>
        <w:jc w:val="both"/>
      </w:pPr>
    </w:p>
    <w:p w14:paraId="0C8617CF" w14:textId="77777777" w:rsidR="006177DE" w:rsidRPr="006177DE" w:rsidRDefault="006177DE" w:rsidP="006177DE">
      <w:pPr>
        <w:pStyle w:val="Standard"/>
        <w:spacing w:line="276" w:lineRule="auto"/>
        <w:jc w:val="both"/>
        <w:rPr>
          <w:b/>
          <w:bCs/>
        </w:rPr>
      </w:pPr>
      <w:r w:rsidRPr="006177DE">
        <w:rPr>
          <w:b/>
          <w:bCs/>
        </w:rPr>
        <w:t>Sałatka Olivier z serem Monieckim i łososiem</w:t>
      </w:r>
    </w:p>
    <w:p w14:paraId="0F4C21C4" w14:textId="77777777" w:rsidR="006177DE" w:rsidRPr="006177DE" w:rsidRDefault="006177DE" w:rsidP="006177DE">
      <w:pPr>
        <w:pStyle w:val="Standard"/>
        <w:spacing w:line="276" w:lineRule="auto"/>
        <w:jc w:val="both"/>
      </w:pPr>
    </w:p>
    <w:p w14:paraId="0DDF7C27" w14:textId="78FFEE3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Składniki:</w:t>
      </w:r>
    </w:p>
    <w:p w14:paraId="51AAAC2C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- 150 g filetu z łososia,</w:t>
      </w:r>
    </w:p>
    <w:p w14:paraId="1B9C032E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łyżeczka oleju rzepakowego,</w:t>
      </w:r>
    </w:p>
    <w:p w14:paraId="4B32C477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sól i pieprz do smaku,</w:t>
      </w:r>
    </w:p>
    <w:p w14:paraId="75A7F161" w14:textId="0D62B60F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- 100 g sera żółtego MSM Mońki,</w:t>
      </w:r>
    </w:p>
    <w:p w14:paraId="46E40282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średnia marchewka,</w:t>
      </w:r>
    </w:p>
    <w:p w14:paraId="34412133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ogórek kiszony,</w:t>
      </w:r>
    </w:p>
    <w:p w14:paraId="41A3718D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jajko na twardo,</w:t>
      </w:r>
    </w:p>
    <w:p w14:paraId="364807C3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lastRenderedPageBreak/>
        <w:t>- 2 łyżki groszku konserwowego,</w:t>
      </w:r>
    </w:p>
    <w:p w14:paraId="045EA001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łyżka kaparów w zalewie,</w:t>
      </w:r>
    </w:p>
    <w:p w14:paraId="3D2D09E0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- 3 łyżki majonezu,</w:t>
      </w:r>
    </w:p>
    <w:p w14:paraId="03E0A31B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- 1 garść liści różnych gatunków sałat</w:t>
      </w:r>
    </w:p>
    <w:p w14:paraId="5BDDF648" w14:textId="77777777" w:rsidR="006177DE" w:rsidRPr="006177DE" w:rsidRDefault="006177DE" w:rsidP="006177DE">
      <w:pPr>
        <w:pStyle w:val="Standard"/>
        <w:spacing w:line="276" w:lineRule="auto"/>
        <w:jc w:val="both"/>
      </w:pPr>
    </w:p>
    <w:p w14:paraId="0365D132" w14:textId="1EEF1D84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>Wykonanie:</w:t>
      </w:r>
    </w:p>
    <w:p w14:paraId="251095D5" w14:textId="77777777" w:rsidR="006177DE" w:rsidRPr="006177DE" w:rsidRDefault="006177DE" w:rsidP="006177DE">
      <w:pPr>
        <w:pStyle w:val="Standard"/>
        <w:spacing w:line="276" w:lineRule="auto"/>
        <w:jc w:val="both"/>
      </w:pPr>
      <w:r w:rsidRPr="006177DE">
        <w:t xml:space="preserve">Łososia doprawić solą, pieprzem, natłuścić olejem i </w:t>
      </w:r>
      <w:proofErr w:type="spellStart"/>
      <w:r w:rsidRPr="006177DE">
        <w:t>zgrillować</w:t>
      </w:r>
      <w:proofErr w:type="spellEnd"/>
      <w:r w:rsidRPr="006177DE">
        <w:t xml:space="preserve"> na rozgrzanej patelni. Odstawić do wystygnięcia. Marchewkę ugotować, wystudzić, obrać i pokroić w drobną kostkę. Dodać pokrojony w drobną kostkę ser, ogórki kiszone i jajka. Dodać również groszek i kapary. Doprawić do smaku pieprzem, dodać majonez i wymieszać. Układać warstwami: łyżka sałatki, cząstki łososia, sałatka i na wierzch sałata dekoracyjna. Czynności powtórzyć.</w:t>
      </w:r>
    </w:p>
    <w:p w14:paraId="0D28C682" w14:textId="60AB4205" w:rsidR="00AA096C" w:rsidRPr="00AA096C" w:rsidRDefault="00AA096C" w:rsidP="006177DE">
      <w:pPr>
        <w:pStyle w:val="Standard"/>
        <w:spacing w:line="276" w:lineRule="auto"/>
        <w:jc w:val="both"/>
      </w:pPr>
      <w:r w:rsidRPr="00AA096C">
        <w:t>Smacznego!</w:t>
      </w:r>
    </w:p>
    <w:p w14:paraId="07ED7FD3" w14:textId="1E335FEA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83BA5" w14:textId="77777777" w:rsidR="00E87276" w:rsidRDefault="00E87276">
      <w:pPr>
        <w:spacing w:after="0" w:line="240" w:lineRule="auto"/>
      </w:pPr>
      <w:r>
        <w:separator/>
      </w:r>
    </w:p>
  </w:endnote>
  <w:endnote w:type="continuationSeparator" w:id="0">
    <w:p w14:paraId="560BA8D7" w14:textId="77777777" w:rsidR="00E87276" w:rsidRDefault="00E8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356D" w14:textId="77777777" w:rsidR="00E87276" w:rsidRDefault="00E8727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9718B2" w14:textId="77777777" w:rsidR="00E87276" w:rsidRDefault="00E8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2C80"/>
    <w:rsid w:val="00A671E8"/>
    <w:rsid w:val="00A80D77"/>
    <w:rsid w:val="00AA096C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87276"/>
    <w:rsid w:val="00E9234E"/>
    <w:rsid w:val="00EA53EE"/>
    <w:rsid w:val="00ED7F4A"/>
    <w:rsid w:val="00EE7675"/>
    <w:rsid w:val="00EF26CA"/>
    <w:rsid w:val="00F065FF"/>
    <w:rsid w:val="00F122E9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2025-06-04T13:22:00Z</dcterms:created>
  <dcterms:modified xsi:type="dcterms:W3CDTF">2025-06-04T13:22:00Z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