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752D0" w14:textId="19AF83F5" w:rsidR="008B4979" w:rsidRPr="00462EFD" w:rsidRDefault="008B4979" w:rsidP="008B4979">
      <w:pPr>
        <w:jc w:val="right"/>
        <w:rPr>
          <w:rFonts w:ascii="Tahoma" w:hAnsi="Tahoma" w:cs="Tahoma"/>
          <w:b/>
          <w:bCs/>
          <w:sz w:val="20"/>
          <w:szCs w:val="20"/>
        </w:rPr>
      </w:pPr>
      <w:r w:rsidRPr="00462EFD">
        <w:rPr>
          <w:rFonts w:ascii="Tahoma" w:hAnsi="Tahoma" w:cs="Tahoma"/>
          <w:b/>
          <w:bCs/>
          <w:sz w:val="20"/>
          <w:szCs w:val="20"/>
        </w:rPr>
        <w:t xml:space="preserve">Warszawa, </w:t>
      </w:r>
      <w:r w:rsidR="00536E4D">
        <w:rPr>
          <w:rFonts w:ascii="Tahoma" w:hAnsi="Tahoma" w:cs="Tahoma"/>
          <w:b/>
          <w:bCs/>
          <w:sz w:val="20"/>
          <w:szCs w:val="20"/>
        </w:rPr>
        <w:t>luty</w:t>
      </w:r>
      <w:r w:rsidR="00DC3D8E" w:rsidRPr="00462EFD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62EFD">
        <w:rPr>
          <w:rFonts w:ascii="Tahoma" w:hAnsi="Tahoma" w:cs="Tahoma"/>
          <w:b/>
          <w:bCs/>
          <w:sz w:val="20"/>
          <w:szCs w:val="20"/>
        </w:rPr>
        <w:t>2025</w:t>
      </w:r>
    </w:p>
    <w:p w14:paraId="7EB48043" w14:textId="77777777" w:rsidR="008B4979" w:rsidRPr="00462EFD" w:rsidRDefault="008B4979" w:rsidP="008B4979">
      <w:pPr>
        <w:jc w:val="both"/>
        <w:rPr>
          <w:rFonts w:ascii="Tahoma" w:hAnsi="Tahoma" w:cs="Tahoma"/>
          <w:b/>
          <w:bCs/>
          <w:sz w:val="28"/>
          <w:szCs w:val="28"/>
        </w:rPr>
      </w:pPr>
    </w:p>
    <w:p w14:paraId="72B7624E" w14:textId="3AD1354E" w:rsidR="008B4979" w:rsidRPr="00462EFD" w:rsidRDefault="00462EFD" w:rsidP="00DC3D8E">
      <w:pPr>
        <w:jc w:val="center"/>
        <w:rPr>
          <w:rFonts w:ascii="Tahoma" w:hAnsi="Tahoma" w:cs="Tahoma"/>
          <w:b/>
          <w:bCs/>
          <w:sz w:val="28"/>
          <w:szCs w:val="28"/>
        </w:rPr>
      </w:pPr>
      <w:r w:rsidRPr="00462EFD">
        <w:rPr>
          <w:rFonts w:ascii="Tahoma" w:hAnsi="Tahoma" w:cs="Tahoma"/>
          <w:b/>
          <w:bCs/>
          <w:sz w:val="28"/>
          <w:szCs w:val="28"/>
        </w:rPr>
        <w:t>Single w Polsce.</w:t>
      </w:r>
      <w:r w:rsidR="00DC3D8E" w:rsidRPr="00462EFD">
        <w:rPr>
          <w:rFonts w:ascii="Tahoma" w:hAnsi="Tahoma" w:cs="Tahoma"/>
          <w:b/>
          <w:bCs/>
          <w:sz w:val="28"/>
          <w:szCs w:val="28"/>
        </w:rPr>
        <w:t xml:space="preserve"> Najnowsze dane mogę zaskoczyć</w:t>
      </w:r>
    </w:p>
    <w:p w14:paraId="1C1D956F" w14:textId="1C657FE5" w:rsidR="006D4629" w:rsidRPr="006D4629" w:rsidRDefault="008B4979" w:rsidP="006D4629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462EFD">
        <w:rPr>
          <w:rFonts w:ascii="Tahoma" w:hAnsi="Tahoma" w:cs="Tahoma"/>
          <w:b/>
          <w:bCs/>
        </w:rPr>
        <w:br/>
      </w:r>
      <w:r w:rsidR="006D4629" w:rsidRPr="006D4629">
        <w:rPr>
          <w:rFonts w:ascii="Tahoma" w:hAnsi="Tahoma" w:cs="Tahoma"/>
          <w:b/>
          <w:bCs/>
          <w:sz w:val="24"/>
          <w:szCs w:val="24"/>
        </w:rPr>
        <w:br/>
        <w:t xml:space="preserve">Jak wynika z najnowszych danych aplikacji randkowej meet2more 90% singli poszukujących miłość pochodzi z miast powyżej 200 tysięcy mieszkańców np. Warszawy, Poznania, Katowic, Łodzi. Miłości przez Internet najczęściej szukają mężczyźni (ok. 70 proc.), którzy jednocześnie stanowią 90% osób decydujących się na wykupienie wersji </w:t>
      </w:r>
      <w:proofErr w:type="spellStart"/>
      <w:r w:rsidR="006D4629" w:rsidRPr="006D4629">
        <w:rPr>
          <w:rFonts w:ascii="Tahoma" w:hAnsi="Tahoma" w:cs="Tahoma"/>
          <w:b/>
          <w:bCs/>
          <w:sz w:val="24"/>
          <w:szCs w:val="24"/>
        </w:rPr>
        <w:t>premium</w:t>
      </w:r>
      <w:proofErr w:type="spellEnd"/>
      <w:r w:rsidR="006D4629" w:rsidRPr="006D4629">
        <w:rPr>
          <w:rFonts w:ascii="Tahoma" w:hAnsi="Tahoma" w:cs="Tahoma"/>
          <w:b/>
          <w:bCs/>
          <w:sz w:val="24"/>
          <w:szCs w:val="24"/>
        </w:rPr>
        <w:t xml:space="preserve"> aplikacji randkowej. </w:t>
      </w:r>
      <w:proofErr w:type="spellStart"/>
      <w:r w:rsidR="006D4629" w:rsidRPr="006D4629">
        <w:rPr>
          <w:rFonts w:ascii="Tahoma" w:hAnsi="Tahoma" w:cs="Tahoma"/>
          <w:b/>
          <w:bCs/>
          <w:sz w:val="24"/>
          <w:szCs w:val="24"/>
        </w:rPr>
        <w:t>Lajki</w:t>
      </w:r>
      <w:proofErr w:type="spellEnd"/>
      <w:r w:rsidR="006D4629" w:rsidRPr="006D4629">
        <w:rPr>
          <w:rFonts w:ascii="Tahoma" w:hAnsi="Tahoma" w:cs="Tahoma"/>
          <w:b/>
          <w:bCs/>
          <w:sz w:val="24"/>
          <w:szCs w:val="24"/>
        </w:rPr>
        <w:t xml:space="preserve"> stanowią ok. 17,5 proc. wszystkich interakcji kobiet, co oznacza, że panie zdecydowanie częściej odrzucają niż akceptują profile. Co jeszcze wiemy o osobach, które szukają miłości online?</w:t>
      </w:r>
    </w:p>
    <w:p w14:paraId="35FA72FB" w14:textId="77777777" w:rsidR="006D4629" w:rsidRPr="006D4629" w:rsidRDefault="006D4629" w:rsidP="006D4629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6D4629">
        <w:rPr>
          <w:rFonts w:ascii="Tahoma" w:hAnsi="Tahoma" w:cs="Tahoma"/>
          <w:sz w:val="24"/>
          <w:szCs w:val="24"/>
        </w:rPr>
        <w:t>Ponad połowa Polaków cierpi na samotność, a 35 proc. nie ma nikogo, do kogo mogłaby się zwrócić o pomoc[1]. Poczucie odizolowania i braku bliskiej osoby obok spotęgowała pandemia, która wpłynęła na nasze życie społeczne i emocjonalne. W obliczu tych trudności, aplikacje randkowe stają się dla wielu osób jedną z głównych dróg do nawiązania nowych relacji i znalezienia towarzysza życia.</w:t>
      </w:r>
    </w:p>
    <w:p w14:paraId="6419CEBD" w14:textId="77777777" w:rsidR="006D4629" w:rsidRPr="006D4629" w:rsidRDefault="006D4629" w:rsidP="006D4629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6D4629">
        <w:rPr>
          <w:rFonts w:ascii="Tahoma" w:hAnsi="Tahoma" w:cs="Tahoma"/>
          <w:sz w:val="24"/>
          <w:szCs w:val="24"/>
        </w:rPr>
        <w:t xml:space="preserve">Aplikacje randkowe, które pozwalają użytkownikom na szybkie przeglądanie potencjalnych partnerów i łatwiejsze nawiązywanie rozmów, stają się coraz bardziej popularne. Ponadto, wersje </w:t>
      </w:r>
      <w:proofErr w:type="spellStart"/>
      <w:r w:rsidRPr="006D4629">
        <w:rPr>
          <w:rFonts w:ascii="Tahoma" w:hAnsi="Tahoma" w:cs="Tahoma"/>
          <w:sz w:val="24"/>
          <w:szCs w:val="24"/>
        </w:rPr>
        <w:t>premium</w:t>
      </w:r>
      <w:proofErr w:type="spellEnd"/>
      <w:r w:rsidRPr="006D4629">
        <w:rPr>
          <w:rFonts w:ascii="Tahoma" w:hAnsi="Tahoma" w:cs="Tahoma"/>
          <w:sz w:val="24"/>
          <w:szCs w:val="24"/>
        </w:rPr>
        <w:t xml:space="preserve"> oferują dostęp do dodatkowych funkcji, takich jak możliwość bezpośredniego kontaktu z osobami, które mogą być bardziej zainteresowane relacją.</w:t>
      </w:r>
    </w:p>
    <w:p w14:paraId="4D1D1468" w14:textId="77777777" w:rsidR="006D4629" w:rsidRPr="006D4629" w:rsidRDefault="006D4629" w:rsidP="006D4629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6D4629">
        <w:rPr>
          <w:rFonts w:ascii="Tahoma" w:hAnsi="Tahoma" w:cs="Tahoma"/>
          <w:b/>
          <w:bCs/>
          <w:sz w:val="24"/>
          <w:szCs w:val="24"/>
        </w:rPr>
        <w:t>Single coraz bardziej wymagający</w:t>
      </w:r>
    </w:p>
    <w:p w14:paraId="6FA4BB43" w14:textId="77777777" w:rsidR="006D4629" w:rsidRPr="006D4629" w:rsidRDefault="006D4629" w:rsidP="006D4629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6D4629">
        <w:rPr>
          <w:rFonts w:ascii="Tahoma" w:hAnsi="Tahoma" w:cs="Tahoma"/>
          <w:sz w:val="24"/>
          <w:szCs w:val="24"/>
        </w:rPr>
        <w:t xml:space="preserve">Współczesny singiel to osoba, która coraz częściej szuka miłości i relacji za pośrednictwem aplikacji randkowych, co potwierdzają dane z aplikacji randkowej meet2more[2]. Użytkownicy spędzają średnio 8 minut dziennie na przeglądaniu profili, a największa aktywność skupia się w dużych aglomeracjach, takich jak Warszawa, Poznań czy Katowice. Zdecydowana większość użytkowników to mężczyźni, co pokazuje, że aplikacje randkowe przyciągają przede wszystkim tę płeć, choć kobiety również zaczynają korzystać z płatnych opcji </w:t>
      </w:r>
      <w:proofErr w:type="spellStart"/>
      <w:r w:rsidRPr="006D4629">
        <w:rPr>
          <w:rFonts w:ascii="Tahoma" w:hAnsi="Tahoma" w:cs="Tahoma"/>
          <w:sz w:val="24"/>
          <w:szCs w:val="24"/>
        </w:rPr>
        <w:t>premium</w:t>
      </w:r>
      <w:proofErr w:type="spellEnd"/>
      <w:r w:rsidRPr="006D4629">
        <w:rPr>
          <w:rFonts w:ascii="Tahoma" w:hAnsi="Tahoma" w:cs="Tahoma"/>
          <w:sz w:val="24"/>
          <w:szCs w:val="24"/>
        </w:rPr>
        <w:t>, co wskazuje na rosnący trend wśród pań.</w:t>
      </w:r>
    </w:p>
    <w:p w14:paraId="1DB0DF3F" w14:textId="77777777" w:rsidR="006D4629" w:rsidRPr="006D4629" w:rsidRDefault="006D4629" w:rsidP="006D4629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6D4629">
        <w:rPr>
          <w:rFonts w:ascii="Tahoma" w:hAnsi="Tahoma" w:cs="Tahoma"/>
          <w:sz w:val="24"/>
          <w:szCs w:val="24"/>
        </w:rPr>
        <w:t xml:space="preserve">Dane pochodzące z meet2more wskazują, że zachowania użytkowników wykazują ciekawe różnice: mężczyźni są bardziej hojni w przyznawaniu </w:t>
      </w:r>
      <w:proofErr w:type="spellStart"/>
      <w:r w:rsidRPr="006D4629">
        <w:rPr>
          <w:rFonts w:ascii="Tahoma" w:hAnsi="Tahoma" w:cs="Tahoma"/>
          <w:sz w:val="24"/>
          <w:szCs w:val="24"/>
        </w:rPr>
        <w:t>lajków</w:t>
      </w:r>
      <w:proofErr w:type="spellEnd"/>
      <w:r w:rsidRPr="006D4629">
        <w:rPr>
          <w:rFonts w:ascii="Tahoma" w:hAnsi="Tahoma" w:cs="Tahoma"/>
          <w:sz w:val="24"/>
          <w:szCs w:val="24"/>
        </w:rPr>
        <w:t xml:space="preserve">, a kobiety częściej stosują </w:t>
      </w:r>
      <w:proofErr w:type="spellStart"/>
      <w:r w:rsidRPr="006D4629">
        <w:rPr>
          <w:rFonts w:ascii="Tahoma" w:hAnsi="Tahoma" w:cs="Tahoma"/>
          <w:sz w:val="24"/>
          <w:szCs w:val="24"/>
        </w:rPr>
        <w:t>dislajki</w:t>
      </w:r>
      <w:proofErr w:type="spellEnd"/>
      <w:r w:rsidRPr="006D4629">
        <w:rPr>
          <w:rFonts w:ascii="Tahoma" w:hAnsi="Tahoma" w:cs="Tahoma"/>
          <w:sz w:val="24"/>
          <w:szCs w:val="24"/>
        </w:rPr>
        <w:t>, co może wynikać z odmiennych oczekiwań i strategii randkowych. Dla współczesnego singla kluczowe funkcje to nie tylko możliwość nawiązania kontaktu, ale i śledzenie, kto się nim interesuje, co sprawia, że aplikacje randkowe stają się narzędziem do szybkiego budowania relacji i sprawdzania potencjalnych partnerów.</w:t>
      </w:r>
    </w:p>
    <w:p w14:paraId="25712890" w14:textId="77777777" w:rsidR="006D4629" w:rsidRPr="006D4629" w:rsidRDefault="006D4629" w:rsidP="006D4629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6D4629">
        <w:rPr>
          <w:rFonts w:ascii="Tahoma" w:hAnsi="Tahoma" w:cs="Tahoma"/>
          <w:b/>
          <w:bCs/>
          <w:sz w:val="24"/>
          <w:szCs w:val="24"/>
        </w:rPr>
        <w:lastRenderedPageBreak/>
        <w:t>Inwestycja w relację?</w:t>
      </w:r>
    </w:p>
    <w:p w14:paraId="012DEA64" w14:textId="77777777" w:rsidR="006D4629" w:rsidRPr="006D4629" w:rsidRDefault="006D4629" w:rsidP="006D4629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6D4629">
        <w:rPr>
          <w:rFonts w:ascii="Tahoma" w:hAnsi="Tahoma" w:cs="Tahoma"/>
          <w:sz w:val="24"/>
          <w:szCs w:val="24"/>
        </w:rPr>
        <w:t xml:space="preserve">Rosnąca popularność aplikacji randkowych w Polsce odzwierciedla nie tylko zmieniające się podejście społeczeństwa do nawiązywania relacji, ale również dynamiczny rozwój sektora technologicznego w obszarze usług online. Dane pokazują, że single coraz częściej sięgają po płatne funkcje </w:t>
      </w:r>
      <w:proofErr w:type="spellStart"/>
      <w:r w:rsidRPr="006D4629">
        <w:rPr>
          <w:rFonts w:ascii="Tahoma" w:hAnsi="Tahoma" w:cs="Tahoma"/>
          <w:sz w:val="24"/>
          <w:szCs w:val="24"/>
        </w:rPr>
        <w:t>premium</w:t>
      </w:r>
      <w:proofErr w:type="spellEnd"/>
      <w:r w:rsidRPr="006D4629">
        <w:rPr>
          <w:rFonts w:ascii="Tahoma" w:hAnsi="Tahoma" w:cs="Tahoma"/>
          <w:sz w:val="24"/>
          <w:szCs w:val="24"/>
        </w:rPr>
        <w:t>, co wskazuje na ich gotowość do inwestowania w możliwość znalezienia partnera. To również sygnał dla firm działających w tej branży, że personalizacja, intuicyjność i efektywność aplikacji pozostają kluczowymi czynnikami wpływającymi na zaangażowanie użytkowników. W obliczu narastającego problemu samotności, rynek ten ma nie tylko ogromny potencjał wzrostu, ale też realny wpływ na poprawę jakości życia swoich odbiorców.</w:t>
      </w:r>
    </w:p>
    <w:p w14:paraId="5985BC25" w14:textId="77777777" w:rsidR="006D4629" w:rsidRPr="006D4629" w:rsidRDefault="006D4629" w:rsidP="006D4629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6D4629">
        <w:rPr>
          <w:rFonts w:ascii="Tahoma" w:hAnsi="Tahoma" w:cs="Tahoma"/>
          <w:b/>
          <w:bCs/>
          <w:sz w:val="24"/>
          <w:szCs w:val="24"/>
        </w:rPr>
        <w:t>Najciekawsze dane liczbowe:</w:t>
      </w:r>
    </w:p>
    <w:p w14:paraId="7A8FABA9" w14:textId="77777777" w:rsidR="006D4629" w:rsidRPr="006D4629" w:rsidRDefault="006D4629" w:rsidP="006D4629">
      <w:pPr>
        <w:numPr>
          <w:ilvl w:val="0"/>
          <w:numId w:val="6"/>
        </w:num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6D4629">
        <w:rPr>
          <w:rFonts w:ascii="Tahoma" w:hAnsi="Tahoma" w:cs="Tahoma"/>
          <w:sz w:val="24"/>
          <w:szCs w:val="24"/>
        </w:rPr>
        <w:t>W aplikacji użytkownicy spędzają średnio około 8 minut dziennie.</w:t>
      </w:r>
    </w:p>
    <w:p w14:paraId="74B95DFD" w14:textId="77777777" w:rsidR="006D4629" w:rsidRPr="006D4629" w:rsidRDefault="006D4629" w:rsidP="006D4629">
      <w:pPr>
        <w:numPr>
          <w:ilvl w:val="0"/>
          <w:numId w:val="6"/>
        </w:num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6D4629">
        <w:rPr>
          <w:rFonts w:ascii="Tahoma" w:hAnsi="Tahoma" w:cs="Tahoma"/>
          <w:sz w:val="24"/>
          <w:szCs w:val="24"/>
        </w:rPr>
        <w:t xml:space="preserve">Około 70 proc. użytkowników to mężczyźni, co wskazuje na wyraźną dominację jednej płci. Kobiety stanowią mniej niż 10 proc. kupujących dostęp </w:t>
      </w:r>
      <w:proofErr w:type="spellStart"/>
      <w:r w:rsidRPr="006D4629">
        <w:rPr>
          <w:rFonts w:ascii="Tahoma" w:hAnsi="Tahoma" w:cs="Tahoma"/>
          <w:sz w:val="24"/>
          <w:szCs w:val="24"/>
        </w:rPr>
        <w:t>premium</w:t>
      </w:r>
      <w:proofErr w:type="spellEnd"/>
      <w:r w:rsidRPr="006D4629">
        <w:rPr>
          <w:rFonts w:ascii="Tahoma" w:hAnsi="Tahoma" w:cs="Tahoma"/>
          <w:sz w:val="24"/>
          <w:szCs w:val="24"/>
        </w:rPr>
        <w:t xml:space="preserve">. Główne motywacje użytkowników to </w:t>
      </w:r>
      <w:proofErr w:type="spellStart"/>
      <w:r w:rsidRPr="006D4629">
        <w:rPr>
          <w:rFonts w:ascii="Tahoma" w:hAnsi="Tahoma" w:cs="Tahoma"/>
          <w:sz w:val="24"/>
          <w:szCs w:val="24"/>
        </w:rPr>
        <w:t>lajkowanie</w:t>
      </w:r>
      <w:proofErr w:type="spellEnd"/>
      <w:r w:rsidRPr="006D4629">
        <w:rPr>
          <w:rFonts w:ascii="Tahoma" w:hAnsi="Tahoma" w:cs="Tahoma"/>
          <w:sz w:val="24"/>
          <w:szCs w:val="24"/>
        </w:rPr>
        <w:t xml:space="preserve"> oraz podgląd, kto ich polubił – co jasno wskazuje, jakie funkcje są kluczowe dla użytkowników.</w:t>
      </w:r>
    </w:p>
    <w:p w14:paraId="0657ACD3" w14:textId="77777777" w:rsidR="006D4629" w:rsidRPr="006D4629" w:rsidRDefault="006D4629" w:rsidP="006D4629">
      <w:pPr>
        <w:numPr>
          <w:ilvl w:val="0"/>
          <w:numId w:val="6"/>
        </w:numPr>
        <w:spacing w:line="276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6D4629">
        <w:rPr>
          <w:rFonts w:ascii="Tahoma" w:hAnsi="Tahoma" w:cs="Tahoma"/>
          <w:sz w:val="24"/>
          <w:szCs w:val="24"/>
        </w:rPr>
        <w:t>Lajki</w:t>
      </w:r>
      <w:proofErr w:type="spellEnd"/>
      <w:r w:rsidRPr="006D4629">
        <w:rPr>
          <w:rFonts w:ascii="Tahoma" w:hAnsi="Tahoma" w:cs="Tahoma"/>
          <w:sz w:val="24"/>
          <w:szCs w:val="24"/>
        </w:rPr>
        <w:t xml:space="preserve"> stanowią ok. 17,5 proc. wszystkich interakcji kobiet, zaś </w:t>
      </w:r>
      <w:proofErr w:type="spellStart"/>
      <w:r w:rsidRPr="006D4629">
        <w:rPr>
          <w:rFonts w:ascii="Tahoma" w:hAnsi="Tahoma" w:cs="Tahoma"/>
          <w:sz w:val="24"/>
          <w:szCs w:val="24"/>
        </w:rPr>
        <w:t>dislajki</w:t>
      </w:r>
      <w:proofErr w:type="spellEnd"/>
      <w:r w:rsidRPr="006D4629">
        <w:rPr>
          <w:rFonts w:ascii="Tahoma" w:hAnsi="Tahoma" w:cs="Tahoma"/>
          <w:sz w:val="24"/>
          <w:szCs w:val="24"/>
        </w:rPr>
        <w:t xml:space="preserve"> ok. 82,5 proc. Stosunek </w:t>
      </w:r>
      <w:proofErr w:type="spellStart"/>
      <w:r w:rsidRPr="006D4629">
        <w:rPr>
          <w:rFonts w:ascii="Tahoma" w:hAnsi="Tahoma" w:cs="Tahoma"/>
          <w:sz w:val="24"/>
          <w:szCs w:val="24"/>
        </w:rPr>
        <w:t>lajków</w:t>
      </w:r>
      <w:proofErr w:type="spellEnd"/>
      <w:r w:rsidRPr="006D4629">
        <w:rPr>
          <w:rFonts w:ascii="Tahoma" w:hAnsi="Tahoma" w:cs="Tahoma"/>
          <w:sz w:val="24"/>
          <w:szCs w:val="24"/>
        </w:rPr>
        <w:t xml:space="preserve"> do </w:t>
      </w:r>
      <w:proofErr w:type="spellStart"/>
      <w:r w:rsidRPr="006D4629">
        <w:rPr>
          <w:rFonts w:ascii="Tahoma" w:hAnsi="Tahoma" w:cs="Tahoma"/>
          <w:sz w:val="24"/>
          <w:szCs w:val="24"/>
        </w:rPr>
        <w:t>dislajków</w:t>
      </w:r>
      <w:proofErr w:type="spellEnd"/>
      <w:r w:rsidRPr="006D4629">
        <w:rPr>
          <w:rFonts w:ascii="Tahoma" w:hAnsi="Tahoma" w:cs="Tahoma"/>
          <w:sz w:val="24"/>
          <w:szCs w:val="24"/>
        </w:rPr>
        <w:t xml:space="preserve"> wynosi około 1:4,7, co sugeruje, że kobiety zdecydowanie częściej odrzucają niż akceptują profile.</w:t>
      </w:r>
    </w:p>
    <w:p w14:paraId="6C8DBC25" w14:textId="77777777" w:rsidR="006D4629" w:rsidRPr="006D4629" w:rsidRDefault="006D4629" w:rsidP="006D4629">
      <w:pPr>
        <w:numPr>
          <w:ilvl w:val="0"/>
          <w:numId w:val="6"/>
        </w:num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6D4629">
        <w:rPr>
          <w:rFonts w:ascii="Tahoma" w:hAnsi="Tahoma" w:cs="Tahoma"/>
          <w:sz w:val="24"/>
          <w:szCs w:val="24"/>
        </w:rPr>
        <w:t xml:space="preserve">Ok. 30 proc. wszystkich interakcji mężczyzn to </w:t>
      </w:r>
      <w:proofErr w:type="spellStart"/>
      <w:r w:rsidRPr="006D4629">
        <w:rPr>
          <w:rFonts w:ascii="Tahoma" w:hAnsi="Tahoma" w:cs="Tahoma"/>
          <w:sz w:val="24"/>
          <w:szCs w:val="24"/>
        </w:rPr>
        <w:t>lajki</w:t>
      </w:r>
      <w:proofErr w:type="spellEnd"/>
      <w:r w:rsidRPr="006D4629">
        <w:rPr>
          <w:rFonts w:ascii="Tahoma" w:hAnsi="Tahoma" w:cs="Tahoma"/>
          <w:sz w:val="24"/>
          <w:szCs w:val="24"/>
        </w:rPr>
        <w:t xml:space="preserve">, zaś 70 proc. wszystkich interakcji mężczyzn to </w:t>
      </w:r>
      <w:proofErr w:type="spellStart"/>
      <w:r w:rsidRPr="006D4629">
        <w:rPr>
          <w:rFonts w:ascii="Tahoma" w:hAnsi="Tahoma" w:cs="Tahoma"/>
          <w:sz w:val="24"/>
          <w:szCs w:val="24"/>
        </w:rPr>
        <w:t>dislajki</w:t>
      </w:r>
      <w:proofErr w:type="spellEnd"/>
      <w:r w:rsidRPr="006D4629">
        <w:rPr>
          <w:rFonts w:ascii="Tahoma" w:hAnsi="Tahoma" w:cs="Tahoma"/>
          <w:sz w:val="24"/>
          <w:szCs w:val="24"/>
        </w:rPr>
        <w:t xml:space="preserve">. Stosunek </w:t>
      </w:r>
      <w:proofErr w:type="spellStart"/>
      <w:r w:rsidRPr="006D4629">
        <w:rPr>
          <w:rFonts w:ascii="Tahoma" w:hAnsi="Tahoma" w:cs="Tahoma"/>
          <w:sz w:val="24"/>
          <w:szCs w:val="24"/>
        </w:rPr>
        <w:t>lajków</w:t>
      </w:r>
      <w:proofErr w:type="spellEnd"/>
      <w:r w:rsidRPr="006D4629">
        <w:rPr>
          <w:rFonts w:ascii="Tahoma" w:hAnsi="Tahoma" w:cs="Tahoma"/>
          <w:sz w:val="24"/>
          <w:szCs w:val="24"/>
        </w:rPr>
        <w:t xml:space="preserve"> do </w:t>
      </w:r>
      <w:proofErr w:type="spellStart"/>
      <w:r w:rsidRPr="006D4629">
        <w:rPr>
          <w:rFonts w:ascii="Tahoma" w:hAnsi="Tahoma" w:cs="Tahoma"/>
          <w:sz w:val="24"/>
          <w:szCs w:val="24"/>
        </w:rPr>
        <w:t>dislajków</w:t>
      </w:r>
      <w:proofErr w:type="spellEnd"/>
      <w:r w:rsidRPr="006D4629">
        <w:rPr>
          <w:rFonts w:ascii="Tahoma" w:hAnsi="Tahoma" w:cs="Tahoma"/>
          <w:sz w:val="24"/>
          <w:szCs w:val="24"/>
        </w:rPr>
        <w:t xml:space="preserve"> wynosi około 1:2,3, co pokazuje, że mężczyźni, choć częściej "hojni" w dawaniu </w:t>
      </w:r>
      <w:proofErr w:type="spellStart"/>
      <w:r w:rsidRPr="006D4629">
        <w:rPr>
          <w:rFonts w:ascii="Tahoma" w:hAnsi="Tahoma" w:cs="Tahoma"/>
          <w:sz w:val="24"/>
          <w:szCs w:val="24"/>
        </w:rPr>
        <w:t>lajków</w:t>
      </w:r>
      <w:proofErr w:type="spellEnd"/>
      <w:r w:rsidRPr="006D4629">
        <w:rPr>
          <w:rFonts w:ascii="Tahoma" w:hAnsi="Tahoma" w:cs="Tahoma"/>
          <w:sz w:val="24"/>
          <w:szCs w:val="24"/>
        </w:rPr>
        <w:t xml:space="preserve">, również zdecydowanie częściej dokonują </w:t>
      </w:r>
      <w:proofErr w:type="spellStart"/>
      <w:r w:rsidRPr="006D4629">
        <w:rPr>
          <w:rFonts w:ascii="Tahoma" w:hAnsi="Tahoma" w:cs="Tahoma"/>
          <w:sz w:val="24"/>
          <w:szCs w:val="24"/>
        </w:rPr>
        <w:t>dislajków</w:t>
      </w:r>
      <w:proofErr w:type="spellEnd"/>
      <w:r w:rsidRPr="006D4629">
        <w:rPr>
          <w:rFonts w:ascii="Tahoma" w:hAnsi="Tahoma" w:cs="Tahoma"/>
          <w:sz w:val="24"/>
          <w:szCs w:val="24"/>
        </w:rPr>
        <w:t xml:space="preserve"> niż akceptacji.</w:t>
      </w:r>
    </w:p>
    <w:p w14:paraId="1477B8B4" w14:textId="77777777" w:rsidR="006D4629" w:rsidRPr="006D4629" w:rsidRDefault="006D4629" w:rsidP="006D4629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</w:p>
    <w:p w14:paraId="606BC9DC" w14:textId="6EF47DB5" w:rsidR="006D4629" w:rsidRPr="006D4629" w:rsidRDefault="006D4629" w:rsidP="006D4629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6D4629">
        <w:rPr>
          <w:rFonts w:ascii="Tahoma" w:hAnsi="Tahoma" w:cs="Tahoma"/>
          <w:sz w:val="20"/>
          <w:szCs w:val="20"/>
        </w:rPr>
        <w:t>Kontakt dla mediów:</w:t>
      </w:r>
    </w:p>
    <w:p w14:paraId="222BEC6B" w14:textId="77777777" w:rsidR="006D4629" w:rsidRPr="006D4629" w:rsidRDefault="006D4629" w:rsidP="006D4629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6D4629">
        <w:rPr>
          <w:rFonts w:ascii="Tahoma" w:hAnsi="Tahoma" w:cs="Tahoma"/>
          <w:sz w:val="20"/>
          <w:szCs w:val="20"/>
        </w:rPr>
        <w:t>Anna Goławska</w:t>
      </w:r>
    </w:p>
    <w:p w14:paraId="0A198324" w14:textId="77777777" w:rsidR="006D4629" w:rsidRPr="006D4629" w:rsidRDefault="006D4629" w:rsidP="006D4629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6D4629">
        <w:rPr>
          <w:rFonts w:ascii="Tahoma" w:hAnsi="Tahoma" w:cs="Tahoma"/>
          <w:sz w:val="20"/>
          <w:szCs w:val="20"/>
        </w:rPr>
        <w:t>a.golawska@commplace.com.pl</w:t>
      </w:r>
    </w:p>
    <w:p w14:paraId="0FC8AD62" w14:textId="77777777" w:rsidR="006D4629" w:rsidRPr="006D4629" w:rsidRDefault="006D4629" w:rsidP="006D4629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6D4629">
        <w:rPr>
          <w:rFonts w:ascii="Tahoma" w:hAnsi="Tahoma" w:cs="Tahoma"/>
          <w:sz w:val="20"/>
          <w:szCs w:val="20"/>
        </w:rPr>
        <w:t> </w:t>
      </w:r>
    </w:p>
    <w:p w14:paraId="20B05003" w14:textId="77777777" w:rsidR="006D4629" w:rsidRPr="006D4629" w:rsidRDefault="006D4629" w:rsidP="006D4629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6D4629">
        <w:rPr>
          <w:rFonts w:ascii="Tahoma" w:hAnsi="Tahoma" w:cs="Tahoma"/>
          <w:sz w:val="20"/>
          <w:szCs w:val="20"/>
        </w:rPr>
        <w:t>meet2more - polska aplikacja randkowa, która pomaga odnaleźć autentyczne relacje wśród osób, które mijasz na co dzień.</w:t>
      </w:r>
    </w:p>
    <w:p w14:paraId="26FA3A8A" w14:textId="77777777" w:rsidR="006D4629" w:rsidRPr="006D4629" w:rsidRDefault="006D4629" w:rsidP="006D4629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</w:p>
    <w:p w14:paraId="68A4837E" w14:textId="77777777" w:rsidR="006D4629" w:rsidRPr="006D4629" w:rsidRDefault="00000000" w:rsidP="006D4629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pict w14:anchorId="35456B27">
          <v:rect id="_x0000_i1025" style="width:0;height:1.5pt" o:hralign="center" o:hrstd="t" o:hr="t" fillcolor="#a0a0a0" stroked="f"/>
        </w:pict>
      </w:r>
    </w:p>
    <w:p w14:paraId="0A555DEE" w14:textId="77777777" w:rsidR="006D4629" w:rsidRPr="006D4629" w:rsidRDefault="006D4629" w:rsidP="006D4629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6D4629">
        <w:rPr>
          <w:rFonts w:ascii="Tahoma" w:hAnsi="Tahoma" w:cs="Tahoma"/>
          <w:b/>
          <w:bCs/>
          <w:sz w:val="24"/>
          <w:szCs w:val="24"/>
        </w:rPr>
        <w:t>[1] Badanie „Poczucie samotności wśród dorosłych Polaków”.</w:t>
      </w:r>
    </w:p>
    <w:p w14:paraId="32634A9B" w14:textId="348777D6" w:rsidR="0082078D" w:rsidRPr="006D4629" w:rsidRDefault="006D4629" w:rsidP="006D4629">
      <w:pPr>
        <w:spacing w:line="276" w:lineRule="auto"/>
        <w:jc w:val="both"/>
        <w:rPr>
          <w:rFonts w:ascii="Tahoma" w:hAnsi="Tahoma" w:cs="Tahoma"/>
          <w:b/>
          <w:bCs/>
          <w:sz w:val="24"/>
          <w:szCs w:val="24"/>
        </w:rPr>
      </w:pPr>
      <w:r w:rsidRPr="006D4629">
        <w:rPr>
          <w:rFonts w:ascii="Tahoma" w:hAnsi="Tahoma" w:cs="Tahoma"/>
          <w:b/>
          <w:bCs/>
          <w:sz w:val="24"/>
          <w:szCs w:val="24"/>
        </w:rPr>
        <w:t>[2] Dane wygenerowane na podstawie grupy 1100 osób korzystających z aplikacji randkowej meet2more</w:t>
      </w:r>
    </w:p>
    <w:sectPr w:rsidR="0082078D" w:rsidRPr="006D462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E42001" w14:textId="77777777" w:rsidR="00BD6606" w:rsidRDefault="00BD6606" w:rsidP="008935E1">
      <w:pPr>
        <w:spacing w:after="0" w:line="240" w:lineRule="auto"/>
      </w:pPr>
      <w:r>
        <w:separator/>
      </w:r>
    </w:p>
  </w:endnote>
  <w:endnote w:type="continuationSeparator" w:id="0">
    <w:p w14:paraId="0897411C" w14:textId="77777777" w:rsidR="00BD6606" w:rsidRDefault="00BD6606" w:rsidP="00893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1288D" w14:textId="77777777" w:rsidR="008935E1" w:rsidRPr="008935E1" w:rsidRDefault="008935E1" w:rsidP="008935E1">
    <w:pPr>
      <w:pStyle w:val="Stopka"/>
      <w:rPr>
        <w:b/>
        <w:bCs/>
      </w:rPr>
    </w:pPr>
  </w:p>
  <w:p w14:paraId="777D8A67" w14:textId="77777777" w:rsidR="008935E1" w:rsidRPr="008935E1" w:rsidRDefault="008935E1" w:rsidP="008935E1">
    <w:pPr>
      <w:pStyle w:val="Stopka"/>
      <w:ind w:left="7080"/>
      <w:rPr>
        <w:b/>
        <w:bCs/>
      </w:rPr>
    </w:pPr>
    <w:r w:rsidRPr="008935E1">
      <w:rPr>
        <w:b/>
        <w:bCs/>
      </w:rPr>
      <w:t>meet2more.com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7C01B9" w14:textId="77777777" w:rsidR="00BD6606" w:rsidRDefault="00BD6606" w:rsidP="008935E1">
      <w:pPr>
        <w:spacing w:after="0" w:line="240" w:lineRule="auto"/>
      </w:pPr>
      <w:r>
        <w:separator/>
      </w:r>
    </w:p>
  </w:footnote>
  <w:footnote w:type="continuationSeparator" w:id="0">
    <w:p w14:paraId="5784BE66" w14:textId="77777777" w:rsidR="00BD6606" w:rsidRDefault="00BD6606" w:rsidP="008935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DDE9E" w14:textId="77777777" w:rsidR="004145B3" w:rsidRDefault="004145B3">
    <w:pPr>
      <w:pStyle w:val="Nagwek"/>
    </w:pPr>
    <w:r w:rsidRPr="008935E1">
      <w:rPr>
        <w:b/>
        <w:bCs/>
        <w:noProof/>
      </w:rPr>
      <w:drawing>
        <wp:anchor distT="0" distB="0" distL="114300" distR="114300" simplePos="0" relativeHeight="251660288" behindDoc="1" locked="0" layoutInCell="1" allowOverlap="1" wp14:anchorId="31B5488C" wp14:editId="12ACEB05">
          <wp:simplePos x="0" y="0"/>
          <wp:positionH relativeFrom="margin">
            <wp:posOffset>-519902</wp:posOffset>
          </wp:positionH>
          <wp:positionV relativeFrom="paragraph">
            <wp:posOffset>-118504</wp:posOffset>
          </wp:positionV>
          <wp:extent cx="1948477" cy="414523"/>
          <wp:effectExtent l="0" t="0" r="0" b="5080"/>
          <wp:wrapNone/>
          <wp:docPr id="769659133" name="Obraz 1" descr="Obraz zawierający Grafika, Czcionka, projekt graficzny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3276138" name="Obraz 1" descr="Obraz zawierający Grafika, Czcionka, projekt graficzny, logo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6004" cy="4203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315CD8"/>
    <w:multiLevelType w:val="multilevel"/>
    <w:tmpl w:val="0B066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C2191E"/>
    <w:multiLevelType w:val="multilevel"/>
    <w:tmpl w:val="76A28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7A041E7"/>
    <w:multiLevelType w:val="multilevel"/>
    <w:tmpl w:val="E43C5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BF02ACA"/>
    <w:multiLevelType w:val="hybridMultilevel"/>
    <w:tmpl w:val="7EFA9A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750793"/>
    <w:multiLevelType w:val="multilevel"/>
    <w:tmpl w:val="8E889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C0F4E2D"/>
    <w:multiLevelType w:val="hybridMultilevel"/>
    <w:tmpl w:val="941440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1015950">
    <w:abstractNumId w:val="2"/>
  </w:num>
  <w:num w:numId="2" w16cid:durableId="674957122">
    <w:abstractNumId w:val="4"/>
  </w:num>
  <w:num w:numId="3" w16cid:durableId="862864176">
    <w:abstractNumId w:val="0"/>
  </w:num>
  <w:num w:numId="4" w16cid:durableId="270625127">
    <w:abstractNumId w:val="5"/>
  </w:num>
  <w:num w:numId="5" w16cid:durableId="1481922053">
    <w:abstractNumId w:val="3"/>
  </w:num>
  <w:num w:numId="6" w16cid:durableId="1559241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5E1"/>
    <w:rsid w:val="00172C50"/>
    <w:rsid w:val="00256C2D"/>
    <w:rsid w:val="002E08B6"/>
    <w:rsid w:val="00301115"/>
    <w:rsid w:val="00311C49"/>
    <w:rsid w:val="003E4975"/>
    <w:rsid w:val="004145B3"/>
    <w:rsid w:val="00430074"/>
    <w:rsid w:val="00441223"/>
    <w:rsid w:val="00462EFD"/>
    <w:rsid w:val="00466E76"/>
    <w:rsid w:val="00536E4D"/>
    <w:rsid w:val="00662E25"/>
    <w:rsid w:val="006C3254"/>
    <w:rsid w:val="006D1E4B"/>
    <w:rsid w:val="006D4629"/>
    <w:rsid w:val="007546C9"/>
    <w:rsid w:val="0082078D"/>
    <w:rsid w:val="00834F8E"/>
    <w:rsid w:val="00857032"/>
    <w:rsid w:val="008935E1"/>
    <w:rsid w:val="008B4979"/>
    <w:rsid w:val="00BD6606"/>
    <w:rsid w:val="00C50A9C"/>
    <w:rsid w:val="00CE14DA"/>
    <w:rsid w:val="00D0528D"/>
    <w:rsid w:val="00D91602"/>
    <w:rsid w:val="00DC3D8E"/>
    <w:rsid w:val="00F35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DA7E39"/>
  <w15:chartTrackingRefBased/>
  <w15:docId w15:val="{B3160F7E-5F50-454B-BC9D-0D58774A2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935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35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935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935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935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935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935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935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935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935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935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935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935E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935E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935E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935E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935E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935E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935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935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935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935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935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935E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935E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935E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935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935E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935E1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935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35E1"/>
  </w:style>
  <w:style w:type="paragraph" w:styleId="Stopka">
    <w:name w:val="footer"/>
    <w:basedOn w:val="Normalny"/>
    <w:link w:val="StopkaZnak"/>
    <w:uiPriority w:val="99"/>
    <w:unhideWhenUsed/>
    <w:rsid w:val="008935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35E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2EF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2EF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2EFD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6D462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207060-9997-4458-8FB8-AFCB3E280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630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Goławska</dc:creator>
  <cp:keywords/>
  <dc:description/>
  <cp:lastModifiedBy>Anna Goławska</cp:lastModifiedBy>
  <cp:revision>4</cp:revision>
  <dcterms:created xsi:type="dcterms:W3CDTF">2025-01-23T14:50:00Z</dcterms:created>
  <dcterms:modified xsi:type="dcterms:W3CDTF">2025-02-03T11:18:00Z</dcterms:modified>
</cp:coreProperties>
</file>