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FBC8C0" w14:textId="77777777" w:rsidR="009F6433" w:rsidRDefault="009F6433" w:rsidP="009F6433">
      <w:pPr>
        <w:spacing w:line="360" w:lineRule="auto"/>
        <w:jc w:val="both"/>
      </w:pPr>
    </w:p>
    <w:p w14:paraId="2A4E4169" w14:textId="532B2FAA" w:rsidR="000871D9" w:rsidRPr="000871D9" w:rsidRDefault="000871D9" w:rsidP="000871D9">
      <w:pPr>
        <w:spacing w:line="360" w:lineRule="auto"/>
        <w:jc w:val="center"/>
        <w:rPr>
          <w:b/>
          <w:bCs/>
        </w:rPr>
      </w:pPr>
      <w:r w:rsidRPr="000871D9">
        <w:rPr>
          <w:b/>
          <w:bCs/>
        </w:rPr>
        <w:t>Szybko, sprawnie i prosto do celu – jak nowoczesne technologie wspierają kierowców, nie tylko w czasie świąt?</w:t>
      </w:r>
    </w:p>
    <w:p w14:paraId="2C2FA11B" w14:textId="2046B219" w:rsidR="000871D9" w:rsidRPr="000871D9" w:rsidRDefault="000871D9" w:rsidP="000871D9">
      <w:pPr>
        <w:spacing w:line="360" w:lineRule="auto"/>
        <w:jc w:val="both"/>
        <w:rPr>
          <w:b/>
          <w:bCs/>
        </w:rPr>
      </w:pPr>
      <w:r w:rsidRPr="000871D9">
        <w:rPr>
          <w:b/>
          <w:bCs/>
        </w:rPr>
        <w:t>Współczesne systemy nawigacyjne to już nie tylko proste urządzenia pomagające dotrzeć do celu. Dzięki dynamicznemu rozwojowi technologii stały się wszechstronnymi narzędziami oferującymi kierowcom szeroki wachlarz funkcji. Cyfrowa integracja różnych systemów umożliwiła stworzenie harmonijnego połączenia kierowcy z samochodem. Sprawdź, jak nowoczesne rozwiązania cyfrowe mogą ułatwić realizację świątecznych zleceń – szybciej, efektywniej i bezpieczniej.</w:t>
      </w:r>
    </w:p>
    <w:p w14:paraId="678D0565" w14:textId="13CFA702" w:rsidR="000871D9" w:rsidRPr="000871D9" w:rsidRDefault="000871D9" w:rsidP="000871D9">
      <w:pPr>
        <w:spacing w:line="360" w:lineRule="auto"/>
        <w:jc w:val="both"/>
        <w:rPr>
          <w:b/>
          <w:bCs/>
        </w:rPr>
      </w:pPr>
      <w:r w:rsidRPr="000871D9">
        <w:rPr>
          <w:b/>
          <w:bCs/>
        </w:rPr>
        <w:t>Świąteczna „</w:t>
      </w:r>
      <w:proofErr w:type="spellStart"/>
      <w:r w:rsidRPr="000871D9">
        <w:rPr>
          <w:b/>
          <w:bCs/>
        </w:rPr>
        <w:t>smartjazda</w:t>
      </w:r>
      <w:proofErr w:type="spellEnd"/>
      <w:r w:rsidRPr="000871D9">
        <w:rPr>
          <w:b/>
          <w:bCs/>
        </w:rPr>
        <w:t>”</w:t>
      </w:r>
    </w:p>
    <w:p w14:paraId="450BBED0" w14:textId="4963C6D5" w:rsidR="000871D9" w:rsidRPr="000871D9" w:rsidRDefault="000871D9" w:rsidP="000871D9">
      <w:pPr>
        <w:spacing w:line="360" w:lineRule="auto"/>
        <w:jc w:val="both"/>
      </w:pPr>
      <w:r w:rsidRPr="000871D9">
        <w:t>Aktualizacja map w czasie rzeczywistym, personalizacja tras i ich automatyczna zmiana w przypadku korków, czy możliwość wydawania komend głosowych, dzięki którym nie musimy odrywać rąk od kierownicy w czasie jazdy – to tylko niektóre możliwości współcześnie dostępnych systemów wspierania kierowców. Dzięki nowoczesnym aplikacjom, kierowca może nie tylko dokładnie zaplanować na telefonie swoje trasy, ale także synchronizować wszystkie otrzymane zlecenia.</w:t>
      </w:r>
    </w:p>
    <w:p w14:paraId="2895263A" w14:textId="41E39288" w:rsidR="000871D9" w:rsidRPr="000871D9" w:rsidRDefault="000871D9" w:rsidP="000871D9">
      <w:pPr>
        <w:spacing w:line="360" w:lineRule="auto"/>
        <w:jc w:val="both"/>
      </w:pPr>
      <w:r w:rsidRPr="000871D9">
        <w:t>–</w:t>
      </w:r>
      <w:r>
        <w:t xml:space="preserve"> </w:t>
      </w:r>
      <w:r w:rsidRPr="000871D9">
        <w:t xml:space="preserve">Rozwój systemów wspierających jazdę zmierza w kierunku jeszcze większej integracji kierowcy z samochodem. Zaawansowane systemy GPS, praktycznie nieograniczony dostęp do </w:t>
      </w:r>
      <w:proofErr w:type="spellStart"/>
      <w:r w:rsidRPr="000871D9">
        <w:t>internetu</w:t>
      </w:r>
      <w:proofErr w:type="spellEnd"/>
      <w:r w:rsidRPr="000871D9">
        <w:t xml:space="preserve"> oraz dynamiczny rozwój technologii mobilnej zrewolucjonizowały sposób prowadzenia samochodu oraz wykonywania zawodu kierowcy. I choć na początku każdy postęp budzi pewne obawy, naszym celem jest zmaksymalizowanie łatwości i przejrzystości pracy z wszystkimi dostępnymi platformami, by kierowca mógł skupić się wyłącznie na jeździe, a nie rozliczeniach, umowach, rachunkach czy pilnowaniu terminów i warunków narzucanych przez obowiązujące prawo – podkreśla Łukasz Witkowski, Co-</w:t>
      </w:r>
      <w:proofErr w:type="spellStart"/>
      <w:r w:rsidRPr="000871D9">
        <w:t>founder</w:t>
      </w:r>
      <w:proofErr w:type="spellEnd"/>
      <w:r w:rsidRPr="000871D9">
        <w:t xml:space="preserve"> </w:t>
      </w:r>
      <w:proofErr w:type="spellStart"/>
      <w:r w:rsidRPr="000871D9">
        <w:t>Natviol</w:t>
      </w:r>
      <w:proofErr w:type="spellEnd"/>
      <w:r w:rsidRPr="000871D9">
        <w:t>, aplikacji rozliczeniowej dla kierowców i kurierów.</w:t>
      </w:r>
    </w:p>
    <w:p w14:paraId="75CD952A" w14:textId="3AE5D51B" w:rsidR="000871D9" w:rsidRPr="000871D9" w:rsidRDefault="000871D9" w:rsidP="000871D9">
      <w:pPr>
        <w:spacing w:line="360" w:lineRule="auto"/>
        <w:jc w:val="both"/>
      </w:pPr>
      <w:r w:rsidRPr="000871D9">
        <w:t>Postęp technologiczny pozwolił na pełną integrację systemów GPS z aplikacjami mobilnymi, co daje kierowcom nie tylko możliwość personalizacji tras, ale również stały wgląd w stan techniczny pojazdu – od zużycia paliwa po kondycję poszczególnych podzespołów. Dodatkowo funkcja śledzenia pojazdu w czasie rzeczywistym stanowi skuteczne zabezpieczenie przed kradzieżą.</w:t>
      </w:r>
    </w:p>
    <w:p w14:paraId="3A806CB9" w14:textId="5F82E05A" w:rsidR="000871D9" w:rsidRPr="000871D9" w:rsidRDefault="000871D9" w:rsidP="000871D9">
      <w:pPr>
        <w:spacing w:line="360" w:lineRule="auto"/>
        <w:jc w:val="both"/>
        <w:rPr>
          <w:b/>
          <w:bCs/>
        </w:rPr>
      </w:pPr>
      <w:r w:rsidRPr="000871D9">
        <w:rPr>
          <w:b/>
          <w:bCs/>
        </w:rPr>
        <w:t>Nowoczesne zarządzanie flotą</w:t>
      </w:r>
    </w:p>
    <w:p w14:paraId="51F2483C" w14:textId="7B3FF40F" w:rsidR="000871D9" w:rsidRPr="000871D9" w:rsidRDefault="000871D9" w:rsidP="000871D9">
      <w:pPr>
        <w:spacing w:line="360" w:lineRule="auto"/>
        <w:jc w:val="both"/>
      </w:pPr>
      <w:r w:rsidRPr="000871D9">
        <w:t xml:space="preserve">Za pomocą zaawansowanych technologicznie aplikacji możliwe jest jeszcze skuteczniejsze zarządzanie flotą samochodów. Stałe monitorowanie pokonywanych tras, analiza stylu jazdy poszczególnych kierowców oraz możliwość pełnej optymalizacji przejazdów, dostaw, a nawet kosztów zużywanego paliwa to tylko wierzchołek góry lodowej. Nowoczesne technologie stale „czuwają” nad stanem </w:t>
      </w:r>
      <w:r w:rsidRPr="000871D9">
        <w:lastRenderedPageBreak/>
        <w:t>technicznym pojazdów. Mogą nawet prognozować awarie wynikające ze stopnia zużywania się poszczególnych podzespołów. Dzięki temu, jesteśmy w stanie poniekąd przewidywać przyszłość i interweniować jeszcze przed awarią.</w:t>
      </w:r>
    </w:p>
    <w:p w14:paraId="224EF4A0" w14:textId="5AFCC832" w:rsidR="000871D9" w:rsidRPr="000871D9" w:rsidRDefault="000871D9" w:rsidP="000871D9">
      <w:pPr>
        <w:spacing w:line="360" w:lineRule="auto"/>
        <w:jc w:val="both"/>
      </w:pPr>
      <w:r w:rsidRPr="000871D9">
        <w:t>–</w:t>
      </w:r>
      <w:r>
        <w:t xml:space="preserve"> </w:t>
      </w:r>
      <w:r w:rsidRPr="000871D9">
        <w:t xml:space="preserve">Nowoczesne technologie nie tylko ułatwiają zarządzanie flotą samochodów, ale także usprawniają pracę kierowców i działu logistyki. Integracja systemów GPS z systemami rozliczeniowymi oraz raportowymi umożliwia zarzadzanie wszystkimi operacjami logistycznymi - zauważa Łukasz Witkowski z </w:t>
      </w:r>
      <w:proofErr w:type="spellStart"/>
      <w:r w:rsidRPr="000871D9">
        <w:t>Natviol</w:t>
      </w:r>
      <w:proofErr w:type="spellEnd"/>
      <w:r w:rsidRPr="000871D9">
        <w:t>. - Aplikacje zaspokajają także potrzeby społeczne. Kierowcy mają ze sobą stały kontakt, informując się na bieżąco o nagłych zdarzeniach lub kontrolach drogowych. Choć wiele wskazówek dotyczących jazdy dostajemy z poziomu osobistego cyfrowego asystenta, nie zapominamy o wartości prawdziwych relacji z pozostałymi uczestnikami ruchu – zauważa.</w:t>
      </w:r>
    </w:p>
    <w:p w14:paraId="318538C1" w14:textId="19208DD8" w:rsidR="000871D9" w:rsidRPr="000871D9" w:rsidRDefault="000871D9" w:rsidP="000871D9">
      <w:pPr>
        <w:spacing w:line="360" w:lineRule="auto"/>
        <w:jc w:val="both"/>
      </w:pPr>
      <w:r w:rsidRPr="000871D9">
        <w:t>Optymalizacja tras pozwala nie tylko skrócić czas realizacji dostawy lub obsługi pasażerów, ale także przyczynia się do zmniejszenia zużycia paliwa oraz emisji spalin. Nowoczesne technologie zmieniły nie tylko sposób prowadzenia samochodu i wykonywania zawodu kierowcy, ale otworzyły nowe możliwości w zakresie personalizacji podróży z poziomu pasażera. Osoby zlecające przejazd za pośrednictwem platformy i dedykowanej aplikacji, mogą samodzielnie określić dokładną trasę przejazdu, bez konieczności tłumaczenia jej przebiegu kierowcy.</w:t>
      </w:r>
    </w:p>
    <w:p w14:paraId="2DB2CC2A" w14:textId="234A7A3B" w:rsidR="000871D9" w:rsidRPr="000871D9" w:rsidRDefault="000871D9" w:rsidP="000871D9">
      <w:pPr>
        <w:spacing w:line="360" w:lineRule="auto"/>
        <w:jc w:val="both"/>
        <w:rPr>
          <w:b/>
          <w:bCs/>
        </w:rPr>
      </w:pPr>
      <w:r w:rsidRPr="000871D9">
        <w:rPr>
          <w:b/>
          <w:bCs/>
        </w:rPr>
        <w:t>Bezpiecznie nie tylko od święta</w:t>
      </w:r>
    </w:p>
    <w:p w14:paraId="5A53DDDD" w14:textId="064B7DAA" w:rsidR="000871D9" w:rsidRPr="000871D9" w:rsidRDefault="000871D9" w:rsidP="000871D9">
      <w:pPr>
        <w:spacing w:line="360" w:lineRule="auto"/>
        <w:jc w:val="both"/>
      </w:pPr>
      <w:r w:rsidRPr="000871D9">
        <w:t>Najważniejszą funkcjonalnością nowoczesnych systemów nawigacyjnych jest udzielanie precyzyjnych informacji na temat aktualnych warunków panujących na drogach oraz natężenia ruchu w danym momencie. Dzięki temu planowanie tras jest znacznie efektywniejsze, a sam przejazd w pełni kontrolowany i bezpieczniejszy. Technologie rozszerzonej rzeczywistości umożliwiają wyświetlanie komunikatów bezpośrednio na przedniej szybie, co minimalizuje ryzyko dekoncentracji uwagi podczas jazdy. Ponadto możliwość komunikowania się samochodu z pozostałymi elementami infrastruktury miejskiej dodatkowo usprawnia proces poruszania się po drogach, a także planowanie tras z uwzględnieniem np. punktów ładowania samochodów elektrycznych.</w:t>
      </w:r>
    </w:p>
    <w:p w14:paraId="5E733F2D" w14:textId="77777777" w:rsidR="000871D9" w:rsidRPr="000871D9" w:rsidRDefault="000871D9" w:rsidP="000871D9">
      <w:pPr>
        <w:spacing w:line="360" w:lineRule="auto"/>
        <w:jc w:val="both"/>
      </w:pPr>
      <w:r w:rsidRPr="000871D9">
        <w:t>Inteligentne systemy zapobiegające kolizjom, a także cyfrowi asystenci parkowania, zdejmują z kierowców olbrzymi ciężar, znacząco poprawiając codzienne doświadczenia z jazdy. Przyszłość kształtuje się w jeszcze bardziej kolorowych barwach. Dzięki wykorzystaniu mocy sztucznej inteligencji, możemy tworzyć spersonalizowane trasy dopasowane nie tylko do preferencji kierowcy, ale także pasażerów.</w:t>
      </w:r>
    </w:p>
    <w:p w14:paraId="378658C4" w14:textId="77777777" w:rsidR="000871D9" w:rsidRDefault="000871D9" w:rsidP="00BE1A15">
      <w:pPr>
        <w:spacing w:line="360" w:lineRule="auto"/>
        <w:jc w:val="both"/>
        <w:rPr>
          <w:b/>
          <w:bCs/>
        </w:rPr>
      </w:pPr>
    </w:p>
    <w:p w14:paraId="1267A47D" w14:textId="52739776" w:rsidR="00BE1A15" w:rsidRPr="000212BD" w:rsidRDefault="009F6433" w:rsidP="00BE1A15">
      <w:pPr>
        <w:spacing w:line="360" w:lineRule="auto"/>
        <w:jc w:val="both"/>
        <w:rPr>
          <w:sz w:val="24"/>
          <w:szCs w:val="24"/>
        </w:rPr>
      </w:pPr>
      <w:r w:rsidRPr="00B60455">
        <w:rPr>
          <w:sz w:val="24"/>
          <w:szCs w:val="24"/>
        </w:rPr>
        <w:t>--------------------------------------------------------------------------------------------------------------------------</w:t>
      </w:r>
    </w:p>
    <w:p w14:paraId="0A2538D4" w14:textId="43A3436E" w:rsidR="00BE1A15" w:rsidRPr="000212BD" w:rsidRDefault="00BE1A15" w:rsidP="00C37C0E">
      <w:pPr>
        <w:spacing w:line="360" w:lineRule="auto"/>
        <w:jc w:val="both"/>
        <w:rPr>
          <w:sz w:val="18"/>
          <w:szCs w:val="18"/>
        </w:rPr>
      </w:pPr>
      <w:proofErr w:type="spellStart"/>
      <w:r w:rsidRPr="000212BD">
        <w:rPr>
          <w:b/>
          <w:bCs/>
          <w:sz w:val="18"/>
          <w:szCs w:val="18"/>
        </w:rPr>
        <w:lastRenderedPageBreak/>
        <w:t>Natviol</w:t>
      </w:r>
      <w:proofErr w:type="spellEnd"/>
      <w:r w:rsidRPr="000212BD">
        <w:rPr>
          <w:sz w:val="18"/>
          <w:szCs w:val="18"/>
        </w:rPr>
        <w:t xml:space="preserve"> – polska aplikacja rozliczeniowa dla kierowców i kurierów pracujących z największymi aplikacjami na rynku jak Uber, Bolt czy </w:t>
      </w:r>
      <w:proofErr w:type="spellStart"/>
      <w:r w:rsidRPr="000212BD">
        <w:rPr>
          <w:sz w:val="18"/>
          <w:szCs w:val="18"/>
        </w:rPr>
        <w:t>Glovo</w:t>
      </w:r>
      <w:proofErr w:type="spellEnd"/>
      <w:r w:rsidRPr="000212BD">
        <w:rPr>
          <w:sz w:val="18"/>
          <w:szCs w:val="18"/>
        </w:rPr>
        <w:t xml:space="preserve">. Partnerzy podejmujący współpracę z </w:t>
      </w:r>
      <w:proofErr w:type="spellStart"/>
      <w:r w:rsidRPr="000212BD">
        <w:rPr>
          <w:sz w:val="18"/>
          <w:szCs w:val="18"/>
        </w:rPr>
        <w:t>Natviol</w:t>
      </w:r>
      <w:proofErr w:type="spellEnd"/>
      <w:r w:rsidRPr="000212BD">
        <w:rPr>
          <w:sz w:val="18"/>
          <w:szCs w:val="18"/>
        </w:rPr>
        <w:t xml:space="preserve"> mają zagwarantowane rozliczenie swoich przychodów bez konieczności zakładania działalności gospodarczej. Dodatkowo, firma jest odpowiedzialna za zatrudnienie, rozliczenie należnych podatków, wypłacenie środków czy współpracę z urzędami.</w:t>
      </w:r>
    </w:p>
    <w:p w14:paraId="12516E2D" w14:textId="548FBE5C"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7DC1FF" w14:textId="77777777" w:rsidR="009C5427" w:rsidRDefault="009C5427">
      <w:pPr>
        <w:spacing w:after="0" w:line="240" w:lineRule="auto"/>
      </w:pPr>
      <w:r>
        <w:separator/>
      </w:r>
    </w:p>
  </w:endnote>
  <w:endnote w:type="continuationSeparator" w:id="0">
    <w:p w14:paraId="1A94EA63" w14:textId="77777777" w:rsidR="009C5427" w:rsidRDefault="009C5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487481" w14:textId="77777777" w:rsidR="009C5427" w:rsidRDefault="009C5427">
      <w:pPr>
        <w:spacing w:after="0" w:line="240" w:lineRule="auto"/>
      </w:pPr>
      <w:r>
        <w:separator/>
      </w:r>
    </w:p>
  </w:footnote>
  <w:footnote w:type="continuationSeparator" w:id="0">
    <w:p w14:paraId="1DEBE3CF" w14:textId="77777777" w:rsidR="009C5427" w:rsidRDefault="009C54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F6D1E" w14:textId="396CDFBC" w:rsidR="00B35CB7" w:rsidRDefault="00062CBB">
    <w:pPr>
      <w:tabs>
        <w:tab w:val="center" w:pos="4536"/>
        <w:tab w:val="right" w:pos="9072"/>
      </w:tabs>
      <w:spacing w:after="0" w:line="240" w:lineRule="auto"/>
    </w:pPr>
    <w:r>
      <w:rPr>
        <w:noProof/>
      </w:rPr>
      <w:drawing>
        <wp:inline distT="0" distB="0" distL="0" distR="0" wp14:anchorId="20D001F2" wp14:editId="76D20D23">
          <wp:extent cx="1142877" cy="469900"/>
          <wp:effectExtent l="0" t="0" r="0" b="0"/>
          <wp:docPr id="2796202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62029" name="Obraz 27962029"/>
                  <pic:cNvPicPr/>
                </pic:nvPicPr>
                <pic:blipFill>
                  <a:blip r:embed="rId1">
                    <a:extLst>
                      <a:ext uri="{28A0092B-C50C-407E-A947-70E740481C1C}">
                        <a14:useLocalDpi xmlns:a14="http://schemas.microsoft.com/office/drawing/2010/main" val="0"/>
                      </a:ext>
                    </a:extLst>
                  </a:blip>
                  <a:stretch>
                    <a:fillRect/>
                  </a:stretch>
                </pic:blipFill>
                <pic:spPr>
                  <a:xfrm>
                    <a:off x="0" y="0"/>
                    <a:ext cx="1157906" cy="4760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12BD"/>
    <w:rsid w:val="000227ED"/>
    <w:rsid w:val="00057D08"/>
    <w:rsid w:val="00062CBB"/>
    <w:rsid w:val="000871D9"/>
    <w:rsid w:val="000917FE"/>
    <w:rsid w:val="000A24AC"/>
    <w:rsid w:val="000A72E0"/>
    <w:rsid w:val="000C0401"/>
    <w:rsid w:val="000E1AD0"/>
    <w:rsid w:val="000E1DAF"/>
    <w:rsid w:val="000F4CB2"/>
    <w:rsid w:val="00116976"/>
    <w:rsid w:val="0014500C"/>
    <w:rsid w:val="00175710"/>
    <w:rsid w:val="0019632E"/>
    <w:rsid w:val="001A58CD"/>
    <w:rsid w:val="001A7E06"/>
    <w:rsid w:val="001E4C73"/>
    <w:rsid w:val="00211018"/>
    <w:rsid w:val="00217EB4"/>
    <w:rsid w:val="00245465"/>
    <w:rsid w:val="00251DE0"/>
    <w:rsid w:val="0026269D"/>
    <w:rsid w:val="002629DD"/>
    <w:rsid w:val="0028539E"/>
    <w:rsid w:val="00291247"/>
    <w:rsid w:val="002937E4"/>
    <w:rsid w:val="002C1C1D"/>
    <w:rsid w:val="002C71D3"/>
    <w:rsid w:val="002D6419"/>
    <w:rsid w:val="002E275A"/>
    <w:rsid w:val="002E78B8"/>
    <w:rsid w:val="00302920"/>
    <w:rsid w:val="00323C65"/>
    <w:rsid w:val="003367A4"/>
    <w:rsid w:val="00347B83"/>
    <w:rsid w:val="00361447"/>
    <w:rsid w:val="00375FB6"/>
    <w:rsid w:val="00384F8F"/>
    <w:rsid w:val="00393ABB"/>
    <w:rsid w:val="0039549E"/>
    <w:rsid w:val="003B7B81"/>
    <w:rsid w:val="003F6B4B"/>
    <w:rsid w:val="0041387F"/>
    <w:rsid w:val="00414C05"/>
    <w:rsid w:val="00415140"/>
    <w:rsid w:val="00454135"/>
    <w:rsid w:val="004821CF"/>
    <w:rsid w:val="004829C2"/>
    <w:rsid w:val="004A1D43"/>
    <w:rsid w:val="004B157B"/>
    <w:rsid w:val="004B5367"/>
    <w:rsid w:val="004D2A49"/>
    <w:rsid w:val="004D419D"/>
    <w:rsid w:val="004D6BB1"/>
    <w:rsid w:val="004E4173"/>
    <w:rsid w:val="004F5527"/>
    <w:rsid w:val="0050288F"/>
    <w:rsid w:val="00506F77"/>
    <w:rsid w:val="00510420"/>
    <w:rsid w:val="00522C43"/>
    <w:rsid w:val="00524ACA"/>
    <w:rsid w:val="0053013C"/>
    <w:rsid w:val="00560D4E"/>
    <w:rsid w:val="00570718"/>
    <w:rsid w:val="00590003"/>
    <w:rsid w:val="005F1B78"/>
    <w:rsid w:val="006112C2"/>
    <w:rsid w:val="00622593"/>
    <w:rsid w:val="006328DD"/>
    <w:rsid w:val="0064580C"/>
    <w:rsid w:val="00663485"/>
    <w:rsid w:val="00673BCA"/>
    <w:rsid w:val="00677A7E"/>
    <w:rsid w:val="00677F8F"/>
    <w:rsid w:val="006877C7"/>
    <w:rsid w:val="006A46DB"/>
    <w:rsid w:val="006E7EDB"/>
    <w:rsid w:val="00720F84"/>
    <w:rsid w:val="00731697"/>
    <w:rsid w:val="00742A3D"/>
    <w:rsid w:val="00743AC2"/>
    <w:rsid w:val="007440E7"/>
    <w:rsid w:val="00747038"/>
    <w:rsid w:val="00784A5D"/>
    <w:rsid w:val="00787032"/>
    <w:rsid w:val="007A037B"/>
    <w:rsid w:val="007D40BD"/>
    <w:rsid w:val="007E79C5"/>
    <w:rsid w:val="00807BC9"/>
    <w:rsid w:val="008179FB"/>
    <w:rsid w:val="00824E28"/>
    <w:rsid w:val="00844BD7"/>
    <w:rsid w:val="00853623"/>
    <w:rsid w:val="00870D8D"/>
    <w:rsid w:val="00885B1D"/>
    <w:rsid w:val="008A5762"/>
    <w:rsid w:val="008B3E3E"/>
    <w:rsid w:val="008C3091"/>
    <w:rsid w:val="008C7694"/>
    <w:rsid w:val="008D286C"/>
    <w:rsid w:val="008F101B"/>
    <w:rsid w:val="008F57D1"/>
    <w:rsid w:val="009028C1"/>
    <w:rsid w:val="00951328"/>
    <w:rsid w:val="00955B69"/>
    <w:rsid w:val="00957566"/>
    <w:rsid w:val="009709D8"/>
    <w:rsid w:val="00974504"/>
    <w:rsid w:val="009756A7"/>
    <w:rsid w:val="00981A5A"/>
    <w:rsid w:val="00987C2E"/>
    <w:rsid w:val="009C2C34"/>
    <w:rsid w:val="009C42DB"/>
    <w:rsid w:val="009C5427"/>
    <w:rsid w:val="009D0AF6"/>
    <w:rsid w:val="009E1653"/>
    <w:rsid w:val="009F6433"/>
    <w:rsid w:val="00A01DA2"/>
    <w:rsid w:val="00A01ECE"/>
    <w:rsid w:val="00A2294E"/>
    <w:rsid w:val="00A43156"/>
    <w:rsid w:val="00A53AA4"/>
    <w:rsid w:val="00A71E71"/>
    <w:rsid w:val="00A96397"/>
    <w:rsid w:val="00AA2D10"/>
    <w:rsid w:val="00AD59EF"/>
    <w:rsid w:val="00AF1260"/>
    <w:rsid w:val="00B154D2"/>
    <w:rsid w:val="00B27AAF"/>
    <w:rsid w:val="00B31943"/>
    <w:rsid w:val="00B35CB7"/>
    <w:rsid w:val="00B614D4"/>
    <w:rsid w:val="00B65DD1"/>
    <w:rsid w:val="00B673AB"/>
    <w:rsid w:val="00B6797D"/>
    <w:rsid w:val="00B8151E"/>
    <w:rsid w:val="00BC35D6"/>
    <w:rsid w:val="00BD64A3"/>
    <w:rsid w:val="00BE1A15"/>
    <w:rsid w:val="00C032D2"/>
    <w:rsid w:val="00C10032"/>
    <w:rsid w:val="00C11604"/>
    <w:rsid w:val="00C14A45"/>
    <w:rsid w:val="00C17A2B"/>
    <w:rsid w:val="00C22148"/>
    <w:rsid w:val="00C37C0E"/>
    <w:rsid w:val="00C81C5B"/>
    <w:rsid w:val="00CF179E"/>
    <w:rsid w:val="00D065F2"/>
    <w:rsid w:val="00D23DFC"/>
    <w:rsid w:val="00D36BBA"/>
    <w:rsid w:val="00D45F4A"/>
    <w:rsid w:val="00D465B1"/>
    <w:rsid w:val="00D60C67"/>
    <w:rsid w:val="00D64027"/>
    <w:rsid w:val="00D8713A"/>
    <w:rsid w:val="00DB6149"/>
    <w:rsid w:val="00DB772A"/>
    <w:rsid w:val="00DC1039"/>
    <w:rsid w:val="00DC4F09"/>
    <w:rsid w:val="00DD4A0E"/>
    <w:rsid w:val="00E00F5B"/>
    <w:rsid w:val="00E42E24"/>
    <w:rsid w:val="00E43089"/>
    <w:rsid w:val="00E45634"/>
    <w:rsid w:val="00E46E06"/>
    <w:rsid w:val="00E67259"/>
    <w:rsid w:val="00E73C95"/>
    <w:rsid w:val="00E77087"/>
    <w:rsid w:val="00E87166"/>
    <w:rsid w:val="00EA02E4"/>
    <w:rsid w:val="00EA53EE"/>
    <w:rsid w:val="00EA7A40"/>
    <w:rsid w:val="00EB3E11"/>
    <w:rsid w:val="00EC73C6"/>
    <w:rsid w:val="00EE0332"/>
    <w:rsid w:val="00EE5BCF"/>
    <w:rsid w:val="00EE5CA2"/>
    <w:rsid w:val="00EF5926"/>
    <w:rsid w:val="00F02EA4"/>
    <w:rsid w:val="00F123B0"/>
    <w:rsid w:val="00F17E5E"/>
    <w:rsid w:val="00F23EEC"/>
    <w:rsid w:val="00F26D22"/>
    <w:rsid w:val="00F31523"/>
    <w:rsid w:val="00F329DE"/>
    <w:rsid w:val="00F367A4"/>
    <w:rsid w:val="00F60300"/>
    <w:rsid w:val="00F73BB6"/>
    <w:rsid w:val="00F753F8"/>
    <w:rsid w:val="00F84552"/>
    <w:rsid w:val="00F90069"/>
    <w:rsid w:val="00FA69C2"/>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842</Words>
  <Characters>5055</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2024-12-05T17:39:00Z</dcterms:created>
  <dcterms:modified xsi:type="dcterms:W3CDTF">2024-12-05T17:39:00Z</dcterms:modified>
</cp:coreProperties>
</file>