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DB03F3" w14:textId="77777777" w:rsidR="00321179" w:rsidRDefault="00321179" w:rsidP="00F83F1E">
      <w:pPr>
        <w:pStyle w:val="Standard"/>
        <w:spacing w:line="276" w:lineRule="auto"/>
        <w:jc w:val="both"/>
        <w:rPr>
          <w:b/>
          <w:bCs/>
        </w:rPr>
      </w:pPr>
    </w:p>
    <w:p w14:paraId="10B0A4C5" w14:textId="4BA01B46" w:rsidR="00632AE2" w:rsidRPr="00632AE2" w:rsidRDefault="00632AE2" w:rsidP="00632AE2">
      <w:pPr>
        <w:pStyle w:val="Standard"/>
        <w:spacing w:line="276" w:lineRule="auto"/>
        <w:jc w:val="center"/>
        <w:rPr>
          <w:b/>
          <w:bCs/>
        </w:rPr>
      </w:pPr>
      <w:r w:rsidRPr="00632AE2">
        <w:rPr>
          <w:b/>
          <w:bCs/>
        </w:rPr>
        <w:t>Tak smakuje Polska: uczcijmy razem Dzień Polskiej Żywności!</w:t>
      </w:r>
    </w:p>
    <w:p w14:paraId="63ADCA1E" w14:textId="77777777" w:rsidR="00632AE2" w:rsidRPr="00632AE2" w:rsidRDefault="00632AE2" w:rsidP="00632AE2">
      <w:pPr>
        <w:pStyle w:val="Standard"/>
        <w:spacing w:line="276" w:lineRule="auto"/>
        <w:jc w:val="both"/>
        <w:rPr>
          <w:b/>
          <w:bCs/>
        </w:rPr>
      </w:pPr>
      <w:r w:rsidRPr="00632AE2">
        <w:rPr>
          <w:b/>
          <w:bCs/>
        </w:rPr>
        <w:t>Jakość, wysokie standardy produkcji oraz konkurencyjne ceny przyciągają uwagę konsumentów polskiej żywności na całym świecie. Od mięsa, poprzez przetwory mleczne i zbożowe, po owoce i warzywa – wartość eksportu polskich produktów systematycznie rośnie. Nic dziwnego. Nasze rodzime produkty kuszą nie tylko smakiem i aromatem, ale także tradycyjnymi recepturami. 25 sierpnia, w okresie dożynek, obchodzimy Dzień Polskiej Żywności. Zobacz, czym możemy się poszczycić i jak na co dzień możemy wspierać rozwój produkcji naszych lokalnych przysmaków.</w:t>
      </w:r>
    </w:p>
    <w:p w14:paraId="1D2FD5B7" w14:textId="77777777" w:rsidR="00632AE2" w:rsidRPr="00632AE2" w:rsidRDefault="00632AE2" w:rsidP="00632AE2">
      <w:pPr>
        <w:pStyle w:val="Standard"/>
        <w:spacing w:line="276" w:lineRule="auto"/>
        <w:jc w:val="both"/>
        <w:rPr>
          <w:b/>
          <w:bCs/>
        </w:rPr>
      </w:pPr>
      <w:r w:rsidRPr="00632AE2">
        <w:rPr>
          <w:b/>
          <w:bCs/>
        </w:rPr>
        <w:t>Dobre, lepsze... polskie</w:t>
      </w:r>
    </w:p>
    <w:p w14:paraId="14339CE9" w14:textId="5843356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Jak wynika z raportu „Geopolityka na talerzu”, przygotowanego w czerwcu 2025 roku przez Bank Pekao, polska branża spożywcza należy do najszybciej rozwijających się w UE. Nasz kraj był jednym z najważniejszych motorów napędzających unijny sektor żywności w 2024 roku.  Wyjątkowo dobre warunki naturalne, pasja ludzi oraz inwestycje łączące nowoczesną technologię z tradycyjnymi recepturami – to tylko niektóre czynniki, dzięki którym znajdujemy się w europejskiej czołówce.</w:t>
      </w:r>
    </w:p>
    <w:p w14:paraId="68BCAAD6" w14:textId="25649C9E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Troska o zachowanie najwyższych standardów jest odpowiedzią na rosnące zapotrzebowanie społeczeństwa na żywność zdrową, naturalną i wytwarzaną z zastosowaniem tradycyjnych metod oraz z poszanowaniem lokalnego środowiska. Sery, mięsa, wędliny, miody oraz owoce i warzywa to nasze sztandarowe produkty eksportowe. Jak działają odpowiedzialni producenci żywności?</w:t>
      </w:r>
    </w:p>
    <w:p w14:paraId="02950C50" w14:textId="51964091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–</w:t>
      </w:r>
      <w:r>
        <w:t xml:space="preserve"> </w:t>
      </w:r>
      <w:r w:rsidRPr="00632AE2">
        <w:t>Kontrola jakości na każdym etapie produkcji jest dla nas najwyższym priorytetem, dlatego nieustająco pracujemy nad unowocześnianiem naszej linii produkcyjnej. Dzięki odpowiednim inwestycjom oraz zaangażowaniu naszych pracowników w ostatnich latach znacząco zwiększyliśmy wydajność przetwórstwa mleka, przy jednoczesnym zachowaniu najwyższych norm jakości – zdradza Ewa Polińska z MSM Mońki.</w:t>
      </w:r>
    </w:p>
    <w:p w14:paraId="2B05FE3B" w14:textId="7777777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Polscy konsumenci z większą uwagą podchodzą do kwestii żywienia. Są coraz bardziej świadomi tego, że w powiedzeniu „jesteś tym, co jesz” jest wiele prawdy. Między innymi dlatego kulinarny renesans w ostatnich latach przeżywają różnego rodzaju kasze. Pasują doskonale do mięs i warzyw, a przy tym są bogate w wartościowe substancje odżywcze. Jaglana, jęczmienna, gryczana czy manna – kasze pojawiły się na obszarze naszego kraju zanim jeszcze powstało państwo polskie. Do dziś królują stare przepisy na tradycyjne potrawy z kasz: krupnik, kasza ze skwarkami i kwaśnym mlekiem, placki, kaszanka, a nawet kisiel gryczany, szczególnie popularny na Kresach i Podlasiu.</w:t>
      </w:r>
    </w:p>
    <w:p w14:paraId="1FF6D483" w14:textId="77777777" w:rsidR="00632AE2" w:rsidRPr="00632AE2" w:rsidRDefault="00632AE2" w:rsidP="00632AE2">
      <w:pPr>
        <w:pStyle w:val="Standard"/>
        <w:spacing w:line="276" w:lineRule="auto"/>
        <w:jc w:val="both"/>
        <w:rPr>
          <w:b/>
          <w:bCs/>
        </w:rPr>
      </w:pPr>
      <w:r w:rsidRPr="00632AE2">
        <w:rPr>
          <w:b/>
          <w:bCs/>
        </w:rPr>
        <w:t>Podlasie mlekiem płynące</w:t>
      </w:r>
    </w:p>
    <w:p w14:paraId="4257EBDD" w14:textId="0C37D9FD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Rejon Polski Wschodniej to prawdziwe zagłębie krajowej produkcji mleka. Swoje siedziby mają tu największe i najbardziej wyróżniające się polskie spółdzielnie mleczarskie, wytwarzające m.in. najwyższej jakości sery żółte typu szwajcarskiego i holenderskiego oraz inne przetwory mleczne. Ich pozycja jest niezagrożona od wielu lat i nic nie wskazuje, by miało się to zmienić w przyszłości.</w:t>
      </w:r>
    </w:p>
    <w:p w14:paraId="232F2BE2" w14:textId="55B2742F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 xml:space="preserve">Podlasie słynie z nieuprzemysłowionych łąk i lasów. Tradycja warzenia serów sięga tu co najmniej średniowiecza. W miarę upływu czasu na Podlasiu zaczęto wyrabiać ich różne gatunki, przyciągając tym samym uwagę nie tylko lokalnej społeczności, ale i zagranicznych gości. Pochodzące stąd sery są </w:t>
      </w:r>
      <w:r w:rsidRPr="00632AE2">
        <w:lastRenderedPageBreak/>
        <w:t>naturalne i wyrabiane z najwyższej klasy mleka. Mają charakterystyczny smak i aromat oraz wyjątkową kremowość.</w:t>
      </w:r>
    </w:p>
    <w:p w14:paraId="63B34A80" w14:textId="7ADA60FA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–</w:t>
      </w:r>
      <w:r>
        <w:t xml:space="preserve"> </w:t>
      </w:r>
      <w:r w:rsidRPr="00632AE2">
        <w:t xml:space="preserve">Tradycyjne podlaskie produkty mleczne wytwarzane są wyłącznie z naturalnych składników: mleka podpuszczki, soli i bakterii fermentacji mlekowej. Hodowlą krów w Dolinie Biebrzy zajmują się niemal wszyscy lokalni rolnicy, a tutejsi przetwórcy w niczym nie ustępują europejskim koncernom. Naszą siłą jest współpraca i partnerskie relacje oraz szacunek do tego, co najcenniejsze, czyli mleka od hodowanych tutaj krów. Tworzymy charakterystyczne i cenione przez koneserów sery inspirowane naszym regionem, czego znakomitym przykładem jest ser </w:t>
      </w:r>
      <w:proofErr w:type="spellStart"/>
      <w:r w:rsidRPr="00632AE2">
        <w:t>Nadbiebrzański</w:t>
      </w:r>
      <w:proofErr w:type="spellEnd"/>
      <w:r w:rsidRPr="00632AE2">
        <w:t xml:space="preserve"> - mówi Ewa Polińska z MSM Mońki.</w:t>
      </w:r>
    </w:p>
    <w:p w14:paraId="703E02B0" w14:textId="77777777" w:rsidR="00632AE2" w:rsidRPr="00632AE2" w:rsidRDefault="00632AE2" w:rsidP="00632AE2">
      <w:pPr>
        <w:pStyle w:val="Standard"/>
        <w:spacing w:line="276" w:lineRule="auto"/>
        <w:jc w:val="both"/>
        <w:rPr>
          <w:b/>
          <w:bCs/>
        </w:rPr>
      </w:pPr>
      <w:r w:rsidRPr="00632AE2">
        <w:rPr>
          <w:b/>
          <w:bCs/>
        </w:rPr>
        <w:t>Symbole kulinarne polskiej gościnności</w:t>
      </w:r>
    </w:p>
    <w:p w14:paraId="35C134B9" w14:textId="26C7546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Jedzenie jest integralną częścią kultury i tożsamości każdego narodu. Produkty spożywcze wykorzystywane w polskiej kuchni są wynikiem mieszania się różnych wpływów i tradycji kulinarnych. Wiele z nich pozostaje wierna wielowiekowym recepturom, utrzymując więź z przeszłością i inspirując kolejne pokolenia. Jednym z najbardziej rozpoznawalnych na całym świecie polskich dań oraz jednocześnie kulinarnym symbolem polskiej gościnności są pierogi. Każdy region ma swoje własne receptury oraz sposoby serwowania. Obok tradycyjnych przepisów z wykorzystaniem rodzimych kaszy i lokalnych serów znajdziemy inspirowane orientalną kuchnią pierogi z mięsem mielonym i świeżymi ziołami.</w:t>
      </w:r>
    </w:p>
    <w:p w14:paraId="2301758B" w14:textId="47FDB761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 xml:space="preserve">Podstawowe ciasto na pierogi składa się jedynie z mąki i wody, jednak chcąc uzyskać bardziej elastyczną i podatną na formowanie konsystencję, warto wzbogacić przepis o odrobinę oleju lub masła. W pierogach najlepiej sprawdza się mąka pszenna, która po wymieszaniu z wodą tworzy siatkę glutenową, bez której ciasto byłoby zbyt kruche i trudne do wyrobienia. Dla uzyskania idealnej konsystencji, niezwykle ważna jest także temperatura dodawanej wody. Jeżeli dodamy do ciasta gorącą wodę, będzie zdecydowanie bardziej miękkie i elastyczne. </w:t>
      </w:r>
    </w:p>
    <w:p w14:paraId="0A070C59" w14:textId="7777777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Tymczasem, do celebrowania Dnia Polskiej Żywności polecamy przepis na pieróg obfitości. Idealnie się sprawdza konsumowany w gronie rodziny i przyjaciół.</w:t>
      </w:r>
    </w:p>
    <w:p w14:paraId="4B71644F" w14:textId="77777777" w:rsidR="00632AE2" w:rsidRPr="00632AE2" w:rsidRDefault="00632AE2" w:rsidP="00632AE2">
      <w:pPr>
        <w:pStyle w:val="Standard"/>
        <w:spacing w:line="276" w:lineRule="auto"/>
        <w:jc w:val="both"/>
      </w:pPr>
    </w:p>
    <w:p w14:paraId="58220A75" w14:textId="77777777" w:rsidR="00632AE2" w:rsidRPr="00632AE2" w:rsidRDefault="00632AE2" w:rsidP="00632AE2">
      <w:pPr>
        <w:pStyle w:val="Standard"/>
        <w:spacing w:line="276" w:lineRule="auto"/>
        <w:jc w:val="both"/>
        <w:rPr>
          <w:b/>
          <w:bCs/>
        </w:rPr>
      </w:pPr>
      <w:r w:rsidRPr="00632AE2">
        <w:rPr>
          <w:b/>
          <w:bCs/>
        </w:rPr>
        <w:t>Pieróg obfitości</w:t>
      </w:r>
    </w:p>
    <w:p w14:paraId="2CF80997" w14:textId="77777777" w:rsidR="00632AE2" w:rsidRPr="00632AE2" w:rsidRDefault="00632AE2" w:rsidP="00632AE2">
      <w:pPr>
        <w:pStyle w:val="Standard"/>
        <w:spacing w:line="276" w:lineRule="auto"/>
        <w:jc w:val="both"/>
      </w:pPr>
    </w:p>
    <w:p w14:paraId="4294AC97" w14:textId="7777777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Składniki</w:t>
      </w:r>
    </w:p>
    <w:p w14:paraId="5CADE250" w14:textId="77777777" w:rsidR="00632AE2" w:rsidRPr="00632AE2" w:rsidRDefault="00632AE2" w:rsidP="00632AE2">
      <w:pPr>
        <w:pStyle w:val="Standard"/>
        <w:spacing w:line="276" w:lineRule="auto"/>
        <w:jc w:val="both"/>
      </w:pPr>
    </w:p>
    <w:p w14:paraId="15CFFF84" w14:textId="7777777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Ciasto:</w:t>
      </w:r>
    </w:p>
    <w:p w14:paraId="678A265F" w14:textId="7777777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- 250 g mąki pszennej</w:t>
      </w:r>
    </w:p>
    <w:p w14:paraId="39EEE5ED" w14:textId="7777777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- 80 g masła MSM Mońki</w:t>
      </w:r>
    </w:p>
    <w:p w14:paraId="1CF77FA7" w14:textId="7777777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- 30 g drożdży</w:t>
      </w:r>
    </w:p>
    <w:p w14:paraId="5DE8F93E" w14:textId="7777777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- 1 jajko</w:t>
      </w:r>
    </w:p>
    <w:p w14:paraId="4DAE959E" w14:textId="7777777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lastRenderedPageBreak/>
        <w:t>- 1 żółtko</w:t>
      </w:r>
    </w:p>
    <w:p w14:paraId="3DAE9CEC" w14:textId="7777777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- 1/2 szklanki kwaśnej śmietany</w:t>
      </w:r>
    </w:p>
    <w:p w14:paraId="6EC6F15C" w14:textId="7777777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- 2 łyżki mleka</w:t>
      </w:r>
    </w:p>
    <w:p w14:paraId="61263847" w14:textId="7777777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- cukier i sól</w:t>
      </w:r>
    </w:p>
    <w:p w14:paraId="1249DE2D" w14:textId="77777777" w:rsidR="00632AE2" w:rsidRPr="00632AE2" w:rsidRDefault="00632AE2" w:rsidP="00632AE2">
      <w:pPr>
        <w:pStyle w:val="Standard"/>
        <w:spacing w:line="276" w:lineRule="auto"/>
        <w:jc w:val="both"/>
      </w:pPr>
    </w:p>
    <w:p w14:paraId="36DD2AC8" w14:textId="7777777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Farsz:</w:t>
      </w:r>
    </w:p>
    <w:p w14:paraId="5DBF0A9A" w14:textId="7777777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- 500 g fileta z indyka</w:t>
      </w:r>
    </w:p>
    <w:p w14:paraId="0506AEE2" w14:textId="7777777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- 1 średnia cebula</w:t>
      </w:r>
    </w:p>
    <w:p w14:paraId="6C6FCE05" w14:textId="7777777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- 3 kolorowe papryki</w:t>
      </w:r>
    </w:p>
    <w:p w14:paraId="183F7F51" w14:textId="7777777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- 2 pomidory</w:t>
      </w:r>
    </w:p>
    <w:p w14:paraId="570416AC" w14:textId="7777777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- 300 g sera żółtego Podlaskiego MSM Mońki w plastrach</w:t>
      </w:r>
    </w:p>
    <w:p w14:paraId="52E6B2EE" w14:textId="7777777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- 2 łyżki oleju</w:t>
      </w:r>
    </w:p>
    <w:p w14:paraId="776B2442" w14:textId="7777777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- 3 ząbki czosnku</w:t>
      </w:r>
    </w:p>
    <w:p w14:paraId="645AE2F9" w14:textId="77777777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- sól, pieprz, zioła prowansalskie</w:t>
      </w:r>
    </w:p>
    <w:p w14:paraId="0DC252FC" w14:textId="77777777" w:rsidR="00632AE2" w:rsidRPr="00632AE2" w:rsidRDefault="00632AE2" w:rsidP="00632AE2">
      <w:pPr>
        <w:pStyle w:val="Standard"/>
        <w:spacing w:line="276" w:lineRule="auto"/>
        <w:jc w:val="both"/>
      </w:pPr>
    </w:p>
    <w:p w14:paraId="6C87E20A" w14:textId="72F64FEE" w:rsidR="00632AE2" w:rsidRPr="00632AE2" w:rsidRDefault="00632AE2" w:rsidP="00632AE2">
      <w:pPr>
        <w:pStyle w:val="Standard"/>
        <w:spacing w:line="276" w:lineRule="auto"/>
        <w:jc w:val="both"/>
      </w:pPr>
      <w:r w:rsidRPr="00632AE2">
        <w:t>Drożdże rozkruszyć z cukrem, odrobiną mąki i mlekiem. Margarynę posiekać z resztą mąki, dodać sól, jajka, żółtka, śmietanę i wyrośnięte drożdże. Wyrobić ciasto i odstawić do wyrośnięcia. Indyka i cebulę pokroić w kostkę i podsmażyć na oleju. Dodać pokrojony czosnek, paprykę i pomidory. Doprawić solą, pieprzem, ziołami prowansalskimi, chwilę poddusić. Farsz przestudzić i wymieszać z żółtym serem. Z ciasta uformować 2 duże krążki, położyć na natłuszczoną blaszkę do pieczenia i nałożyć farsz. Uformować pierogi, dokładnie sklejając brzegi i posmarować roztrzepanym białkiem. Piec w temperaturze 180°C, do uzyskania złotego koloru. Podawać z ulubionym sosem.</w:t>
      </w:r>
    </w:p>
    <w:p w14:paraId="07ED7FD3" w14:textId="487FDE81" w:rsidR="006F39CE" w:rsidRDefault="00F83F1E" w:rsidP="00F83F1E">
      <w:pPr>
        <w:pStyle w:val="Standard"/>
        <w:spacing w:line="276" w:lineRule="auto"/>
        <w:jc w:val="both"/>
      </w:pPr>
      <w:r>
        <w:t>---------------------------------</w:t>
      </w:r>
      <w:r w:rsidR="0000377A">
        <w:t>-----------------------------------------------------------------------------------------------------</w:t>
      </w:r>
    </w:p>
    <w:p w14:paraId="6B484F23" w14:textId="17ADEAD2" w:rsidR="006F39CE" w:rsidRPr="006F51AD" w:rsidRDefault="006F39CE" w:rsidP="00F83F1E">
      <w:pPr>
        <w:pStyle w:val="Standard"/>
        <w:spacing w:line="276" w:lineRule="auto"/>
        <w:jc w:val="both"/>
        <w:rPr>
          <w:b/>
          <w:bCs/>
        </w:rPr>
      </w:pPr>
      <w:r>
        <w:rPr>
          <w:b/>
          <w:bCs/>
        </w:rPr>
        <w:t>KONTAKT DLA MEDIÓW</w:t>
      </w:r>
    </w:p>
    <w:p w14:paraId="7829C33A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 xml:space="preserve">PR Manager </w:t>
      </w:r>
    </w:p>
    <w:p w14:paraId="75338C9E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b/>
          <w:bCs/>
          <w:sz w:val="24"/>
          <w:szCs w:val="24"/>
        </w:rPr>
      </w:pPr>
      <w:r w:rsidRPr="008B0D27">
        <w:rPr>
          <w:rFonts w:cs="Calibri"/>
          <w:b/>
          <w:bCs/>
          <w:sz w:val="24"/>
          <w:szCs w:val="24"/>
        </w:rPr>
        <w:t>Patrycja Ogrodnik</w:t>
      </w:r>
    </w:p>
    <w:p w14:paraId="55A66FAD" w14:textId="77777777" w:rsidR="006F39CE" w:rsidRPr="008B0D2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 xml:space="preserve">M: </w:t>
      </w:r>
      <w:hyperlink r:id="rId7" w:history="1">
        <w:r w:rsidRPr="008B0D27">
          <w:rPr>
            <w:rStyle w:val="Hipercze"/>
            <w:rFonts w:cs="Calibri"/>
            <w:sz w:val="24"/>
            <w:szCs w:val="24"/>
          </w:rPr>
          <w:t>p.ogrodnik@commplace.com.pl</w:t>
        </w:r>
      </w:hyperlink>
    </w:p>
    <w:p w14:paraId="6D171770" w14:textId="38FE3F58" w:rsidR="006F39CE" w:rsidRPr="003F3857" w:rsidRDefault="006F39CE" w:rsidP="00F83F1E">
      <w:pPr>
        <w:autoSpaceDE w:val="0"/>
        <w:adjustRightInd w:val="0"/>
        <w:spacing w:after="0" w:line="276" w:lineRule="auto"/>
        <w:jc w:val="both"/>
        <w:rPr>
          <w:rFonts w:cs="Calibri"/>
          <w:sz w:val="24"/>
          <w:szCs w:val="24"/>
        </w:rPr>
      </w:pPr>
      <w:r w:rsidRPr="008B0D27">
        <w:rPr>
          <w:rFonts w:cs="Calibri"/>
          <w:sz w:val="24"/>
          <w:szCs w:val="24"/>
        </w:rPr>
        <w:t>T: 692 333</w:t>
      </w:r>
      <w:r>
        <w:rPr>
          <w:rFonts w:cs="Calibri"/>
          <w:sz w:val="24"/>
          <w:szCs w:val="24"/>
        </w:rPr>
        <w:t> </w:t>
      </w:r>
      <w:r w:rsidRPr="008B0D27">
        <w:rPr>
          <w:rFonts w:cs="Calibri"/>
          <w:sz w:val="24"/>
          <w:szCs w:val="24"/>
        </w:rPr>
        <w:t>175</w:t>
      </w:r>
    </w:p>
    <w:p w14:paraId="0F66DC9A" w14:textId="179841E4" w:rsidR="006F39CE" w:rsidRDefault="00356D19" w:rsidP="00F83F1E">
      <w:pPr>
        <w:pStyle w:val="Standard"/>
        <w:spacing w:line="276" w:lineRule="auto"/>
        <w:jc w:val="both"/>
      </w:pPr>
      <w:r>
        <w:softHyphen/>
      </w:r>
    </w:p>
    <w:sectPr w:rsidR="006F39CE">
      <w:head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D29770" w14:textId="77777777" w:rsidR="003C13A8" w:rsidRDefault="003C13A8">
      <w:pPr>
        <w:spacing w:after="0" w:line="240" w:lineRule="auto"/>
      </w:pPr>
      <w:r>
        <w:separator/>
      </w:r>
    </w:p>
  </w:endnote>
  <w:endnote w:type="continuationSeparator" w:id="0">
    <w:p w14:paraId="3E51D1E9" w14:textId="77777777" w:rsidR="003C13A8" w:rsidRDefault="003C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enSymbol">
    <w:altName w:val="Calibri"/>
    <w:panose1 w:val="020B060402020202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274FB" w14:textId="77777777" w:rsidR="003C13A8" w:rsidRDefault="003C13A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3EFEDF7" w14:textId="77777777" w:rsidR="003C13A8" w:rsidRDefault="003C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24AB8E" w14:textId="2370D0F6" w:rsidR="006F39CE" w:rsidRDefault="006F39CE">
    <w:pPr>
      <w:pStyle w:val="Nagwek"/>
    </w:pPr>
    <w:r>
      <w:rPr>
        <w:noProof/>
      </w:rPr>
      <w:drawing>
        <wp:inline distT="0" distB="0" distL="0" distR="0" wp14:anchorId="3A0D3B12" wp14:editId="45953895">
          <wp:extent cx="901700" cy="571306"/>
          <wp:effectExtent l="0" t="0" r="571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01700" cy="571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E409E"/>
    <w:multiLevelType w:val="hybridMultilevel"/>
    <w:tmpl w:val="55E0D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65375"/>
    <w:multiLevelType w:val="hybridMultilevel"/>
    <w:tmpl w:val="CC9E6C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10520"/>
    <w:multiLevelType w:val="hybridMultilevel"/>
    <w:tmpl w:val="82E643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E9061F"/>
    <w:multiLevelType w:val="hybridMultilevel"/>
    <w:tmpl w:val="1D0809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373C1"/>
    <w:multiLevelType w:val="hybridMultilevel"/>
    <w:tmpl w:val="20945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A7344E"/>
    <w:multiLevelType w:val="hybridMultilevel"/>
    <w:tmpl w:val="9ABEFE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12536"/>
    <w:multiLevelType w:val="hybridMultilevel"/>
    <w:tmpl w:val="E5B63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1731978">
    <w:abstractNumId w:val="6"/>
  </w:num>
  <w:num w:numId="2" w16cid:durableId="1289160337">
    <w:abstractNumId w:val="1"/>
  </w:num>
  <w:num w:numId="3" w16cid:durableId="1604799637">
    <w:abstractNumId w:val="2"/>
  </w:num>
  <w:num w:numId="4" w16cid:durableId="1905605526">
    <w:abstractNumId w:val="3"/>
  </w:num>
  <w:num w:numId="5" w16cid:durableId="1605108799">
    <w:abstractNumId w:val="0"/>
  </w:num>
  <w:num w:numId="6" w16cid:durableId="809172994">
    <w:abstractNumId w:val="5"/>
  </w:num>
  <w:num w:numId="7" w16cid:durableId="1655330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2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61E"/>
    <w:rsid w:val="00000494"/>
    <w:rsid w:val="0000377A"/>
    <w:rsid w:val="00006814"/>
    <w:rsid w:val="00024029"/>
    <w:rsid w:val="000328FC"/>
    <w:rsid w:val="000419C0"/>
    <w:rsid w:val="00053725"/>
    <w:rsid w:val="00061F96"/>
    <w:rsid w:val="0008184C"/>
    <w:rsid w:val="00085D89"/>
    <w:rsid w:val="0009335C"/>
    <w:rsid w:val="000A0D63"/>
    <w:rsid w:val="000A65F6"/>
    <w:rsid w:val="000A71B4"/>
    <w:rsid w:val="000B645E"/>
    <w:rsid w:val="000C4908"/>
    <w:rsid w:val="000E46F7"/>
    <w:rsid w:val="000E509D"/>
    <w:rsid w:val="00114CA9"/>
    <w:rsid w:val="00126D76"/>
    <w:rsid w:val="0013365D"/>
    <w:rsid w:val="0013746E"/>
    <w:rsid w:val="001515F8"/>
    <w:rsid w:val="00154931"/>
    <w:rsid w:val="00176B89"/>
    <w:rsid w:val="00185F7D"/>
    <w:rsid w:val="00196598"/>
    <w:rsid w:val="0019661E"/>
    <w:rsid w:val="001A0C4D"/>
    <w:rsid w:val="001B0E54"/>
    <w:rsid w:val="001C5359"/>
    <w:rsid w:val="001C5A06"/>
    <w:rsid w:val="001D02C0"/>
    <w:rsid w:val="001D0A42"/>
    <w:rsid w:val="001D0CBB"/>
    <w:rsid w:val="001D33A0"/>
    <w:rsid w:val="001F26ED"/>
    <w:rsid w:val="00203A9D"/>
    <w:rsid w:val="00235050"/>
    <w:rsid w:val="00245465"/>
    <w:rsid w:val="00247921"/>
    <w:rsid w:val="00250652"/>
    <w:rsid w:val="00267E6C"/>
    <w:rsid w:val="0027611B"/>
    <w:rsid w:val="00281720"/>
    <w:rsid w:val="0028539E"/>
    <w:rsid w:val="002A7E84"/>
    <w:rsid w:val="002B30F2"/>
    <w:rsid w:val="002B3FD5"/>
    <w:rsid w:val="002C5B29"/>
    <w:rsid w:val="002E14D5"/>
    <w:rsid w:val="002E362E"/>
    <w:rsid w:val="002E6846"/>
    <w:rsid w:val="00321179"/>
    <w:rsid w:val="00321954"/>
    <w:rsid w:val="00356D19"/>
    <w:rsid w:val="00361447"/>
    <w:rsid w:val="00372A54"/>
    <w:rsid w:val="003918B9"/>
    <w:rsid w:val="003C0EFE"/>
    <w:rsid w:val="003C13A8"/>
    <w:rsid w:val="003D1283"/>
    <w:rsid w:val="003D626E"/>
    <w:rsid w:val="003E377F"/>
    <w:rsid w:val="003F2B90"/>
    <w:rsid w:val="004248CD"/>
    <w:rsid w:val="00440291"/>
    <w:rsid w:val="004504ED"/>
    <w:rsid w:val="00457DE7"/>
    <w:rsid w:val="004919C0"/>
    <w:rsid w:val="004932F6"/>
    <w:rsid w:val="004B16E4"/>
    <w:rsid w:val="004B32CE"/>
    <w:rsid w:val="004B5367"/>
    <w:rsid w:val="004D3A00"/>
    <w:rsid w:val="004F044B"/>
    <w:rsid w:val="004F5E82"/>
    <w:rsid w:val="005004B6"/>
    <w:rsid w:val="00507F37"/>
    <w:rsid w:val="00532C91"/>
    <w:rsid w:val="005513F8"/>
    <w:rsid w:val="005562A1"/>
    <w:rsid w:val="005641EA"/>
    <w:rsid w:val="0057646F"/>
    <w:rsid w:val="005816D5"/>
    <w:rsid w:val="005952C9"/>
    <w:rsid w:val="00596EBD"/>
    <w:rsid w:val="005A5875"/>
    <w:rsid w:val="005F1B78"/>
    <w:rsid w:val="006077EE"/>
    <w:rsid w:val="00613916"/>
    <w:rsid w:val="006177DE"/>
    <w:rsid w:val="00632AE2"/>
    <w:rsid w:val="00641F7E"/>
    <w:rsid w:val="00647D8A"/>
    <w:rsid w:val="006574F2"/>
    <w:rsid w:val="00676F46"/>
    <w:rsid w:val="00690F75"/>
    <w:rsid w:val="006A7D8F"/>
    <w:rsid w:val="006C5B45"/>
    <w:rsid w:val="006D12A0"/>
    <w:rsid w:val="006E4094"/>
    <w:rsid w:val="006E7611"/>
    <w:rsid w:val="006F39CE"/>
    <w:rsid w:val="006F51AD"/>
    <w:rsid w:val="007050D2"/>
    <w:rsid w:val="0070661E"/>
    <w:rsid w:val="00742E21"/>
    <w:rsid w:val="00751D35"/>
    <w:rsid w:val="00753A1F"/>
    <w:rsid w:val="0076742D"/>
    <w:rsid w:val="00771D57"/>
    <w:rsid w:val="007750B8"/>
    <w:rsid w:val="007820BC"/>
    <w:rsid w:val="00783BA6"/>
    <w:rsid w:val="00792C34"/>
    <w:rsid w:val="007A585E"/>
    <w:rsid w:val="007C3E06"/>
    <w:rsid w:val="007C523E"/>
    <w:rsid w:val="007D0010"/>
    <w:rsid w:val="007D70DD"/>
    <w:rsid w:val="007F5C6D"/>
    <w:rsid w:val="008039A6"/>
    <w:rsid w:val="0081025C"/>
    <w:rsid w:val="00814C58"/>
    <w:rsid w:val="00824B8D"/>
    <w:rsid w:val="00826F95"/>
    <w:rsid w:val="00827E91"/>
    <w:rsid w:val="008356FD"/>
    <w:rsid w:val="00846C82"/>
    <w:rsid w:val="00855790"/>
    <w:rsid w:val="00877F07"/>
    <w:rsid w:val="008A3718"/>
    <w:rsid w:val="008A6064"/>
    <w:rsid w:val="008D1CBA"/>
    <w:rsid w:val="008D286C"/>
    <w:rsid w:val="008D5D6B"/>
    <w:rsid w:val="00926922"/>
    <w:rsid w:val="00933DEE"/>
    <w:rsid w:val="00941BDF"/>
    <w:rsid w:val="00957F47"/>
    <w:rsid w:val="009659A2"/>
    <w:rsid w:val="00966F75"/>
    <w:rsid w:val="00977F20"/>
    <w:rsid w:val="00985E9A"/>
    <w:rsid w:val="00991C72"/>
    <w:rsid w:val="009A0301"/>
    <w:rsid w:val="009A0797"/>
    <w:rsid w:val="009E0F40"/>
    <w:rsid w:val="009E206B"/>
    <w:rsid w:val="00A25461"/>
    <w:rsid w:val="00A40E15"/>
    <w:rsid w:val="00A42C80"/>
    <w:rsid w:val="00A671E8"/>
    <w:rsid w:val="00A80D77"/>
    <w:rsid w:val="00AA096C"/>
    <w:rsid w:val="00AA6E27"/>
    <w:rsid w:val="00AC732C"/>
    <w:rsid w:val="00AE2E32"/>
    <w:rsid w:val="00B24FB8"/>
    <w:rsid w:val="00B31A9F"/>
    <w:rsid w:val="00B4735B"/>
    <w:rsid w:val="00B5387F"/>
    <w:rsid w:val="00B55881"/>
    <w:rsid w:val="00B779D0"/>
    <w:rsid w:val="00B93C0A"/>
    <w:rsid w:val="00BA1526"/>
    <w:rsid w:val="00BB1465"/>
    <w:rsid w:val="00BD28EE"/>
    <w:rsid w:val="00BE4E85"/>
    <w:rsid w:val="00BF3738"/>
    <w:rsid w:val="00C241D4"/>
    <w:rsid w:val="00C3229D"/>
    <w:rsid w:val="00C3785C"/>
    <w:rsid w:val="00C75323"/>
    <w:rsid w:val="00C76A40"/>
    <w:rsid w:val="00C82B1B"/>
    <w:rsid w:val="00C92334"/>
    <w:rsid w:val="00CB1C84"/>
    <w:rsid w:val="00CB62BD"/>
    <w:rsid w:val="00CC7D83"/>
    <w:rsid w:val="00CD53E4"/>
    <w:rsid w:val="00CF4B19"/>
    <w:rsid w:val="00D07DE5"/>
    <w:rsid w:val="00D40B0C"/>
    <w:rsid w:val="00D40BC4"/>
    <w:rsid w:val="00D478A5"/>
    <w:rsid w:val="00D55999"/>
    <w:rsid w:val="00D6289B"/>
    <w:rsid w:val="00D670F3"/>
    <w:rsid w:val="00D73977"/>
    <w:rsid w:val="00D8554A"/>
    <w:rsid w:val="00D8609D"/>
    <w:rsid w:val="00D9019D"/>
    <w:rsid w:val="00D91F23"/>
    <w:rsid w:val="00D9549B"/>
    <w:rsid w:val="00DA0D50"/>
    <w:rsid w:val="00DA44C3"/>
    <w:rsid w:val="00DB4EB9"/>
    <w:rsid w:val="00E41F22"/>
    <w:rsid w:val="00E447D6"/>
    <w:rsid w:val="00E756FC"/>
    <w:rsid w:val="00E77B2F"/>
    <w:rsid w:val="00E9234E"/>
    <w:rsid w:val="00EA53EE"/>
    <w:rsid w:val="00EA7299"/>
    <w:rsid w:val="00ED7F4A"/>
    <w:rsid w:val="00EE7675"/>
    <w:rsid w:val="00EF26CA"/>
    <w:rsid w:val="00F065FF"/>
    <w:rsid w:val="00F122E9"/>
    <w:rsid w:val="00F12A00"/>
    <w:rsid w:val="00F17E5E"/>
    <w:rsid w:val="00F20035"/>
    <w:rsid w:val="00F200FA"/>
    <w:rsid w:val="00F402BB"/>
    <w:rsid w:val="00F4113E"/>
    <w:rsid w:val="00F45CF6"/>
    <w:rsid w:val="00F51A7A"/>
    <w:rsid w:val="00F53B16"/>
    <w:rsid w:val="00F57948"/>
    <w:rsid w:val="00F65D55"/>
    <w:rsid w:val="00F666DF"/>
    <w:rsid w:val="00F742A5"/>
    <w:rsid w:val="00F83F1E"/>
    <w:rsid w:val="00F84924"/>
    <w:rsid w:val="00FC2824"/>
    <w:rsid w:val="00FD2776"/>
    <w:rsid w:val="00FE6203"/>
    <w:rsid w:val="00FF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217C8C"/>
  <w15:docId w15:val="{F182B828-58BB-4E5A-B0F6-06692EFE9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Heading"/>
    <w:next w:val="Textbody"/>
    <w:uiPriority w:val="9"/>
    <w:qFormat/>
    <w:pPr>
      <w:outlineLvl w:val="0"/>
    </w:pPr>
    <w:rPr>
      <w:rFonts w:ascii="Times New Roman" w:eastAsia="Lucida Sans Unicode" w:hAnsi="Times New Roman" w:cs="Tahoma"/>
      <w:b/>
      <w:bCs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609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139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VisitedInternetLink">
    <w:name w:val="Visited Internet Link"/>
    <w:rPr>
      <w:color w:val="80000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39CE"/>
  </w:style>
  <w:style w:type="paragraph" w:styleId="Stopka">
    <w:name w:val="footer"/>
    <w:basedOn w:val="Normalny"/>
    <w:link w:val="StopkaZnak"/>
    <w:uiPriority w:val="99"/>
    <w:unhideWhenUsed/>
    <w:rsid w:val="006F39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F39CE"/>
  </w:style>
  <w:style w:type="character" w:styleId="Hipercze">
    <w:name w:val="Hyperlink"/>
    <w:basedOn w:val="Domylnaczcionkaakapitu"/>
    <w:uiPriority w:val="99"/>
    <w:unhideWhenUsed/>
    <w:rsid w:val="006F39CE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609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1391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83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952</Words>
  <Characters>5717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2</cp:revision>
  <dcterms:created xsi:type="dcterms:W3CDTF">2025-08-06T14:01:00Z</dcterms:created>
  <dcterms:modified xsi:type="dcterms:W3CDTF">2025-08-06T14:01:00Z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