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2D84C" w14:textId="0FF26581" w:rsidR="00BB4DC7" w:rsidRDefault="00436A84" w:rsidP="001C049C">
      <w:pPr>
        <w:pStyle w:val="Nagwek1"/>
        <w:jc w:val="both"/>
      </w:pPr>
      <w:r w:rsidRPr="00436A84">
        <w:t>Termomodernizacj</w:t>
      </w:r>
      <w:r w:rsidR="00B62FC8">
        <w:t>e</w:t>
      </w:r>
      <w:r w:rsidRPr="00436A84">
        <w:t xml:space="preserve"> budynków</w:t>
      </w:r>
      <w:r>
        <w:t xml:space="preserve"> –</w:t>
      </w:r>
      <w:r w:rsidRPr="00436A84">
        <w:t xml:space="preserve"> </w:t>
      </w:r>
      <w:r>
        <w:t>c</w:t>
      </w:r>
      <w:r w:rsidRPr="00436A84">
        <w:t>zy polskie firmy w ni</w:t>
      </w:r>
      <w:r w:rsidR="00B62FC8">
        <w:t>e</w:t>
      </w:r>
      <w:r w:rsidRPr="00436A84">
        <w:t xml:space="preserve"> inwestują?</w:t>
      </w:r>
    </w:p>
    <w:p w14:paraId="1340D200" w14:textId="77777777" w:rsidR="006873C4" w:rsidRDefault="006873C4" w:rsidP="001C049C">
      <w:pPr>
        <w:jc w:val="both"/>
      </w:pPr>
    </w:p>
    <w:p w14:paraId="38C4FD2D" w14:textId="77777777" w:rsidR="006873C4" w:rsidRDefault="004D75B3" w:rsidP="001C049C">
      <w:pPr>
        <w:jc w:val="both"/>
      </w:pPr>
      <w:r>
        <w:t xml:space="preserve">Zgodnie </w:t>
      </w:r>
      <w:r w:rsidR="001A0524">
        <w:t xml:space="preserve">z nowelizacją dyrektywy budynkowej, </w:t>
      </w:r>
      <w:r>
        <w:t xml:space="preserve">przyjętą 12 marca 2024 </w:t>
      </w:r>
      <w:r w:rsidR="001A0524">
        <w:t xml:space="preserve">r. </w:t>
      </w:r>
      <w:r>
        <w:t xml:space="preserve">przez Parlament Europejski, </w:t>
      </w:r>
      <w:r w:rsidR="001A0524">
        <w:t>o</w:t>
      </w:r>
      <w:r w:rsidR="001A0524" w:rsidRPr="001A0524">
        <w:t>d 2030 r</w:t>
      </w:r>
      <w:r w:rsidR="001A0524">
        <w:t>.</w:t>
      </w:r>
      <w:r w:rsidR="001A0524" w:rsidRPr="001A0524">
        <w:t xml:space="preserve"> wszystkie nowe budynki muszą być zeroemisyjne, a</w:t>
      </w:r>
      <w:r w:rsidR="001A0524">
        <w:t xml:space="preserve"> te już</w:t>
      </w:r>
      <w:r w:rsidR="001A0524" w:rsidRPr="001A0524">
        <w:t xml:space="preserve"> istniejące</w:t>
      </w:r>
      <w:r w:rsidR="001A0524">
        <w:t xml:space="preserve"> –</w:t>
      </w:r>
      <w:r w:rsidR="001A0524" w:rsidRPr="001A0524">
        <w:t xml:space="preserve"> zmodernizowane</w:t>
      </w:r>
      <w:r w:rsidR="001A0524">
        <w:t xml:space="preserve">. </w:t>
      </w:r>
      <w:r w:rsidR="006873C4">
        <w:t>T</w:t>
      </w:r>
      <w:r w:rsidR="001A0524">
        <w:t>ym samym t</w:t>
      </w:r>
      <w:r w:rsidR="006873C4">
        <w:t xml:space="preserve">ermomodernizacja budynków </w:t>
      </w:r>
      <w:r w:rsidR="001A0524">
        <w:t>staje się</w:t>
      </w:r>
      <w:r w:rsidR="006873C4">
        <w:t xml:space="preserve"> jednym z kluczowych działań mających na celu poprawę </w:t>
      </w:r>
      <w:r w:rsidR="001A0524">
        <w:t xml:space="preserve">ich </w:t>
      </w:r>
      <w:r w:rsidR="006873C4">
        <w:t xml:space="preserve">efektywności energetycznej. W kontekście zmian klimatycznych i rosnących kosztów energii, termomodernizacja </w:t>
      </w:r>
      <w:r w:rsidR="001A0524">
        <w:t>to nie tylko</w:t>
      </w:r>
      <w:r w:rsidR="006873C4">
        <w:t xml:space="preserve"> </w:t>
      </w:r>
      <w:r w:rsidR="001A0524">
        <w:t xml:space="preserve">istotny krok w kierunku zrównoważonego rozwoju, ale także </w:t>
      </w:r>
      <w:r w:rsidR="006873C4">
        <w:t>środ</w:t>
      </w:r>
      <w:r w:rsidR="001A0524">
        <w:t>ek</w:t>
      </w:r>
      <w:r w:rsidR="006873C4">
        <w:t xml:space="preserve"> oszczędności finansowych dla właścicieli nieruchomości. Jednak czy polskie firmy są gotowe na inwestycje </w:t>
      </w:r>
      <w:r w:rsidR="001A0524">
        <w:t>związane z</w:t>
      </w:r>
      <w:r w:rsidR="006873C4">
        <w:t xml:space="preserve"> termomodernizacj</w:t>
      </w:r>
      <w:r w:rsidR="001A0524">
        <w:t>ą</w:t>
      </w:r>
      <w:r w:rsidR="006873C4">
        <w:t xml:space="preserve">? </w:t>
      </w:r>
    </w:p>
    <w:p w14:paraId="78318382" w14:textId="259A738F" w:rsidR="006873C4" w:rsidRDefault="009649DB" w:rsidP="001C049C">
      <w:pPr>
        <w:pStyle w:val="Nagwek2"/>
        <w:jc w:val="both"/>
      </w:pPr>
      <w:r>
        <w:t>Zmiany wynikające z nowelizacji EPBD</w:t>
      </w:r>
    </w:p>
    <w:p w14:paraId="1E8EFC1A" w14:textId="077094FB" w:rsidR="0070684A" w:rsidRDefault="0070684A" w:rsidP="001C049C">
      <w:pPr>
        <w:jc w:val="both"/>
      </w:pPr>
      <w:r w:rsidRPr="0070684A">
        <w:t xml:space="preserve">Nowelizacja EPBD zakłada, że kraje członkowskie </w:t>
      </w:r>
      <w:r w:rsidR="00E06984" w:rsidRPr="0070684A">
        <w:t xml:space="preserve">do 2030 r. </w:t>
      </w:r>
      <w:r w:rsidRPr="0070684A">
        <w:t>przeprowadz</w:t>
      </w:r>
      <w:r>
        <w:t>ą</w:t>
      </w:r>
      <w:r w:rsidRPr="0070684A">
        <w:t xml:space="preserve"> renowacj</w:t>
      </w:r>
      <w:r>
        <w:t>ę</w:t>
      </w:r>
      <w:r w:rsidRPr="0070684A">
        <w:t xml:space="preserve"> 16 proc. budynków niemieszkalnych o najgorszej charakterystyce energetycznej</w:t>
      </w:r>
      <w:r w:rsidR="00E06984">
        <w:t>, a do</w:t>
      </w:r>
      <w:r w:rsidRPr="0070684A">
        <w:t xml:space="preserve"> </w:t>
      </w:r>
      <w:r w:rsidR="00E06984" w:rsidRPr="0070684A">
        <w:t>2033 r.</w:t>
      </w:r>
      <w:r w:rsidR="000A0CD9">
        <w:t xml:space="preserve"> –</w:t>
      </w:r>
      <w:r w:rsidR="00E06984">
        <w:t xml:space="preserve"> kolejne </w:t>
      </w:r>
      <w:r w:rsidRPr="0070684A">
        <w:t xml:space="preserve">26 proc. </w:t>
      </w:r>
      <w:r w:rsidR="000A0CD9">
        <w:t>Wcześniej, bo do 2030 r., w budynkach publicznych, niemieszkalnych – w zależności od ich wielkości – oraz we wszystkich nowo powstających budynkach mieszkalnych, mają zostać wdrożone instalacje fotowoltaiczne</w:t>
      </w:r>
      <w:r w:rsidR="00BD3414">
        <w:rPr>
          <w:rStyle w:val="Odwoanieprzypisudolnego"/>
        </w:rPr>
        <w:footnoteReference w:id="1"/>
      </w:r>
      <w:r w:rsidR="000A0CD9">
        <w:t xml:space="preserve">. Dodatkowo, kraje członkowskie zobowiązane są opracować strategie dekarbonizacji systemów grzewczych, </w:t>
      </w:r>
      <w:r w:rsidR="008F66A0">
        <w:t>tak by</w:t>
      </w:r>
      <w:r w:rsidR="000A0CD9">
        <w:t xml:space="preserve"> </w:t>
      </w:r>
      <w:r w:rsidR="008F66A0">
        <w:t xml:space="preserve">do roku 2040 </w:t>
      </w:r>
      <w:r w:rsidR="000A0CD9">
        <w:t>wyeliminowa</w:t>
      </w:r>
      <w:r w:rsidR="008F66A0">
        <w:t>ć</w:t>
      </w:r>
      <w:r w:rsidR="000A0CD9">
        <w:t xml:space="preserve"> wykorzystywani</w:t>
      </w:r>
      <w:r w:rsidR="008F66A0">
        <w:t>e</w:t>
      </w:r>
      <w:r w:rsidR="000A0CD9">
        <w:t xml:space="preserve"> paliw kopalnych do ogrzewania i chłodzenia</w:t>
      </w:r>
      <w:r w:rsidR="008F66A0">
        <w:t>.</w:t>
      </w:r>
    </w:p>
    <w:p w14:paraId="0664C929" w14:textId="03B4F64F" w:rsidR="006C3A63" w:rsidRDefault="00BD3414" w:rsidP="00EB4C41">
      <w:pPr>
        <w:jc w:val="both"/>
      </w:pPr>
      <w:r>
        <w:t xml:space="preserve">– </w:t>
      </w:r>
      <w:r w:rsidR="00197751">
        <w:t xml:space="preserve">W </w:t>
      </w:r>
      <w:r w:rsidR="006873C4">
        <w:t>Pol</w:t>
      </w:r>
      <w:r w:rsidR="00A86030">
        <w:t>s</w:t>
      </w:r>
      <w:r w:rsidR="00197751">
        <w:t>ce</w:t>
      </w:r>
      <w:r w:rsidR="006873C4">
        <w:t>, podobnie jak</w:t>
      </w:r>
      <w:r w:rsidR="00197751">
        <w:t xml:space="preserve"> w</w:t>
      </w:r>
      <w:r w:rsidR="006873C4">
        <w:t xml:space="preserve"> wiel</w:t>
      </w:r>
      <w:r w:rsidR="00197751">
        <w:t>u</w:t>
      </w:r>
      <w:r w:rsidR="006873C4">
        <w:t xml:space="preserve"> innych kraj</w:t>
      </w:r>
      <w:r w:rsidR="00197751">
        <w:t xml:space="preserve">ach </w:t>
      </w:r>
      <w:r w:rsidR="00E06984">
        <w:t>unijnych</w:t>
      </w:r>
      <w:r w:rsidR="006873C4">
        <w:t xml:space="preserve">, </w:t>
      </w:r>
      <w:r w:rsidR="001158F0">
        <w:t>jest</w:t>
      </w:r>
      <w:r w:rsidR="006873C4">
        <w:t xml:space="preserve"> wiele starszych budynków, które charakteryzują się niską efektywnością energetyczną. </w:t>
      </w:r>
      <w:r w:rsidR="001158F0">
        <w:t xml:space="preserve">Są wśród nich także </w:t>
      </w:r>
      <w:r w:rsidR="00EB069A">
        <w:t xml:space="preserve">obiekty niemieszkalne. – zauważa </w:t>
      </w:r>
      <w:r w:rsidR="00EB4C41">
        <w:t xml:space="preserve">Marcin Sokołowski, </w:t>
      </w:r>
      <w:r w:rsidR="00EB4C41">
        <w:t xml:space="preserve">COO </w:t>
      </w:r>
      <w:r w:rsidR="00EB069A">
        <w:t>w PM, firmie</w:t>
      </w:r>
      <w:r w:rsidR="00977DBE">
        <w:t xml:space="preserve">, która jako inwestor zastępczy </w:t>
      </w:r>
      <w:r w:rsidR="00977DBE" w:rsidRPr="00977DBE">
        <w:t>zajmuje się wszystkimi działaniami związanymi z realizacją inwestycji budowlanej</w:t>
      </w:r>
      <w:r w:rsidR="00977DBE">
        <w:t xml:space="preserve">. – </w:t>
      </w:r>
      <w:r w:rsidR="006873C4">
        <w:t>Wiel</w:t>
      </w:r>
      <w:r w:rsidR="00977DBE">
        <w:t>e</w:t>
      </w:r>
      <w:r w:rsidR="006873C4">
        <w:t xml:space="preserve"> z tych budynków jest źle izolowanych, co prowadzi do strat ciepła i wysokich rachunków za ogrzewanie. </w:t>
      </w:r>
      <w:r w:rsidR="006C3A63">
        <w:t xml:space="preserve">– </w:t>
      </w:r>
      <w:r w:rsidR="00F72366">
        <w:t>wylicza</w:t>
      </w:r>
      <w:r w:rsidR="006C3A63">
        <w:t>.</w:t>
      </w:r>
    </w:p>
    <w:p w14:paraId="7CE2D7B1" w14:textId="6F975EC0" w:rsidR="006873C4" w:rsidRDefault="006873C4" w:rsidP="001C049C">
      <w:pPr>
        <w:jc w:val="both"/>
      </w:pPr>
      <w:r>
        <w:t>Termomodernizacja, czyli modernizacja izolacji termicznej, wymiana stolarki okiennej, instalacja systemów grzewczych o niskim zużyciu energii oraz wykorzystanie odnawialnych źródeł energii, może znacznie zmniejszyć zużycie energii i emisję dwutlenku węgla.</w:t>
      </w:r>
      <w:r w:rsidR="003E4317">
        <w:t xml:space="preserve"> To wszystko jednak kosztuje.</w:t>
      </w:r>
    </w:p>
    <w:p w14:paraId="203403ED" w14:textId="18A5FB17" w:rsidR="00977DBE" w:rsidRDefault="00977DBE" w:rsidP="001C049C">
      <w:pPr>
        <w:pStyle w:val="Nagwek2"/>
        <w:jc w:val="both"/>
      </w:pPr>
      <w:r>
        <w:t>Potrzeba termomodernizacji kontra p</w:t>
      </w:r>
      <w:r w:rsidRPr="00977DBE">
        <w:t xml:space="preserve">rzeszkody i </w:t>
      </w:r>
      <w:r>
        <w:t>w</w:t>
      </w:r>
      <w:r w:rsidRPr="00977DBE">
        <w:t>yzwania</w:t>
      </w:r>
    </w:p>
    <w:p w14:paraId="6DB6A1F5" w14:textId="4AFB4057" w:rsidR="006873C4" w:rsidRDefault="006873C4" w:rsidP="001C049C">
      <w:pPr>
        <w:jc w:val="both"/>
      </w:pPr>
      <w:r>
        <w:t>W ostatnich latach, wraz z rosnącym zainteresowaniem kwestiami związanymi z efektywnością energetyczną i zrównoważonym rozwojem, obserwujemy wzrost inwestycji w termomodernizację budynków.</w:t>
      </w:r>
      <w:r w:rsidR="0044439E">
        <w:t xml:space="preserve"> Inwestorzy prywatni</w:t>
      </w:r>
      <w:r w:rsidR="00BC1C71">
        <w:t xml:space="preserve"> mogą liczyć na różnego rodzaju wsparcie </w:t>
      </w:r>
      <w:r w:rsidR="00ED3038">
        <w:t>w ramach pr</w:t>
      </w:r>
      <w:r w:rsidR="00340306">
        <w:t xml:space="preserve">ogramów </w:t>
      </w:r>
      <w:r w:rsidR="00C74550">
        <w:t xml:space="preserve">rządowych, </w:t>
      </w:r>
      <w:r w:rsidR="00340306">
        <w:t>takich jak „Czyste powietrze”</w:t>
      </w:r>
      <w:r w:rsidR="00BC1C71">
        <w:t xml:space="preserve">. </w:t>
      </w:r>
      <w:r>
        <w:t xml:space="preserve"> Firmy</w:t>
      </w:r>
      <w:r w:rsidR="00C74550">
        <w:t xml:space="preserve"> do tej pory nie miały możliwości</w:t>
      </w:r>
      <w:r w:rsidR="006513BE">
        <w:t xml:space="preserve"> skorzystania z tego typu</w:t>
      </w:r>
      <w:r w:rsidR="00FB64CC">
        <w:t xml:space="preserve"> pomocy</w:t>
      </w:r>
      <w:r w:rsidR="00960610">
        <w:t xml:space="preserve"> i na taką skalę</w:t>
      </w:r>
      <w:r w:rsidR="00FB64CC">
        <w:t>. Być może sytuacja się zmieni po n</w:t>
      </w:r>
      <w:r w:rsidR="00FB64CC" w:rsidRPr="0070684A">
        <w:t>owelizacj</w:t>
      </w:r>
      <w:r w:rsidR="00FB64CC">
        <w:t>i</w:t>
      </w:r>
      <w:r w:rsidR="00FB64CC" w:rsidRPr="0070684A">
        <w:t xml:space="preserve"> EPBD</w:t>
      </w:r>
      <w:r w:rsidR="00F77AC6">
        <w:t>. Niemniej i bez wsparcia część firm,</w:t>
      </w:r>
      <w:r>
        <w:t xml:space="preserve"> zwłaszcza te z sektorów budowlanego i nieruchomościowego, zaczynają dostrzegać korzyści finansowe i </w:t>
      </w:r>
      <w:r w:rsidR="005052CE">
        <w:t>wizerunkowe,</w:t>
      </w:r>
      <w:r>
        <w:t xml:space="preserve"> wynikające z modernizacji swoich nieruchomości.</w:t>
      </w:r>
    </w:p>
    <w:p w14:paraId="72A76BAD" w14:textId="6C91E215" w:rsidR="00580F53" w:rsidRDefault="00230DFF" w:rsidP="001C049C">
      <w:pPr>
        <w:jc w:val="both"/>
      </w:pPr>
      <w:r>
        <w:t>Zwłaszcza, że t</w:t>
      </w:r>
      <w:r w:rsidR="00580F53" w:rsidRPr="00580F53">
        <w:t xml:space="preserve">ermomodernizacja to nie tylko inwestycja w komfort </w:t>
      </w:r>
      <w:r w:rsidR="004C2008">
        <w:t xml:space="preserve">osób </w:t>
      </w:r>
      <w:r w:rsidR="00580F53">
        <w:t>przebywających</w:t>
      </w:r>
      <w:r w:rsidR="004C2008">
        <w:t xml:space="preserve"> w budynku</w:t>
      </w:r>
      <w:r w:rsidR="00580F53" w:rsidRPr="00580F53">
        <w:t xml:space="preserve">, ale także działanie proekologiczne, które przyczynia się do ochrony środowiska naturalnego. </w:t>
      </w:r>
      <w:r w:rsidR="00735C89">
        <w:t>Dzięki niej</w:t>
      </w:r>
      <w:r w:rsidR="00580F53" w:rsidRPr="00580F53">
        <w:t xml:space="preserve"> budynki </w:t>
      </w:r>
      <w:r w:rsidR="00735C89">
        <w:t>stają się</w:t>
      </w:r>
      <w:r w:rsidR="00580F53" w:rsidRPr="00580F53">
        <w:t xml:space="preserve"> energooszczędne, </w:t>
      </w:r>
      <w:r w:rsidR="005D7F24">
        <w:t>a</w:t>
      </w:r>
      <w:r w:rsidR="00580F53" w:rsidRPr="00580F53">
        <w:t xml:space="preserve"> właściciele oszczędza</w:t>
      </w:r>
      <w:r w:rsidR="005D7F24">
        <w:t>ją</w:t>
      </w:r>
      <w:r w:rsidR="00580F53" w:rsidRPr="00580F53">
        <w:t xml:space="preserve"> na kosztach eksploatacji. </w:t>
      </w:r>
      <w:r>
        <w:t xml:space="preserve">Poza tym </w:t>
      </w:r>
      <w:r w:rsidR="00580F53" w:rsidRPr="00580F53">
        <w:t xml:space="preserve">nieruchomości </w:t>
      </w:r>
      <w:r>
        <w:t xml:space="preserve">po </w:t>
      </w:r>
      <w:r w:rsidRPr="00580F53">
        <w:t xml:space="preserve">termomodernizacji </w:t>
      </w:r>
      <w:r w:rsidR="00580F53" w:rsidRPr="00580F53">
        <w:t xml:space="preserve">stają się bardziej atrakcyjne na rynku, co przekłada się na wzrost </w:t>
      </w:r>
      <w:r w:rsidR="00E43869">
        <w:t xml:space="preserve">ich </w:t>
      </w:r>
      <w:r w:rsidR="00580F53" w:rsidRPr="00580F53">
        <w:t xml:space="preserve">wartości i oraz pozytywny wizerunek firmy, która dba o ekologię i komfort swoich </w:t>
      </w:r>
      <w:r w:rsidR="00E43869">
        <w:t xml:space="preserve">pracowników. </w:t>
      </w:r>
    </w:p>
    <w:p w14:paraId="0D601004" w14:textId="3B112A4C" w:rsidR="006873C4" w:rsidRDefault="006873C4" w:rsidP="001C049C">
      <w:pPr>
        <w:jc w:val="both"/>
      </w:pPr>
      <w:r>
        <w:t xml:space="preserve">Jednakże, mimo rosnącego zainteresowania, istnieją również przeszkody, które utrudniają inwestycje w termomodernizację. Wiele firm może obawiać się wysokich kosztów początkowych związanych z </w:t>
      </w:r>
      <w:r>
        <w:lastRenderedPageBreak/>
        <w:t xml:space="preserve">modernizacją, a także długiego czasu zwrotu z inwestycji. Ponadto, brak świadomości na temat dostępnych technologii i </w:t>
      </w:r>
      <w:r w:rsidR="00A5663E">
        <w:t xml:space="preserve">korzyści </w:t>
      </w:r>
      <w:r>
        <w:t>wynikających z termomodernizacji</w:t>
      </w:r>
      <w:r w:rsidR="00723B00">
        <w:t>,</w:t>
      </w:r>
      <w:r>
        <w:t xml:space="preserve"> </w:t>
      </w:r>
      <w:r w:rsidR="007A1DA2">
        <w:t xml:space="preserve">wyrażonych w konkretnych liczbach, </w:t>
      </w:r>
      <w:r>
        <w:t>mo</w:t>
      </w:r>
      <w:r w:rsidR="00723B00">
        <w:t>gą</w:t>
      </w:r>
      <w:r>
        <w:t xml:space="preserve"> </w:t>
      </w:r>
      <w:r w:rsidR="00723B00">
        <w:t xml:space="preserve">opóźniać wdrażanie koniecznych </w:t>
      </w:r>
      <w:r w:rsidR="005C3A5B">
        <w:t>działań</w:t>
      </w:r>
      <w:r w:rsidR="00FA6171">
        <w:t xml:space="preserve">. Dlatego jedną z </w:t>
      </w:r>
      <w:r w:rsidR="002D32CB">
        <w:t xml:space="preserve">istotnych kwestii w tym zakresie jest edukacja. </w:t>
      </w:r>
    </w:p>
    <w:p w14:paraId="3953314F" w14:textId="084638FC" w:rsidR="006873C4" w:rsidRDefault="006873C4" w:rsidP="001C049C">
      <w:pPr>
        <w:pStyle w:val="Nagwek2"/>
        <w:jc w:val="both"/>
      </w:pPr>
      <w:r>
        <w:t xml:space="preserve">Perspektywy na </w:t>
      </w:r>
      <w:r w:rsidR="00C40DDA">
        <w:t>p</w:t>
      </w:r>
      <w:r>
        <w:t>rzyszłość</w:t>
      </w:r>
    </w:p>
    <w:p w14:paraId="479784F5" w14:textId="07F2F2F9" w:rsidR="006873C4" w:rsidRDefault="006873C4" w:rsidP="001C049C">
      <w:pPr>
        <w:jc w:val="both"/>
      </w:pPr>
      <w:r>
        <w:t xml:space="preserve">Pomimo </w:t>
      </w:r>
      <w:r w:rsidR="00CD079B">
        <w:t>pewnych</w:t>
      </w:r>
      <w:r>
        <w:t xml:space="preserve"> przeszkód, </w:t>
      </w:r>
      <w:r w:rsidR="00F41C3F">
        <w:t xml:space="preserve">dzięki nowelizacji EPBD </w:t>
      </w:r>
      <w:r>
        <w:t>termomodernizacj</w:t>
      </w:r>
      <w:r w:rsidR="00CD079B">
        <w:t>a</w:t>
      </w:r>
      <w:r>
        <w:t xml:space="preserve"> budynków w Polsce </w:t>
      </w:r>
      <w:r w:rsidR="00CD079B">
        <w:t>została niejako przesądzona</w:t>
      </w:r>
      <w:r>
        <w:t xml:space="preserve">. </w:t>
      </w:r>
      <w:r w:rsidR="005C3A5B">
        <w:t xml:space="preserve">– </w:t>
      </w:r>
      <w:r>
        <w:t xml:space="preserve">Wzrost świadomości ekologicznej społeczeństwa, zmiany w prawie budowlanym promujące efektywność energetyczną oraz rosnące wsparcie finansowe ze strony Unii Europejskiej dla projektów zrównoważonych </w:t>
      </w:r>
      <w:r w:rsidR="005C3A5B">
        <w:t xml:space="preserve">– </w:t>
      </w:r>
      <w:r w:rsidR="000C21CD">
        <w:t xml:space="preserve">wszystko to </w:t>
      </w:r>
      <w:r>
        <w:t>stanowi zachętę dla firm do inwestowania w termomodernizację.</w:t>
      </w:r>
      <w:r w:rsidR="000C21CD">
        <w:t xml:space="preserve">  – </w:t>
      </w:r>
      <w:r w:rsidR="00ED087C">
        <w:t>podsumowuje</w:t>
      </w:r>
      <w:r w:rsidR="000C21CD">
        <w:t xml:space="preserve"> </w:t>
      </w:r>
      <w:r w:rsidR="00EB4C41">
        <w:t>Marcin Sokołowski</w:t>
      </w:r>
      <w:r w:rsidR="00EB4C41">
        <w:t xml:space="preserve"> </w:t>
      </w:r>
      <w:r w:rsidR="000C21CD">
        <w:t xml:space="preserve">z PM. </w:t>
      </w:r>
    </w:p>
    <w:p w14:paraId="7CF79BE4" w14:textId="466CBFC9" w:rsidR="006873C4" w:rsidRPr="006873C4" w:rsidRDefault="00A967DE" w:rsidP="001C049C">
      <w:pPr>
        <w:jc w:val="both"/>
      </w:pPr>
      <w:r>
        <w:t>Z drugiej strony, sp</w:t>
      </w:r>
      <w:r w:rsidR="00CA3B8B" w:rsidRPr="00CA3B8B">
        <w:t>iętrzeni</w:t>
      </w:r>
      <w:r>
        <w:t>e</w:t>
      </w:r>
      <w:r w:rsidR="00CA3B8B" w:rsidRPr="00CA3B8B">
        <w:t xml:space="preserve"> inwestycji związanych z modernizacjami </w:t>
      </w:r>
      <w:r>
        <w:t xml:space="preserve">może </w:t>
      </w:r>
      <w:r w:rsidR="00CA3B8B" w:rsidRPr="00CA3B8B">
        <w:t>spowod</w:t>
      </w:r>
      <w:r>
        <w:t>ować</w:t>
      </w:r>
      <w:r w:rsidR="00CA3B8B" w:rsidRPr="00CA3B8B">
        <w:t xml:space="preserve"> kolejny</w:t>
      </w:r>
      <w:r>
        <w:t>,</w:t>
      </w:r>
      <w:r w:rsidR="00CA3B8B" w:rsidRPr="00CA3B8B">
        <w:t xml:space="preserve"> skokowy wzrost cen materiałów budowlanych i robocizny, co negatywnie odbije się na marżach firm budowlanych. Ta eskalacja cen będzie </w:t>
      </w:r>
      <w:r w:rsidR="0066522E" w:rsidRPr="0066522E">
        <w:t xml:space="preserve">wynikać </w:t>
      </w:r>
      <w:r w:rsidR="00CA3B8B" w:rsidRPr="00CA3B8B">
        <w:t>z większego popytu na surowce oraz pracowników budowlanych, zaostrzając konkurencję i ograniczając zyski firm. W rezultacie, przedsiębiorstwa</w:t>
      </w:r>
      <w:r w:rsidR="00B05507">
        <w:t xml:space="preserve"> budowlane</w:t>
      </w:r>
      <w:r w:rsidR="00CA3B8B" w:rsidRPr="00CA3B8B">
        <w:t xml:space="preserve"> mogą być zmuszone do prze</w:t>
      </w:r>
      <w:r w:rsidR="005D0DFB">
        <w:t>niesienia</w:t>
      </w:r>
      <w:r w:rsidR="00CA3B8B" w:rsidRPr="00CA3B8B">
        <w:t xml:space="preserve"> części wzrostu kosztów na klientów</w:t>
      </w:r>
      <w:r w:rsidR="004A7869">
        <w:t xml:space="preserve">. </w:t>
      </w:r>
      <w:r w:rsidR="008C6136" w:rsidRPr="008C6136">
        <w:t>Aby zapobiec takim sytuacjom, kluczowe jest podejmowanie działań zaradczych i przewidywanie zmian na rynku, aby firmy budowlane mogły odpowiednio się dostosować i utrzymać konkurencyjność, a podmioty, które decydują się na termomodernizację, mogły skorzystać z optymalnych rozwiązań.</w:t>
      </w:r>
    </w:p>
    <w:sectPr w:rsidR="006873C4" w:rsidRPr="00687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95C46" w14:textId="77777777" w:rsidR="00E97206" w:rsidRDefault="00E97206" w:rsidP="00BD3414">
      <w:pPr>
        <w:spacing w:after="0" w:line="240" w:lineRule="auto"/>
      </w:pPr>
      <w:r>
        <w:separator/>
      </w:r>
    </w:p>
  </w:endnote>
  <w:endnote w:type="continuationSeparator" w:id="0">
    <w:p w14:paraId="2121ADC8" w14:textId="77777777" w:rsidR="00E97206" w:rsidRDefault="00E97206" w:rsidP="00BD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58085" w14:textId="77777777" w:rsidR="00E97206" w:rsidRDefault="00E97206" w:rsidP="00BD3414">
      <w:pPr>
        <w:spacing w:after="0" w:line="240" w:lineRule="auto"/>
      </w:pPr>
      <w:r>
        <w:separator/>
      </w:r>
    </w:p>
  </w:footnote>
  <w:footnote w:type="continuationSeparator" w:id="0">
    <w:p w14:paraId="3FB9FD60" w14:textId="77777777" w:rsidR="00E97206" w:rsidRDefault="00E97206" w:rsidP="00BD3414">
      <w:pPr>
        <w:spacing w:after="0" w:line="240" w:lineRule="auto"/>
      </w:pPr>
      <w:r>
        <w:continuationSeparator/>
      </w:r>
    </w:p>
  </w:footnote>
  <w:footnote w:id="1">
    <w:p w14:paraId="05101C28" w14:textId="55CD3DF1" w:rsidR="00BD3414" w:rsidRDefault="00BD34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058A0">
          <w:rPr>
            <w:rStyle w:val="Hipercze"/>
          </w:rPr>
          <w:t>https://www.muratorplus.pl/biznes/prawo/wiemy-od-kiedy-obowiazkowa-fotowoltaika-w-polsce-dotyczy-wszystkich-budynkow-ue-postanowila-unia-europejska-aa-SW3T-B9QU-w2Fj.html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84"/>
    <w:rsid w:val="00000DEE"/>
    <w:rsid w:val="00071511"/>
    <w:rsid w:val="000A0CD9"/>
    <w:rsid w:val="000C1981"/>
    <w:rsid w:val="000C21CD"/>
    <w:rsid w:val="001158F0"/>
    <w:rsid w:val="00197751"/>
    <w:rsid w:val="001A0524"/>
    <w:rsid w:val="001B28F4"/>
    <w:rsid w:val="001C049C"/>
    <w:rsid w:val="00230DFF"/>
    <w:rsid w:val="00275A29"/>
    <w:rsid w:val="00283A0F"/>
    <w:rsid w:val="00296E37"/>
    <w:rsid w:val="002D32CB"/>
    <w:rsid w:val="0033737A"/>
    <w:rsid w:val="00340306"/>
    <w:rsid w:val="00355EBA"/>
    <w:rsid w:val="00385A88"/>
    <w:rsid w:val="003E4317"/>
    <w:rsid w:val="0042604F"/>
    <w:rsid w:val="00436A84"/>
    <w:rsid w:val="0044439E"/>
    <w:rsid w:val="004923EB"/>
    <w:rsid w:val="004A7869"/>
    <w:rsid w:val="004C2008"/>
    <w:rsid w:val="004D75B3"/>
    <w:rsid w:val="005052CE"/>
    <w:rsid w:val="00580F53"/>
    <w:rsid w:val="005A6F9E"/>
    <w:rsid w:val="005C3A5B"/>
    <w:rsid w:val="005D0DFB"/>
    <w:rsid w:val="005D7F24"/>
    <w:rsid w:val="006513BE"/>
    <w:rsid w:val="0066522E"/>
    <w:rsid w:val="006873C4"/>
    <w:rsid w:val="006C3A63"/>
    <w:rsid w:val="0070684A"/>
    <w:rsid w:val="00723B00"/>
    <w:rsid w:val="0072670F"/>
    <w:rsid w:val="00735C89"/>
    <w:rsid w:val="007855BD"/>
    <w:rsid w:val="007A1DA2"/>
    <w:rsid w:val="00801E7C"/>
    <w:rsid w:val="008C6136"/>
    <w:rsid w:val="008F66A0"/>
    <w:rsid w:val="00960610"/>
    <w:rsid w:val="009649DB"/>
    <w:rsid w:val="00977DBE"/>
    <w:rsid w:val="0099098A"/>
    <w:rsid w:val="00A24DEB"/>
    <w:rsid w:val="00A5663E"/>
    <w:rsid w:val="00A86030"/>
    <w:rsid w:val="00A967DE"/>
    <w:rsid w:val="00B05507"/>
    <w:rsid w:val="00B62FC8"/>
    <w:rsid w:val="00BB4DC7"/>
    <w:rsid w:val="00BC1C71"/>
    <w:rsid w:val="00BC1E62"/>
    <w:rsid w:val="00BD3414"/>
    <w:rsid w:val="00C40DDA"/>
    <w:rsid w:val="00C74550"/>
    <w:rsid w:val="00CA3B8B"/>
    <w:rsid w:val="00CD079B"/>
    <w:rsid w:val="00DA29DF"/>
    <w:rsid w:val="00E06984"/>
    <w:rsid w:val="00E43869"/>
    <w:rsid w:val="00E97206"/>
    <w:rsid w:val="00EB069A"/>
    <w:rsid w:val="00EB39D2"/>
    <w:rsid w:val="00EB4C41"/>
    <w:rsid w:val="00ED087C"/>
    <w:rsid w:val="00ED3038"/>
    <w:rsid w:val="00F41C3F"/>
    <w:rsid w:val="00F72366"/>
    <w:rsid w:val="00F77AC6"/>
    <w:rsid w:val="00FA6171"/>
    <w:rsid w:val="00FB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9C2D"/>
  <w15:chartTrackingRefBased/>
  <w15:docId w15:val="{6DA2C396-3EF3-4BFF-85B2-FC61444E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6A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73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73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6A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73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873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4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4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341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D34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3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ratorplus.pl/biznes/prawo/wiemy-od-kiedy-obowiazkowa-fotowoltaika-w-polsce-dotyczy-wszystkich-budynkow-ue-postanowila-unia-europejska-aa-SW3T-B9QU-w2Fj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6C061-0B9F-4925-8F2F-737B3E8C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71</cp:revision>
  <dcterms:created xsi:type="dcterms:W3CDTF">2024-03-26T13:18:00Z</dcterms:created>
  <dcterms:modified xsi:type="dcterms:W3CDTF">2024-03-28T13:17:00Z</dcterms:modified>
</cp:coreProperties>
</file>