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C5A1E" w14:textId="3DB54F5D" w:rsidR="008C0893" w:rsidRPr="008C0893" w:rsidRDefault="008C0893" w:rsidP="008C0893">
      <w:pPr>
        <w:jc w:val="center"/>
        <w:rPr>
          <w:b/>
          <w:bCs/>
          <w:sz w:val="24"/>
          <w:szCs w:val="24"/>
        </w:rPr>
      </w:pPr>
      <w:bookmarkStart w:id="0" w:name="Xaa502437e690d727d194bc4733e42b5b9dc2894"/>
      <w:bookmarkStart w:id="1" w:name="content"/>
      <w:r w:rsidRPr="008C0893">
        <w:rPr>
          <w:b/>
          <w:bCs/>
          <w:sz w:val="24"/>
          <w:szCs w:val="24"/>
        </w:rPr>
        <w:t xml:space="preserve">W erze AI </w:t>
      </w:r>
      <w:bookmarkStart w:id="2" w:name="header"/>
      <w:bookmarkEnd w:id="2"/>
      <w:r w:rsidRPr="008C0893">
        <w:rPr>
          <w:b/>
          <w:bCs/>
          <w:sz w:val="24"/>
          <w:szCs w:val="24"/>
        </w:rPr>
        <w:t xml:space="preserve">rośnie popularność tradycyjnych zawodów </w:t>
      </w:r>
    </w:p>
    <w:p w14:paraId="0929FA68" w14:textId="77777777" w:rsidR="008C0893" w:rsidRPr="008C0893" w:rsidRDefault="008C0893" w:rsidP="008C0893">
      <w:pPr>
        <w:rPr>
          <w:b/>
          <w:bCs/>
          <w:sz w:val="24"/>
          <w:szCs w:val="24"/>
        </w:rPr>
      </w:pPr>
      <w:r w:rsidRPr="008C0893">
        <w:rPr>
          <w:b/>
          <w:bCs/>
          <w:sz w:val="24"/>
          <w:szCs w:val="24"/>
        </w:rPr>
        <w:t>Rozwój sztucznej inteligencji (AI) i automatyzacji w ostatnich latach odmienia rynek pracy, eliminując lub przekształcając wiele stanowisk, zwłaszcza biurowych. Paradoksalnie jednak rośnie zapotrzebowanie na tradycyjne zawody wymagające fizycznej obecności człowieka – takie jak kierowca aplikacyjny czy kurier. Na przykład w USA usługi kurierskie stały się najszybciej rosnącym segmentem pracy niezależnej w latach 2018–2023, zrzeszając ponad 1,43 mln osób. Niewiele mniej, bo 1,35 mln, to taksówkarze</w:t>
      </w:r>
      <w:r w:rsidRPr="008C0893">
        <w:rPr>
          <w:rStyle w:val="Odwoanieprzypisudolnego"/>
          <w:b/>
          <w:bCs/>
          <w:sz w:val="24"/>
          <w:szCs w:val="24"/>
        </w:rPr>
        <w:footnoteReference w:id="1"/>
      </w:r>
      <w:r w:rsidRPr="008C0893">
        <w:rPr>
          <w:b/>
          <w:bCs/>
          <w:sz w:val="24"/>
          <w:szCs w:val="24"/>
        </w:rPr>
        <w:t xml:space="preserve">. Eksperci rynku pracy wskazują, że profesje oparte na realnej interakcji i pracy fizycznej należą do najmniej zagrożonych przez automatyzację AI. </w:t>
      </w:r>
    </w:p>
    <w:p w14:paraId="2A782287" w14:textId="77777777" w:rsidR="008C0893" w:rsidRPr="008C0893" w:rsidRDefault="008C0893" w:rsidP="008C0893">
      <w:pPr>
        <w:rPr>
          <w:b/>
          <w:bCs/>
          <w:sz w:val="24"/>
          <w:szCs w:val="24"/>
        </w:rPr>
      </w:pPr>
      <w:bookmarkStart w:id="3" w:name="zmiany-preferencji-konsumenckich"/>
      <w:r w:rsidRPr="008C0893">
        <w:rPr>
          <w:b/>
          <w:bCs/>
          <w:sz w:val="24"/>
          <w:szCs w:val="24"/>
        </w:rPr>
        <w:t>Zmiany preferencji konsumenckich</w:t>
      </w:r>
    </w:p>
    <w:p w14:paraId="5DD1581A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>W dobie e-commerce oczekiwania konsumentów względem dostaw znacząco wzrosły. Liczy się szybkość i niezawodność. Niemal połowa kupujących oczekuje otrzymania zamówienia w ciągu 2–3 dni od zakupu. Jakość doświadczenia dostawy przekłada się bezpośrednio na lojalność klientów: w 2025 roku 76% badanych przyznało, że pozytywne doświadczenia z dostawą skłoniły ich do ponownych zakupów u danej marki</w:t>
      </w:r>
      <w:r w:rsidRPr="008C0893">
        <w:rPr>
          <w:rStyle w:val="Odwoanieprzypisudolnego"/>
          <w:sz w:val="24"/>
          <w:szCs w:val="24"/>
        </w:rPr>
        <w:footnoteReference w:id="2"/>
      </w:r>
      <w:r w:rsidRPr="008C0893">
        <w:rPr>
          <w:sz w:val="24"/>
          <w:szCs w:val="24"/>
        </w:rPr>
        <w:t>. To dostawa w dużej mierze buduje zaufanie do marki – stąd wyzwaniem dla całej branży jest sprostanie wyśrubowanym standardom obsługi ostatniej mili, czyli końcowego etapu procesu dostawy.</w:t>
      </w:r>
    </w:p>
    <w:p w14:paraId="432DCD17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 xml:space="preserve"> – Choć logistyka magazynowa coraz bardziej opiera się na AI, w finalnym etapie dostawy wciąż niezastąpiony jest człowiek. – podkreśla Wiktor </w:t>
      </w:r>
      <w:proofErr w:type="spellStart"/>
      <w:r w:rsidRPr="008C0893">
        <w:rPr>
          <w:sz w:val="24"/>
          <w:szCs w:val="24"/>
        </w:rPr>
        <w:t>Grejber</w:t>
      </w:r>
      <w:proofErr w:type="spellEnd"/>
      <w:r w:rsidRPr="008C0893">
        <w:rPr>
          <w:sz w:val="24"/>
          <w:szCs w:val="24"/>
        </w:rPr>
        <w:t>, Co-</w:t>
      </w:r>
      <w:proofErr w:type="spellStart"/>
      <w:r w:rsidRPr="008C0893">
        <w:rPr>
          <w:sz w:val="24"/>
          <w:szCs w:val="24"/>
        </w:rPr>
        <w:t>founder</w:t>
      </w:r>
      <w:proofErr w:type="spellEnd"/>
      <w:r w:rsidRPr="008C0893">
        <w:rPr>
          <w:sz w:val="24"/>
          <w:szCs w:val="24"/>
        </w:rPr>
        <w:t xml:space="preserve"> </w:t>
      </w:r>
      <w:proofErr w:type="spellStart"/>
      <w:r w:rsidRPr="008C0893">
        <w:rPr>
          <w:sz w:val="24"/>
          <w:szCs w:val="24"/>
        </w:rPr>
        <w:t>Natviol</w:t>
      </w:r>
      <w:proofErr w:type="spellEnd"/>
      <w:r w:rsidRPr="008C0893">
        <w:rPr>
          <w:sz w:val="24"/>
          <w:szCs w:val="24"/>
        </w:rPr>
        <w:t>, aplikacji rozliczeniowej dla kierowców i kurierów.  – Współpracujący z nami kurierzy i kierowcy, korzystają z inteligentnych aplikacji planujących trasy, ale to od ich rzetelności i podejścia zależy, czy paczka dotrze zgodnie z obietnicą i w dobrym stanie. W 2026 roku rola kuriera będzie jeszcze bardziej wyspecjalizowana – wspierana technologią, ale skupiona na tym, co ludzkie: reagowaniu na zmienne warunki, dbałości o kontakt z odbiorcą i budowaniu pozytywnego doświadczenia. – prognozuje ekspert.</w:t>
      </w:r>
    </w:p>
    <w:p w14:paraId="4F21B78F" w14:textId="77777777" w:rsidR="008C0893" w:rsidRPr="008C0893" w:rsidRDefault="008C0893" w:rsidP="008C0893">
      <w:pPr>
        <w:rPr>
          <w:b/>
          <w:bCs/>
          <w:sz w:val="24"/>
          <w:szCs w:val="24"/>
        </w:rPr>
      </w:pPr>
      <w:bookmarkStart w:id="4" w:name="kurier-kluczowe-ogniwo-dostaw"/>
      <w:bookmarkStart w:id="5" w:name="kontrtrend-zaufanie-do-ludzkiej-obsługi"/>
      <w:bookmarkEnd w:id="3"/>
      <w:r w:rsidRPr="008C0893">
        <w:rPr>
          <w:b/>
          <w:bCs/>
          <w:sz w:val="24"/>
          <w:szCs w:val="24"/>
        </w:rPr>
        <w:t>Kurier – kluczowe ogniwo dostaw</w:t>
      </w:r>
    </w:p>
    <w:p w14:paraId="5B8BB85F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 xml:space="preserve">W erze zakupów online kurier stał się nieodzownym elementem łańcucha dostaw i bezpośrednią twarzą marki przy kontakcie z klientem. W strukturze pracy gig </w:t>
      </w:r>
      <w:proofErr w:type="spellStart"/>
      <w:r w:rsidRPr="008C0893">
        <w:rPr>
          <w:sz w:val="24"/>
          <w:szCs w:val="24"/>
        </w:rPr>
        <w:t>economy</w:t>
      </w:r>
      <w:proofErr w:type="spellEnd"/>
      <w:r w:rsidRPr="008C0893">
        <w:rPr>
          <w:sz w:val="24"/>
          <w:szCs w:val="24"/>
        </w:rPr>
        <w:t xml:space="preserve"> kurierzy wysunęli się na prowadzenie pod względem liczby zatrudnionych; zanotowali wręcz skokowy wzrost, stając się najliczniejszą grupą niezależnych pracowników w ostatnich latach. Tysiące nowych dostawców – od kierowców </w:t>
      </w:r>
      <w:proofErr w:type="spellStart"/>
      <w:r w:rsidRPr="008C0893">
        <w:rPr>
          <w:sz w:val="24"/>
          <w:szCs w:val="24"/>
        </w:rPr>
        <w:t>vanów</w:t>
      </w:r>
      <w:proofErr w:type="spellEnd"/>
      <w:r w:rsidRPr="008C0893">
        <w:rPr>
          <w:sz w:val="24"/>
          <w:szCs w:val="24"/>
        </w:rPr>
        <w:t xml:space="preserve"> po rowerzystów dowożących jedzenie – zapełniło ulice miast, zaspokajając potrzebę szybkiej dostawy ostatniej mili.</w:t>
      </w:r>
    </w:p>
    <w:p w14:paraId="1A2D0309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 xml:space="preserve">Mimo pojawiania się automatów paczkowych, dronów czy robotów dostawczych to kurierzy pozostają kluczowi w większości scenariuszy doręczeń. Człowiek potrafi dostarczyć paczkę pod drzwi mieszkania na czwarte piętro bez windy, zweryfikować tożsamość odbiorcy przy przesyłkach wymagających podpisu czy elastycznie ustalić alternatywny czas odbioru – rzeczy, które dla sztywnego algorytmu stanowią wyzwanie. Dodatkowo kurier uosabia </w:t>
      </w:r>
      <w:r w:rsidRPr="008C0893">
        <w:rPr>
          <w:sz w:val="24"/>
          <w:szCs w:val="24"/>
        </w:rPr>
        <w:lastRenderedPageBreak/>
        <w:t>odpowiedzialność firmy: umundurowany przedstawiciel znanej marki budzi większe zaufanie niż anonimowy automat. Satysfakcja z dostawy często zależy od takich czynników, jak uprzejmość i profesjonalizm dostawcy – stąd renomowane firmy inwestują w solidne szkolenia personelu terenowego.</w:t>
      </w:r>
      <w:bookmarkEnd w:id="4"/>
    </w:p>
    <w:p w14:paraId="4BDA20AC" w14:textId="77777777" w:rsidR="008C0893" w:rsidRPr="008C0893" w:rsidRDefault="008C0893" w:rsidP="008C0893">
      <w:pPr>
        <w:rPr>
          <w:b/>
          <w:bCs/>
          <w:sz w:val="24"/>
          <w:szCs w:val="24"/>
        </w:rPr>
      </w:pPr>
      <w:r w:rsidRPr="008C0893">
        <w:rPr>
          <w:b/>
          <w:bCs/>
          <w:sz w:val="24"/>
          <w:szCs w:val="24"/>
        </w:rPr>
        <w:t xml:space="preserve">Zaufanie do bezpośredniej obsługi </w:t>
      </w:r>
    </w:p>
    <w:p w14:paraId="0A244D5D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>Mimo postępującej cyfryzacji konsumenci wykazują rosnące przywiązanie do obsługi przez żywego człowieka. Badania pokazują, że zdecydowana większość (93%) woli kontakt z człowiekiem niż z automatem AI, a 88% uważa, że firmy zawsze powinny oferować opcję porozmawiania z żywym pracownikiem. Ponad 60% ankietowanych nie wierzy, że AI kiedykolwiek w pełni zastąpi ludzi w usługach, co więcej 41% klientów deklaruje gotowość zapłacić więcej za obsługę prowadzoną przez człowieka</w:t>
      </w:r>
      <w:r w:rsidRPr="008C0893">
        <w:rPr>
          <w:rStyle w:val="Odwoanieprzypisudolnego"/>
          <w:sz w:val="24"/>
          <w:szCs w:val="24"/>
        </w:rPr>
        <w:footnoteReference w:id="3"/>
      </w:r>
      <w:r w:rsidRPr="008C0893">
        <w:rPr>
          <w:sz w:val="24"/>
          <w:szCs w:val="24"/>
        </w:rPr>
        <w:t>.</w:t>
      </w:r>
    </w:p>
    <w:p w14:paraId="2DB8AB53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>Tak silne preferencje wynikają z postrzegania ludzi jako bardziej empatycznych, elastycznych w rozwiązywaniu nietypowych problemów i budzących większe zaufanie. Zbyt daleko posunięta automatyzacja bywa odbierana negatywnie – poleganie wyłącznie na AI może wręcz podkopywać zaufanie i lojalność klientów. Podobny trend dotyczy usług transportowych. W efekcie renomowane firmy akcentują czynnik ludzki jako przewagę konkurencyjną – certyfikowani kierowcy i kurierzy stają się wizytówką marki, gwarantującą jakość i bezpieczeństwo.</w:t>
      </w:r>
    </w:p>
    <w:p w14:paraId="20914E05" w14:textId="77777777" w:rsidR="008C0893" w:rsidRPr="008C0893" w:rsidRDefault="008C0893" w:rsidP="008C0893">
      <w:pPr>
        <w:rPr>
          <w:b/>
          <w:bCs/>
          <w:sz w:val="24"/>
          <w:szCs w:val="24"/>
        </w:rPr>
      </w:pPr>
      <w:bookmarkStart w:id="6" w:name="profesja-taksówkarza-w-2026"/>
      <w:bookmarkEnd w:id="5"/>
      <w:r w:rsidRPr="008C0893">
        <w:rPr>
          <w:b/>
          <w:bCs/>
          <w:sz w:val="24"/>
          <w:szCs w:val="24"/>
        </w:rPr>
        <w:t>Profesja taksówkarza w 2026</w:t>
      </w:r>
    </w:p>
    <w:p w14:paraId="016AD882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>Zawód taksówkarza w ciągu ostatnich lat uległ profesjonalizacji i dostosowaniu do realiów ery platformowej. Nowe regulacje – jak tzw. „lex Uber” wprowadzone w Polsce – wymogły, by kierowcy świadczący usługi przewozu posiadali licencje taxi oraz działali poprzez licencjonowane firmy pośredniczące. Oznacza to, że obecnie kierowcy aplikacji typu Uber czy Bolt muszą spełniać określone kryteria, przejść odpowiednie szkolenia i uzyskać certyfikaty, podobnie jak tradycyjni taksówkarze. Podniosło to standard usług i zaufanie pasażerów, wyrównując zasady gry pomiędzy platformami a korporacjami taxi.</w:t>
      </w:r>
    </w:p>
    <w:p w14:paraId="7B0099A9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>Równocześnie popyt na usługi przewozu osób stale rośnie. Globalny trend urbanizacji i wygody sprawia, że konsumenci chętnie korzystają z przejazdów na żądanie zamiast posiadania własnego auta. W efekcie segment przewozów na aplikację dynamicznie się rozwija. Kierowcy często posługują się kilkoma aplikacjami jednocześnie, korzystając z algorytmów AI do nawigacji i optymalizacji tras, ale to od jego kompetencji miękkich – kultury osobistej, znajomości topografii czy umiejętności reagowania na nieprzewidziane sytuacje – zależy ocena pasażera i sukces w zawodzie.</w:t>
      </w:r>
    </w:p>
    <w:p w14:paraId="6113EF91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 xml:space="preserve">– Profesjonalizacja zawodu taksówkarza zdecydowanie podniosła jego prestiż. Obserwujemy, że kierowcy z licencjami chętniej dołączają do współpracy z platformami – w ostatnim roku liczba nowych kierowców spełniających wymagania wzrosła o kilkanaście procent. To pokazuje, że w dobie AI i automatyzacji wykwalifikowany kierowca, działający w ramach </w:t>
      </w:r>
      <w:r w:rsidRPr="008C0893">
        <w:rPr>
          <w:sz w:val="24"/>
          <w:szCs w:val="24"/>
        </w:rPr>
        <w:lastRenderedPageBreak/>
        <w:t>certyfikowanej firmy, jest nie tylko potrzebny, ale wręcz coraz bardziej poszukiwany na rynku.</w:t>
      </w:r>
      <w:r w:rsidRPr="008C0893">
        <w:rPr>
          <w:i/>
          <w:iCs/>
          <w:sz w:val="24"/>
          <w:szCs w:val="24"/>
        </w:rPr>
        <w:t xml:space="preserve"> – </w:t>
      </w:r>
      <w:r w:rsidRPr="008C0893">
        <w:rPr>
          <w:sz w:val="24"/>
          <w:szCs w:val="24"/>
        </w:rPr>
        <w:t>zauważa Wiktor </w:t>
      </w:r>
      <w:proofErr w:type="spellStart"/>
      <w:r w:rsidRPr="008C0893">
        <w:rPr>
          <w:sz w:val="24"/>
          <w:szCs w:val="24"/>
        </w:rPr>
        <w:t>Grejber</w:t>
      </w:r>
      <w:proofErr w:type="spellEnd"/>
      <w:r w:rsidRPr="008C0893">
        <w:rPr>
          <w:sz w:val="24"/>
          <w:szCs w:val="24"/>
        </w:rPr>
        <w:t xml:space="preserve"> z </w:t>
      </w:r>
      <w:proofErr w:type="spellStart"/>
      <w:r w:rsidRPr="008C0893">
        <w:rPr>
          <w:sz w:val="24"/>
          <w:szCs w:val="24"/>
        </w:rPr>
        <w:t>Natviol</w:t>
      </w:r>
      <w:proofErr w:type="spellEnd"/>
      <w:r w:rsidRPr="008C0893">
        <w:rPr>
          <w:sz w:val="24"/>
          <w:szCs w:val="24"/>
        </w:rPr>
        <w:t>.</w:t>
      </w:r>
    </w:p>
    <w:p w14:paraId="54DA66C4" w14:textId="77777777" w:rsidR="008C0893" w:rsidRPr="008C0893" w:rsidRDefault="008C0893" w:rsidP="008C0893">
      <w:pPr>
        <w:rPr>
          <w:b/>
          <w:bCs/>
          <w:sz w:val="24"/>
          <w:szCs w:val="24"/>
        </w:rPr>
      </w:pPr>
      <w:bookmarkStart w:id="7" w:name="perspektywy-na-2026-rok"/>
      <w:bookmarkEnd w:id="6"/>
      <w:r w:rsidRPr="008C0893">
        <w:rPr>
          <w:b/>
          <w:bCs/>
          <w:sz w:val="24"/>
          <w:szCs w:val="24"/>
        </w:rPr>
        <w:t>Perspektywy na 2026 rok</w:t>
      </w:r>
    </w:p>
    <w:p w14:paraId="59A545EB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 xml:space="preserve">Prognozy na najbliższy rok wskazują, że kurierzy i kierowcy pozostaną kręgosłupem sektora dostaw. Firmy z branży </w:t>
      </w:r>
      <w:proofErr w:type="spellStart"/>
      <w:r w:rsidRPr="008C0893">
        <w:rPr>
          <w:sz w:val="24"/>
          <w:szCs w:val="24"/>
        </w:rPr>
        <w:t>delivery</w:t>
      </w:r>
      <w:proofErr w:type="spellEnd"/>
      <w:r w:rsidRPr="008C0893">
        <w:rPr>
          <w:sz w:val="24"/>
          <w:szCs w:val="24"/>
        </w:rPr>
        <w:t xml:space="preserve"> planują dalsze usprawnienia technologiczne – od algorytmów przydziału zleceń po elektryfikację flot – ale równocześnie podkreślają rolę wykwalifikowanego personelu. </w:t>
      </w:r>
    </w:p>
    <w:p w14:paraId="3478249C" w14:textId="77777777" w:rsidR="008C0893" w:rsidRPr="008C0893" w:rsidRDefault="008C0893" w:rsidP="008C0893">
      <w:pPr>
        <w:rPr>
          <w:sz w:val="24"/>
          <w:szCs w:val="24"/>
        </w:rPr>
      </w:pPr>
      <w:r w:rsidRPr="008C0893">
        <w:rPr>
          <w:sz w:val="24"/>
          <w:szCs w:val="24"/>
        </w:rPr>
        <w:t xml:space="preserve">W wyścigu z w pełni zautomatyzowanymi rozwiązaniami przewagę zyskają prawdopodobnie ci gracze, którzy umiejętnie połączą możliwości AI z zaufaniem oraz doświadczeniem, jakie zapewnia klientom reprezentujący ich markę pracownik. </w:t>
      </w:r>
    </w:p>
    <w:p w14:paraId="00213F28" w14:textId="77777777" w:rsidR="008C0893" w:rsidRPr="00D36455" w:rsidRDefault="008C0893" w:rsidP="008C0893">
      <w:pPr>
        <w:pStyle w:val="Tekstpodstawowy"/>
        <w:rPr>
          <w:rFonts w:ascii="Calibri" w:hAnsi="Calibri" w:cs="Calibri"/>
          <w:lang w:val="pl-PL"/>
        </w:rPr>
      </w:pPr>
      <w:bookmarkStart w:id="8" w:name="citations"/>
      <w:bookmarkEnd w:id="0"/>
      <w:bookmarkEnd w:id="1"/>
      <w:bookmarkEnd w:id="7"/>
      <w:bookmarkEnd w:id="8"/>
    </w:p>
    <w:p w14:paraId="1267A47D" w14:textId="0DE5EB78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C518B" w14:textId="77777777" w:rsidR="00537A8D" w:rsidRDefault="00537A8D">
      <w:pPr>
        <w:spacing w:after="0" w:line="240" w:lineRule="auto"/>
      </w:pPr>
      <w:r>
        <w:separator/>
      </w:r>
    </w:p>
  </w:endnote>
  <w:endnote w:type="continuationSeparator" w:id="0">
    <w:p w14:paraId="0E01E22E" w14:textId="77777777" w:rsidR="00537A8D" w:rsidRDefault="0053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E1213" w14:textId="77777777" w:rsidR="00537A8D" w:rsidRDefault="00537A8D">
      <w:pPr>
        <w:spacing w:after="0" w:line="240" w:lineRule="auto"/>
      </w:pPr>
      <w:r>
        <w:separator/>
      </w:r>
    </w:p>
  </w:footnote>
  <w:footnote w:type="continuationSeparator" w:id="0">
    <w:p w14:paraId="274EF157" w14:textId="77777777" w:rsidR="00537A8D" w:rsidRDefault="00537A8D">
      <w:pPr>
        <w:spacing w:after="0" w:line="240" w:lineRule="auto"/>
      </w:pPr>
      <w:r>
        <w:continuationSeparator/>
      </w:r>
    </w:p>
  </w:footnote>
  <w:footnote w:id="1">
    <w:p w14:paraId="168083C7" w14:textId="77777777" w:rsidR="008C0893" w:rsidRPr="00095F05" w:rsidRDefault="008C0893" w:rsidP="008C0893">
      <w:pPr>
        <w:pStyle w:val="Tekstprzypisudolnego"/>
        <w:rPr>
          <w:rFonts w:ascii="Calibri" w:hAnsi="Calibri" w:cs="Calibri"/>
        </w:rPr>
      </w:pPr>
      <w:r w:rsidRPr="00095F05">
        <w:rPr>
          <w:rStyle w:val="Odwoanieprzypisudolnego"/>
          <w:rFonts w:ascii="Calibri" w:hAnsi="Calibri" w:cs="Calibri"/>
        </w:rPr>
        <w:footnoteRef/>
      </w:r>
      <w:r w:rsidRPr="00095F05">
        <w:rPr>
          <w:rFonts w:ascii="Calibri" w:hAnsi="Calibri" w:cs="Calibri"/>
        </w:rPr>
        <w:t xml:space="preserve"> https://thetexasinsider.com/gig-economy-surges-as-couriers-top-growth-chart-new-census-data-shows/</w:t>
      </w:r>
    </w:p>
  </w:footnote>
  <w:footnote w:id="2">
    <w:p w14:paraId="5B4C1D25" w14:textId="77777777" w:rsidR="008C0893" w:rsidRPr="00095F05" w:rsidRDefault="008C0893" w:rsidP="008C0893">
      <w:pPr>
        <w:pStyle w:val="Tekstprzypisudolnego"/>
        <w:rPr>
          <w:rFonts w:ascii="Calibri" w:hAnsi="Calibri" w:cs="Calibri"/>
        </w:rPr>
      </w:pPr>
      <w:r w:rsidRPr="00095F05">
        <w:rPr>
          <w:rStyle w:val="Odwoanieprzypisudolnego"/>
          <w:rFonts w:ascii="Calibri" w:hAnsi="Calibri" w:cs="Calibri"/>
        </w:rPr>
        <w:footnoteRef/>
      </w:r>
      <w:r w:rsidRPr="00095F05">
        <w:rPr>
          <w:rFonts w:ascii="Calibri" w:hAnsi="Calibri" w:cs="Calibri"/>
        </w:rPr>
        <w:t xml:space="preserve"> https://sifted.com/resources/2025-consumer-survey-the-importance-of-a-positive-delivery-experience-for-customer-loyalty/</w:t>
      </w:r>
    </w:p>
  </w:footnote>
  <w:footnote w:id="3">
    <w:p w14:paraId="1206F0F6" w14:textId="77777777" w:rsidR="008C0893" w:rsidRPr="00095F05" w:rsidRDefault="008C0893" w:rsidP="008C0893">
      <w:pPr>
        <w:pStyle w:val="Tekstprzypisudolnego"/>
        <w:rPr>
          <w:rFonts w:ascii="Calibri" w:hAnsi="Calibri" w:cs="Calibri"/>
        </w:rPr>
      </w:pPr>
      <w:r w:rsidRPr="00095F05">
        <w:rPr>
          <w:rStyle w:val="Odwoanieprzypisudolnego"/>
          <w:rFonts w:ascii="Calibri" w:hAnsi="Calibri" w:cs="Calibri"/>
        </w:rPr>
        <w:footnoteRef/>
      </w:r>
      <w:r w:rsidRPr="00095F05">
        <w:rPr>
          <w:rFonts w:ascii="Calibri" w:hAnsi="Calibri" w:cs="Calibri"/>
        </w:rPr>
        <w:t xml:space="preserve"> https://kinsta.com/blog/ai-vs-human-customer-service/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987"/>
    <w:multiLevelType w:val="hybridMultilevel"/>
    <w:tmpl w:val="E9482940"/>
    <w:lvl w:ilvl="0" w:tplc="DA548BE8">
      <w:start w:val="640"/>
      <w:numFmt w:val="bullet"/>
      <w:lvlText w:val="–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C2A1A"/>
    <w:multiLevelType w:val="hybridMultilevel"/>
    <w:tmpl w:val="7EF89638"/>
    <w:lvl w:ilvl="0" w:tplc="CD2E182A">
      <w:start w:val="6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3"/>
  </w:num>
  <w:num w:numId="2" w16cid:durableId="459079844">
    <w:abstractNumId w:val="1"/>
  </w:num>
  <w:num w:numId="3" w16cid:durableId="632637326">
    <w:abstractNumId w:val="5"/>
  </w:num>
  <w:num w:numId="4" w16cid:durableId="1719356778">
    <w:abstractNumId w:val="4"/>
  </w:num>
  <w:num w:numId="5" w16cid:durableId="1387992233">
    <w:abstractNumId w:val="6"/>
  </w:num>
  <w:num w:numId="6" w16cid:durableId="1278442786">
    <w:abstractNumId w:val="2"/>
  </w:num>
  <w:num w:numId="7" w16cid:durableId="30535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95D65"/>
    <w:rsid w:val="000A24AC"/>
    <w:rsid w:val="000A72E0"/>
    <w:rsid w:val="000B1776"/>
    <w:rsid w:val="000C0401"/>
    <w:rsid w:val="000C19EE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23B9B"/>
    <w:rsid w:val="00240D83"/>
    <w:rsid w:val="00245465"/>
    <w:rsid w:val="00251DE0"/>
    <w:rsid w:val="0026269D"/>
    <w:rsid w:val="002629DD"/>
    <w:rsid w:val="0028539E"/>
    <w:rsid w:val="00291247"/>
    <w:rsid w:val="002937E4"/>
    <w:rsid w:val="002A707D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63F3A"/>
    <w:rsid w:val="00375FB6"/>
    <w:rsid w:val="00384F8F"/>
    <w:rsid w:val="00393ABB"/>
    <w:rsid w:val="0039549E"/>
    <w:rsid w:val="0039788C"/>
    <w:rsid w:val="003B1A79"/>
    <w:rsid w:val="003B7B81"/>
    <w:rsid w:val="003C2286"/>
    <w:rsid w:val="003F1DFC"/>
    <w:rsid w:val="003F6B4B"/>
    <w:rsid w:val="00413119"/>
    <w:rsid w:val="0041387F"/>
    <w:rsid w:val="00414C05"/>
    <w:rsid w:val="00415140"/>
    <w:rsid w:val="004379F2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37A8D"/>
    <w:rsid w:val="00560D4E"/>
    <w:rsid w:val="00570718"/>
    <w:rsid w:val="00590003"/>
    <w:rsid w:val="005B630F"/>
    <w:rsid w:val="005E4A48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00CE0"/>
    <w:rsid w:val="00720F84"/>
    <w:rsid w:val="00731697"/>
    <w:rsid w:val="00742A3D"/>
    <w:rsid w:val="00743AC2"/>
    <w:rsid w:val="007440E7"/>
    <w:rsid w:val="00745E36"/>
    <w:rsid w:val="00747038"/>
    <w:rsid w:val="007528F1"/>
    <w:rsid w:val="0076180A"/>
    <w:rsid w:val="00772A4E"/>
    <w:rsid w:val="0077533C"/>
    <w:rsid w:val="00784A5D"/>
    <w:rsid w:val="00787032"/>
    <w:rsid w:val="00791922"/>
    <w:rsid w:val="007A030E"/>
    <w:rsid w:val="007A037B"/>
    <w:rsid w:val="007B4110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0893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D4956"/>
    <w:rsid w:val="009E1653"/>
    <w:rsid w:val="009E3444"/>
    <w:rsid w:val="009E72B6"/>
    <w:rsid w:val="009F6433"/>
    <w:rsid w:val="00A01DA2"/>
    <w:rsid w:val="00A01ECE"/>
    <w:rsid w:val="00A2294E"/>
    <w:rsid w:val="00A3573F"/>
    <w:rsid w:val="00A43156"/>
    <w:rsid w:val="00A4677A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4A64"/>
    <w:rsid w:val="00B65DD1"/>
    <w:rsid w:val="00B673AB"/>
    <w:rsid w:val="00B6797D"/>
    <w:rsid w:val="00B8151E"/>
    <w:rsid w:val="00BC35D6"/>
    <w:rsid w:val="00BD1BD8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2613A"/>
    <w:rsid w:val="00D34820"/>
    <w:rsid w:val="00D36BBA"/>
    <w:rsid w:val="00D40B0C"/>
    <w:rsid w:val="00D45F4A"/>
    <w:rsid w:val="00D465B1"/>
    <w:rsid w:val="00D52B0E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2DCF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7528F1"/>
    <w:pPr>
      <w:spacing w:before="180" w:after="180" w:line="240" w:lineRule="auto"/>
    </w:pPr>
    <w:rPr>
      <w:rFonts w:asciiTheme="minorHAnsi" w:eastAsiaTheme="minorHAnsi" w:hAnsiTheme="minorHAnsi" w:cstheme="minorBidi"/>
      <w:sz w:val="24"/>
      <w:szCs w:val="24"/>
      <w:lang w:val="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528F1"/>
    <w:rPr>
      <w:rFonts w:asciiTheme="minorHAnsi" w:eastAsiaTheme="minorHAnsi" w:hAnsiTheme="minorHAnsi" w:cstheme="minorBidi"/>
      <w:sz w:val="24"/>
      <w:szCs w:val="24"/>
      <w:lang w:val="pl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7528F1"/>
  </w:style>
  <w:style w:type="paragraph" w:styleId="Tekstblokowy">
    <w:name w:val="Block Text"/>
    <w:basedOn w:val="Tekstpodstawowy"/>
    <w:next w:val="Tekstpodstawowy"/>
    <w:uiPriority w:val="9"/>
    <w:unhideWhenUsed/>
    <w:qFormat/>
    <w:rsid w:val="009D4956"/>
    <w:pPr>
      <w:spacing w:before="100" w:after="100"/>
      <w:ind w:left="480" w:right="480"/>
    </w:pPr>
    <w:rPr>
      <w:lang w:val="en"/>
    </w:rPr>
  </w:style>
  <w:style w:type="paragraph" w:styleId="NormalnyWeb">
    <w:name w:val="Normal (Web)"/>
    <w:basedOn w:val="Normalny"/>
    <w:uiPriority w:val="99"/>
    <w:unhideWhenUsed/>
    <w:rsid w:val="009D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2025-12-10T17:02:00Z</dcterms:created>
  <dcterms:modified xsi:type="dcterms:W3CDTF">2025-12-10T17:02:00Z</dcterms:modified>
</cp:coreProperties>
</file>