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63FA6307" w14:textId="77777777" w:rsidR="00BB0CB1" w:rsidRPr="00BB0CB1" w:rsidRDefault="00BB0CB1" w:rsidP="00BB0CB1">
      <w:pPr>
        <w:spacing w:line="360" w:lineRule="auto"/>
        <w:jc w:val="center"/>
        <w:rPr>
          <w:b/>
          <w:bCs/>
        </w:rPr>
      </w:pPr>
      <w:r w:rsidRPr="00BB0CB1">
        <w:rPr>
          <w:b/>
          <w:bCs/>
        </w:rPr>
        <w:t>Warszawa przyciąga jak magnes – dlaczego Polacy chcą zamieszkać w stolicy?</w:t>
      </w:r>
    </w:p>
    <w:p w14:paraId="17B5FE94" w14:textId="381F210D" w:rsidR="00BB0CB1" w:rsidRPr="00BB0CB1" w:rsidRDefault="00BB0CB1" w:rsidP="00BB0CB1">
      <w:pPr>
        <w:spacing w:line="360" w:lineRule="auto"/>
        <w:jc w:val="both"/>
        <w:rPr>
          <w:b/>
          <w:bCs/>
        </w:rPr>
      </w:pPr>
      <w:r w:rsidRPr="00BB0CB1">
        <w:rPr>
          <w:b/>
          <w:bCs/>
        </w:rPr>
        <w:t xml:space="preserve">Ludność Warszawy sukcesywnie wzrasta. Według danych GUS w 2015 r. w stolicy mieszkało ok. 1,63 mln osób, w 2020 r. było ich już ok. 1,79 mln, a w 2023 r. – 1,86 mln. Czterech na dziesięciu mieszkańców Warszawy urodziło </w:t>
      </w:r>
      <w:r w:rsidRPr="00BB0CB1">
        <w:rPr>
          <w:b/>
          <w:bCs/>
        </w:rPr>
        <w:t>się,</w:t>
      </w:r>
      <w:r w:rsidRPr="00BB0CB1">
        <w:rPr>
          <w:b/>
          <w:bCs/>
        </w:rPr>
        <w:t xml:space="preserve"> poza tym miastem. Przyjezdni to najczęściej ludzie pochodzący z małych miejscowości i wsi. Prawie 60% mieszkańców stolicy jest w wieku produkcyjnym. Ściągają tu zarówno szukający nowych perspektyw zawodowych single, jak i rodziny czy obcokrajowcy. Co czyni ją tak atrakcyjnym miejscem do życia i jak aktualnie wygląda warszawski rynek nieruchomości? </w:t>
      </w:r>
    </w:p>
    <w:p w14:paraId="3BF430FC" w14:textId="77777777" w:rsidR="00BB0CB1" w:rsidRPr="00BB0CB1" w:rsidRDefault="00BB0CB1" w:rsidP="00BB0CB1">
      <w:pPr>
        <w:spacing w:line="360" w:lineRule="auto"/>
        <w:jc w:val="both"/>
        <w:rPr>
          <w:b/>
          <w:bCs/>
        </w:rPr>
      </w:pPr>
      <w:r w:rsidRPr="00BB0CB1">
        <w:rPr>
          <w:b/>
          <w:bCs/>
        </w:rPr>
        <w:t>Potencjał stolicy</w:t>
      </w:r>
    </w:p>
    <w:p w14:paraId="2207F663" w14:textId="77777777" w:rsidR="00BB0CB1" w:rsidRDefault="00BB0CB1" w:rsidP="00BB0CB1">
      <w:pPr>
        <w:spacing w:line="360" w:lineRule="auto"/>
        <w:jc w:val="both"/>
      </w:pPr>
      <w:r>
        <w:t>Warszawa przyciąga przede wszystkim możliwościami rozwoju zawodowego. Jako centrum gospodarcze i biznesowe kraju zapewnia wiele różnorodnych ofert zatrudnienia. Szczególnie dynamicznie rozwijają się sektory takie jak nowe technologie, finanse, nieruchomości. A rynek pracy jest tu naprawdę zróżnicowany. Potencjalnych pracowników kuszą firmy polskie i międzynarodowe, instytucje publiczne i start-</w:t>
      </w:r>
      <w:proofErr w:type="spellStart"/>
      <w:r>
        <w:t>upy</w:t>
      </w:r>
      <w:proofErr w:type="spellEnd"/>
      <w:r>
        <w:t>. Poszukiwani są zarówno wykwalifikowani specjaliści, jak i osoby bez doświadczenia. Co ważne, Warszawa niezmiennie ma jeden z najniższych w Polsce wskaźników bezrobocia. Jednocześnie pozostaje w czołówce miast o najwyższych zarobkach. Przeciętne miesięczne wynagrodzenie w styczniu br. wyniosło ponad 9 tys. zł brutto. To o 2 tys. zł więcej niż średnia krajowa.</w:t>
      </w:r>
    </w:p>
    <w:p w14:paraId="2683E857" w14:textId="77777777" w:rsidR="00BB0CB1" w:rsidRDefault="00BB0CB1" w:rsidP="00BB0CB1">
      <w:pPr>
        <w:spacing w:line="360" w:lineRule="auto"/>
        <w:jc w:val="both"/>
      </w:pPr>
      <w:r>
        <w:t>Kolejnym argumentem przemawiającym za życiem w stolicy jest szeroka oferta kulturalna i liczne atrakcje. Inne atuty to nowoczesna, rozbudowana infrastruktura i sprawna, stale udoskonalana komunikacja między poszczególnymi dzielnicami.</w:t>
      </w:r>
    </w:p>
    <w:p w14:paraId="2D752A2C" w14:textId="77777777" w:rsidR="00BB0CB1" w:rsidRPr="00BB0CB1" w:rsidRDefault="00BB0CB1" w:rsidP="00BB0CB1">
      <w:pPr>
        <w:spacing w:line="360" w:lineRule="auto"/>
        <w:jc w:val="both"/>
        <w:rPr>
          <w:b/>
          <w:bCs/>
        </w:rPr>
      </w:pPr>
      <w:r w:rsidRPr="00BB0CB1">
        <w:rPr>
          <w:b/>
          <w:bCs/>
        </w:rPr>
        <w:t xml:space="preserve">Warszawski rynek nieruchomości </w:t>
      </w:r>
    </w:p>
    <w:p w14:paraId="02DFA84A" w14:textId="410BE4BF" w:rsidR="00BB0CB1" w:rsidRDefault="00BB0CB1" w:rsidP="00BB0CB1">
      <w:pPr>
        <w:spacing w:line="360" w:lineRule="auto"/>
        <w:jc w:val="both"/>
      </w:pPr>
      <w:r>
        <w:t xml:space="preserve">Na co mogą liczyć szukający swoich „czterech kątów” w Warszawie? Oferta mieszkaniowa jest tu bardzo bogata i zróżnicowana. Zarówno zainteresowani lokum w tętniącym życiem centrum miasta, jak i ci preferujący spokojniejsze okolice na obrzeżach znajdą coś dla siebie. Za komfort własnego „M” w stolicy trzeba jednak odpowiednio zapłacić. Średnia cena za metr kwadratowy na tutejszym rynku pierwotnym to obecnie ok 17,7 tys. </w:t>
      </w:r>
      <w:r>
        <w:t>zł.</w:t>
      </w:r>
    </w:p>
    <w:p w14:paraId="5947CB3D" w14:textId="77777777" w:rsidR="00BB0CB1" w:rsidRDefault="00BB0CB1" w:rsidP="00BB0CB1">
      <w:pPr>
        <w:spacing w:line="360" w:lineRule="auto"/>
        <w:jc w:val="both"/>
      </w:pPr>
      <w:r>
        <w:t xml:space="preserve">Ceny nie odstraszają – potencjalnych nabywców nieruchomości jest tu sporo. Według analityków w tym roku liczba nowych warszawskich ofert mieszkaniowych jest za mała w stosunku do popytu. Deweloperzy uwzględniają najważniejsze aktualne preferencje potencjalnych klientów i na swoje inwestycje wybierają tereny dobrze skomunikowane z centrum miasta, w pobliżu placówek </w:t>
      </w:r>
      <w:r>
        <w:lastRenderedPageBreak/>
        <w:t>oświatowych, sklepów i terenów rekreacyjnych. Nowe warszawskie osiedla dysponują mieszkaniami o zróżnicowanym metrażu i oferują szereg udogodnień.</w:t>
      </w:r>
    </w:p>
    <w:p w14:paraId="324CD162" w14:textId="1DF78C19" w:rsidR="00BB0CB1" w:rsidRDefault="00BB0CB1" w:rsidP="00BB0CB1">
      <w:pPr>
        <w:spacing w:line="360" w:lineRule="auto"/>
        <w:jc w:val="both"/>
      </w:pPr>
      <w:r w:rsidRPr="00730A89">
        <w:rPr>
          <w:i/>
          <w:iCs/>
        </w:rPr>
        <w:t>– Jednym z kluczowych czynników dla kupujących, zarówno tych szukających mieszkania dla siebie, jak i pod inwestycję, jest lokalizacja. To ona często bywa ważniejsza niż sam metraż. Preferowane są dzielnice w pobliżu centrum lub dobrze z nim skomunikowane, z odpowiednią infrastrukturą i terenami zielonymi wokół. Nabywcy oczekują jednocześnie wysokiego standardu i nowoczesnych udogodnień</w:t>
      </w:r>
      <w:r>
        <w:t xml:space="preserve"> – wyjaśni</w:t>
      </w:r>
      <w:r w:rsidR="00730A89">
        <w:t xml:space="preserve">a Agnieszka </w:t>
      </w:r>
      <w:proofErr w:type="spellStart"/>
      <w:r w:rsidR="00730A89">
        <w:t>Pachulska</w:t>
      </w:r>
      <w:proofErr w:type="spellEnd"/>
      <w:r>
        <w:t xml:space="preserve"> </w:t>
      </w:r>
      <w:r w:rsidR="00730A89">
        <w:t xml:space="preserve">z </w:t>
      </w:r>
      <w:r>
        <w:t>PROFIT Development</w:t>
      </w:r>
      <w:r w:rsidR="00730A89">
        <w:t>.</w:t>
      </w:r>
    </w:p>
    <w:p w14:paraId="48096E7F" w14:textId="77777777" w:rsidR="00BB0CB1" w:rsidRPr="00BB0CB1" w:rsidRDefault="00BB0CB1" w:rsidP="00BB0CB1">
      <w:pPr>
        <w:spacing w:line="360" w:lineRule="auto"/>
        <w:jc w:val="both"/>
        <w:rPr>
          <w:b/>
          <w:bCs/>
        </w:rPr>
      </w:pPr>
      <w:r w:rsidRPr="00BB0CB1">
        <w:rPr>
          <w:b/>
          <w:bCs/>
        </w:rPr>
        <w:t>Szukając komfortowego mieszkania w stolicy</w:t>
      </w:r>
    </w:p>
    <w:p w14:paraId="2CE0EC6F" w14:textId="77777777" w:rsidR="00BB0CB1" w:rsidRDefault="00BB0CB1" w:rsidP="00BB0CB1">
      <w:pPr>
        <w:spacing w:line="360" w:lineRule="auto"/>
        <w:jc w:val="both"/>
      </w:pPr>
      <w:r>
        <w:t>Największym zainteresowaniem cieszą się mniejsze, dwupokojowe mieszkania o metrażu ok. 40 mkw. Szukają ich głównie single i pary, a także inwestorzy, bo zainteresowanie wynajmem niewielkich mieszkań w stolicy jest naprawdę duże. PROFIT Development pracuje właśnie nad nową, unikatową inwestycją, która zdecydowanie wyróżnia się na tle innych deweloperskich propozycji.</w:t>
      </w:r>
    </w:p>
    <w:p w14:paraId="4BDB2030" w14:textId="64115F63" w:rsidR="00BB0CB1" w:rsidRDefault="00BB0CB1" w:rsidP="00BB0CB1">
      <w:pPr>
        <w:spacing w:line="360" w:lineRule="auto"/>
        <w:jc w:val="both"/>
      </w:pPr>
      <w:r>
        <w:t xml:space="preserve">Konopacka powstaje w sercu Pragi-Północ i w swojej koncepcji w ciekawy sposób łączy historię z nowoczesnością. – </w:t>
      </w:r>
      <w:r w:rsidRPr="00730A89">
        <w:rPr>
          <w:i/>
          <w:iCs/>
        </w:rPr>
        <w:t xml:space="preserve">Inwestycja składa się z dwóch części: pięknej, zabytkowej oficyny z drewnianą klatką schodową i ozdobnymi balkonami oraz połączonego z nią nowego budynku. Znajdzie się tu </w:t>
      </w:r>
      <w:r w:rsidR="00730A89" w:rsidRPr="00730A89">
        <w:rPr>
          <w:i/>
          <w:iCs/>
        </w:rPr>
        <w:t xml:space="preserve">blisko </w:t>
      </w:r>
      <w:r w:rsidRPr="00730A89">
        <w:rPr>
          <w:i/>
          <w:iCs/>
        </w:rPr>
        <w:t xml:space="preserve">150 starannie zaprojektowanych, funkcjonalnych mieszkań o metrażu od 25 do 59 mkw. Przewidzieliśmy też wiele praktycznych udogodnień, jak monitoring, komórki lokatorskie, </w:t>
      </w:r>
      <w:proofErr w:type="spellStart"/>
      <w:r w:rsidRPr="00730A89">
        <w:rPr>
          <w:i/>
          <w:iCs/>
        </w:rPr>
        <w:t>rowerownia</w:t>
      </w:r>
      <w:proofErr w:type="spellEnd"/>
      <w:r w:rsidRPr="00730A89">
        <w:rPr>
          <w:i/>
          <w:iCs/>
        </w:rPr>
        <w:t xml:space="preserve"> czy pralnia</w:t>
      </w:r>
      <w:r>
        <w:t xml:space="preserve"> – wylicz</w:t>
      </w:r>
      <w:r w:rsidR="00730A89">
        <w:t xml:space="preserve">a dyrektorka warszawskiego oddziału PROFIT Development, Agnieszka </w:t>
      </w:r>
      <w:proofErr w:type="spellStart"/>
      <w:r w:rsidR="00730A89">
        <w:t>Pachulska</w:t>
      </w:r>
      <w:proofErr w:type="spellEnd"/>
      <w:r w:rsidR="00730A89">
        <w:t xml:space="preserve">. </w:t>
      </w:r>
      <w:r>
        <w:t xml:space="preserve"> </w:t>
      </w:r>
      <w:r w:rsidR="00730A89">
        <w:br/>
      </w:r>
      <w:r>
        <w:t>Zakończenie prac planowane jest na wiosnę 2025 roku.</w:t>
      </w:r>
    </w:p>
    <w:p w14:paraId="306E9E51" w14:textId="09854A09" w:rsidR="00BB0CB1" w:rsidRDefault="00BB0CB1" w:rsidP="00BB0CB1">
      <w:pPr>
        <w:spacing w:line="360" w:lineRule="auto"/>
        <w:jc w:val="both"/>
      </w:pPr>
      <w:r>
        <w:t>Sama Praga, która jako jedna z niewielu dzielnic Warszawy zachowała swój historyczny charakter, jest obecnie jedną z najbardziej rozwijających się rejonów stolicy. Jej atutem jest doskonałe połączenie z innymi dzielnicami. Tętni życiem kulturalnym. Możliwość rekreacji zapewnia piękny Park Praski. Zgodnie z planami na Pradze powstanie kładka pieszo-rowerowa, która połączy bulwary wiślane z prawobrzeżną Warszawą. Konopacka jest więc propozycją dla osób preferujących mieszkanie w dobrze skomunikowanym i pełnym życia centrum miasta, przy jednoczesnej bliskości terenów zielonych.</w:t>
      </w:r>
    </w:p>
    <w:p w14:paraId="1EBC4AD7" w14:textId="77777777" w:rsidR="00BB0CB1" w:rsidRDefault="00BB0CB1" w:rsidP="00BB0CB1">
      <w:pPr>
        <w:spacing w:line="360" w:lineRule="auto"/>
        <w:jc w:val="both"/>
      </w:pPr>
    </w:p>
    <w:p w14:paraId="388FE389" w14:textId="77777777" w:rsidR="00BB0CB1" w:rsidRPr="00BB0CB1" w:rsidRDefault="00BB0CB1" w:rsidP="00BB0CB1">
      <w:pPr>
        <w:spacing w:line="360" w:lineRule="auto"/>
        <w:jc w:val="both"/>
        <w:rPr>
          <w:sz w:val="18"/>
          <w:szCs w:val="18"/>
        </w:rPr>
      </w:pPr>
      <w:r w:rsidRPr="00BB0CB1">
        <w:rPr>
          <w:sz w:val="18"/>
          <w:szCs w:val="18"/>
        </w:rPr>
        <w:t xml:space="preserve">Źródła: </w:t>
      </w:r>
    </w:p>
    <w:p w14:paraId="0318D8EA" w14:textId="77777777" w:rsidR="00BB0CB1" w:rsidRPr="00BB0CB1" w:rsidRDefault="00BB0CB1" w:rsidP="00BB0CB1">
      <w:pPr>
        <w:spacing w:line="360" w:lineRule="auto"/>
        <w:jc w:val="both"/>
        <w:rPr>
          <w:sz w:val="18"/>
          <w:szCs w:val="18"/>
        </w:rPr>
      </w:pPr>
      <w:r w:rsidRPr="00BB0CB1">
        <w:rPr>
          <w:sz w:val="18"/>
          <w:szCs w:val="18"/>
        </w:rPr>
        <w:t>https://www.pap.pl/aktualnosci/coraz-wiecej-mieszkancow-w-warszawie-ile-ludzi-mieszka-w-stolicy</w:t>
      </w:r>
    </w:p>
    <w:p w14:paraId="6B4629D3" w14:textId="77777777" w:rsidR="00BB0CB1" w:rsidRPr="00BB0CB1" w:rsidRDefault="00BB0CB1" w:rsidP="00BB0CB1">
      <w:pPr>
        <w:spacing w:line="360" w:lineRule="auto"/>
        <w:jc w:val="both"/>
        <w:rPr>
          <w:sz w:val="18"/>
          <w:szCs w:val="18"/>
        </w:rPr>
      </w:pPr>
      <w:r w:rsidRPr="00BB0CB1">
        <w:rPr>
          <w:sz w:val="18"/>
          <w:szCs w:val="18"/>
        </w:rPr>
        <w:t>https://www.newsweek.pl/polska/spoleczenstwo/warszawa-skad-najczesciej-polacy-migruja-do-stolicy-sprawdz/sl0bc14</w:t>
      </w:r>
    </w:p>
    <w:p w14:paraId="7DBF72EB" w14:textId="77777777" w:rsidR="00BB0CB1" w:rsidRPr="00BB0CB1" w:rsidRDefault="00BB0CB1" w:rsidP="00BB0CB1">
      <w:pPr>
        <w:spacing w:line="360" w:lineRule="auto"/>
        <w:jc w:val="both"/>
        <w:rPr>
          <w:sz w:val="18"/>
          <w:szCs w:val="18"/>
        </w:rPr>
      </w:pPr>
      <w:r w:rsidRPr="00BB0CB1">
        <w:rPr>
          <w:sz w:val="18"/>
          <w:szCs w:val="18"/>
        </w:rPr>
        <w:t>https://www.tokfm.pl/Tokfm/7,168674,30987983,rynek-pracy-w-warszawie-na-jakie-zawody-jest-zapotrzebowanie.html</w:t>
      </w:r>
    </w:p>
    <w:p w14:paraId="5208CBDD" w14:textId="34A8AE76" w:rsidR="00BB0CB1" w:rsidRPr="00BB0CB1" w:rsidRDefault="00BB0CB1" w:rsidP="00BB0CB1">
      <w:pPr>
        <w:spacing w:line="360" w:lineRule="auto"/>
        <w:jc w:val="both"/>
        <w:rPr>
          <w:sz w:val="18"/>
          <w:szCs w:val="18"/>
        </w:rPr>
      </w:pPr>
      <w:r w:rsidRPr="00BB0CB1">
        <w:rPr>
          <w:sz w:val="18"/>
          <w:szCs w:val="18"/>
        </w:rPr>
        <w:t>https://www.rp.pl/nieruchomosci/art40357531-mieszkan-w-warszawie-wystarczy-na-siedem-miesiecy</w:t>
      </w:r>
    </w:p>
    <w:p w14:paraId="12516E2D" w14:textId="53A9FA42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2E8DB" w14:textId="77777777" w:rsidR="007637F1" w:rsidRDefault="007637F1">
      <w:pPr>
        <w:spacing w:after="0" w:line="240" w:lineRule="auto"/>
      </w:pPr>
      <w:r>
        <w:separator/>
      </w:r>
    </w:p>
  </w:endnote>
  <w:endnote w:type="continuationSeparator" w:id="0">
    <w:p w14:paraId="49245244" w14:textId="77777777" w:rsidR="007637F1" w:rsidRDefault="007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BD31" w14:textId="77777777" w:rsidR="007637F1" w:rsidRDefault="007637F1">
      <w:pPr>
        <w:spacing w:after="0" w:line="240" w:lineRule="auto"/>
      </w:pPr>
      <w:r>
        <w:separator/>
      </w:r>
    </w:p>
  </w:footnote>
  <w:footnote w:type="continuationSeparator" w:id="0">
    <w:p w14:paraId="219150BB" w14:textId="77777777" w:rsidR="007637F1" w:rsidRDefault="00763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116976"/>
    <w:rsid w:val="0014500C"/>
    <w:rsid w:val="00172021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5140"/>
    <w:rsid w:val="0045401B"/>
    <w:rsid w:val="00454135"/>
    <w:rsid w:val="004821CF"/>
    <w:rsid w:val="004829C2"/>
    <w:rsid w:val="00496A4A"/>
    <w:rsid w:val="004A1D43"/>
    <w:rsid w:val="004B157B"/>
    <w:rsid w:val="004D419D"/>
    <w:rsid w:val="004D6BB1"/>
    <w:rsid w:val="004E4173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D0E15"/>
    <w:rsid w:val="007D40BD"/>
    <w:rsid w:val="007E1DF5"/>
    <w:rsid w:val="007E79C5"/>
    <w:rsid w:val="00807BC9"/>
    <w:rsid w:val="008160E6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45A8B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35FDD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C032D2"/>
    <w:rsid w:val="00C10032"/>
    <w:rsid w:val="00C14A45"/>
    <w:rsid w:val="00C17A2B"/>
    <w:rsid w:val="00C22148"/>
    <w:rsid w:val="00C25A0B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A53EE"/>
    <w:rsid w:val="00EE0332"/>
    <w:rsid w:val="00EE5CA2"/>
    <w:rsid w:val="00F02EA4"/>
    <w:rsid w:val="00F123B0"/>
    <w:rsid w:val="00F23EEC"/>
    <w:rsid w:val="00F26D22"/>
    <w:rsid w:val="00F31523"/>
    <w:rsid w:val="00F329DE"/>
    <w:rsid w:val="00F367A4"/>
    <w:rsid w:val="00F60300"/>
    <w:rsid w:val="00F73BB6"/>
    <w:rsid w:val="00F84552"/>
    <w:rsid w:val="00F90069"/>
    <w:rsid w:val="00FA69C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4</cp:revision>
  <dcterms:created xsi:type="dcterms:W3CDTF">2024-07-09T07:51:00Z</dcterms:created>
  <dcterms:modified xsi:type="dcterms:W3CDTF">2024-07-09T07:54:00Z</dcterms:modified>
</cp:coreProperties>
</file>