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5F0D3" w14:textId="1B66A13F" w:rsidR="00EE1AD9" w:rsidRDefault="007A7683" w:rsidP="0075740E">
      <w:pPr>
        <w:pStyle w:val="Nagwek1"/>
        <w:jc w:val="both"/>
      </w:pPr>
      <w:bookmarkStart w:id="0" w:name="_Hlk27731427"/>
      <w:r>
        <w:t xml:space="preserve">Win-win, czyli dlaczego współpraca </w:t>
      </w:r>
      <w:r w:rsidRPr="00C85FBA">
        <w:t xml:space="preserve">przedsiębiorstw </w:t>
      </w:r>
      <w:r>
        <w:t>z</w:t>
      </w:r>
      <w:r w:rsidRPr="00C85FBA">
        <w:t xml:space="preserve"> jednostkami naukowymi</w:t>
      </w:r>
      <w:r>
        <w:t xml:space="preserve"> się opłaca?</w:t>
      </w:r>
    </w:p>
    <w:p w14:paraId="63BF6F8B" w14:textId="77777777" w:rsidR="007A7683" w:rsidRPr="000C6A79" w:rsidRDefault="007A7683" w:rsidP="0075740E">
      <w:pPr>
        <w:spacing w:after="0" w:line="360" w:lineRule="auto"/>
        <w:contextualSpacing/>
        <w:jc w:val="both"/>
        <w:rPr>
          <w:rFonts w:cstheme="minorHAnsi"/>
        </w:rPr>
      </w:pPr>
    </w:p>
    <w:p w14:paraId="0644B2AF" w14:textId="6AA5DE74" w:rsidR="00EE1AD9" w:rsidRPr="00C85FBA" w:rsidRDefault="00EE1AD9" w:rsidP="0075740E">
      <w:pPr>
        <w:spacing w:after="0" w:line="360" w:lineRule="auto"/>
        <w:contextualSpacing/>
        <w:jc w:val="both"/>
        <w:rPr>
          <w:rFonts w:cstheme="minorHAnsi"/>
          <w:b/>
          <w:shd w:val="clear" w:color="auto" w:fill="FFFFFF"/>
        </w:rPr>
      </w:pPr>
      <w:r w:rsidRPr="00C85FBA">
        <w:rPr>
          <w:rFonts w:cstheme="minorHAnsi"/>
          <w:b/>
        </w:rPr>
        <w:t>Inspirowana potrzebami nauki oraz biznesu współpraca w zakresie nowych technologii</w:t>
      </w:r>
      <w:r w:rsidR="001127C6">
        <w:rPr>
          <w:rFonts w:cstheme="minorHAnsi"/>
          <w:b/>
        </w:rPr>
        <w:t>,</w:t>
      </w:r>
      <w:r w:rsidRPr="00C85FBA">
        <w:rPr>
          <w:rFonts w:cstheme="minorHAnsi"/>
          <w:b/>
        </w:rPr>
        <w:t xml:space="preserve"> pozwala na </w:t>
      </w:r>
      <w:r w:rsidR="00CE14C7" w:rsidRPr="00C85FBA">
        <w:rPr>
          <w:rFonts w:cstheme="minorHAnsi"/>
          <w:b/>
        </w:rPr>
        <w:t xml:space="preserve">poszukiwanie </w:t>
      </w:r>
      <w:r w:rsidRPr="00C85FBA">
        <w:rPr>
          <w:rFonts w:cstheme="minorHAnsi"/>
          <w:b/>
        </w:rPr>
        <w:t xml:space="preserve">rozwiązań usprawniających procesy przemysłowe. </w:t>
      </w:r>
      <w:r w:rsidR="0043577C" w:rsidRPr="00C85FBA">
        <w:rPr>
          <w:rFonts w:cstheme="minorHAnsi"/>
          <w:b/>
        </w:rPr>
        <w:t>Rezultatem jest</w:t>
      </w:r>
      <w:r w:rsidRPr="00C85FBA">
        <w:rPr>
          <w:rFonts w:cstheme="minorHAnsi"/>
          <w:b/>
        </w:rPr>
        <w:t xml:space="preserve"> podnoszenie efektywności </w:t>
      </w:r>
      <w:r w:rsidRPr="00C85FBA">
        <w:rPr>
          <w:rFonts w:cstheme="minorHAnsi"/>
          <w:b/>
          <w:shd w:val="clear" w:color="auto" w:fill="FFFFFF"/>
        </w:rPr>
        <w:t xml:space="preserve">całego procesu </w:t>
      </w:r>
      <w:r w:rsidR="007A7683">
        <w:rPr>
          <w:rFonts w:cstheme="minorHAnsi"/>
          <w:b/>
          <w:shd w:val="clear" w:color="auto" w:fill="FFFFFF"/>
        </w:rPr>
        <w:t>–</w:t>
      </w:r>
      <w:r w:rsidR="00B30A0E">
        <w:rPr>
          <w:rFonts w:cstheme="minorHAnsi"/>
          <w:b/>
          <w:shd w:val="clear" w:color="auto" w:fill="FFFFFF"/>
        </w:rPr>
        <w:t xml:space="preserve"> </w:t>
      </w:r>
      <w:r w:rsidRPr="00C85FBA">
        <w:rPr>
          <w:rFonts w:cstheme="minorHAnsi"/>
          <w:b/>
          <w:shd w:val="clear" w:color="auto" w:fill="FFFFFF"/>
        </w:rPr>
        <w:t>od pomysłu do realizacji</w:t>
      </w:r>
      <w:r w:rsidR="00BE262A" w:rsidRPr="00C85FBA">
        <w:rPr>
          <w:rFonts w:cstheme="minorHAnsi"/>
          <w:b/>
          <w:shd w:val="clear" w:color="auto" w:fill="FFFFFF"/>
        </w:rPr>
        <w:t>,</w:t>
      </w:r>
      <w:r w:rsidR="00B30A0E">
        <w:rPr>
          <w:rFonts w:cstheme="minorHAnsi"/>
          <w:b/>
          <w:shd w:val="clear" w:color="auto" w:fill="FFFFFF"/>
        </w:rPr>
        <w:t xml:space="preserve"> poprzez</w:t>
      </w:r>
      <w:r w:rsidR="00BE262A" w:rsidRPr="00C85FBA">
        <w:rPr>
          <w:rFonts w:cstheme="minorHAnsi"/>
          <w:b/>
          <w:shd w:val="clear" w:color="auto" w:fill="FFFFFF"/>
        </w:rPr>
        <w:t xml:space="preserve"> o</w:t>
      </w:r>
      <w:r w:rsidRPr="00C85FBA">
        <w:rPr>
          <w:rFonts w:cstheme="minorHAnsi"/>
          <w:b/>
          <w:shd w:val="clear" w:color="auto" w:fill="FFFFFF"/>
        </w:rPr>
        <w:t>ptymalizacj</w:t>
      </w:r>
      <w:r w:rsidR="00B30A0E">
        <w:rPr>
          <w:rFonts w:cstheme="minorHAnsi"/>
          <w:b/>
          <w:shd w:val="clear" w:color="auto" w:fill="FFFFFF"/>
        </w:rPr>
        <w:t>ę</w:t>
      </w:r>
      <w:r w:rsidRPr="00C85FBA">
        <w:rPr>
          <w:rFonts w:cstheme="minorHAnsi"/>
          <w:b/>
          <w:shd w:val="clear" w:color="auto" w:fill="FFFFFF"/>
        </w:rPr>
        <w:t xml:space="preserve"> kosztów badań i </w:t>
      </w:r>
      <w:r w:rsidR="00921190">
        <w:rPr>
          <w:rFonts w:cstheme="minorHAnsi"/>
          <w:b/>
          <w:shd w:val="clear" w:color="auto" w:fill="FFFFFF"/>
        </w:rPr>
        <w:t>maksymalizację korzyści</w:t>
      </w:r>
      <w:r w:rsidR="00B30A0E">
        <w:rPr>
          <w:rFonts w:cstheme="minorHAnsi"/>
          <w:b/>
          <w:shd w:val="clear" w:color="auto" w:fill="FFFFFF"/>
        </w:rPr>
        <w:t xml:space="preserve">. Wykwalifikowana kadra oceni potencjał </w:t>
      </w:r>
      <w:r w:rsidRPr="00C85FBA">
        <w:rPr>
          <w:rFonts w:cstheme="minorHAnsi"/>
          <w:b/>
          <w:shd w:val="clear" w:color="auto" w:fill="FFFFFF"/>
        </w:rPr>
        <w:t>koncepcji merytorycznej i biznesowej każdego projektu</w:t>
      </w:r>
      <w:r w:rsidR="00B30A0E">
        <w:rPr>
          <w:rFonts w:cstheme="minorHAnsi"/>
          <w:b/>
          <w:shd w:val="clear" w:color="auto" w:fill="FFFFFF"/>
        </w:rPr>
        <w:t>, co pozwoli na</w:t>
      </w:r>
      <w:r w:rsidR="0043577C" w:rsidRPr="00C85FBA">
        <w:rPr>
          <w:rFonts w:cstheme="minorHAnsi"/>
          <w:b/>
          <w:shd w:val="clear" w:color="auto" w:fill="FFFFFF"/>
        </w:rPr>
        <w:t xml:space="preserve"> </w:t>
      </w:r>
      <w:r w:rsidR="00BE262A" w:rsidRPr="00C85FBA">
        <w:rPr>
          <w:rFonts w:cstheme="minorHAnsi"/>
          <w:b/>
          <w:shd w:val="clear" w:color="auto" w:fill="FFFFFF"/>
        </w:rPr>
        <w:t>zoptymalizowa</w:t>
      </w:r>
      <w:r w:rsidR="0043577C" w:rsidRPr="00C85FBA">
        <w:rPr>
          <w:rFonts w:cstheme="minorHAnsi"/>
          <w:b/>
          <w:shd w:val="clear" w:color="auto" w:fill="FFFFFF"/>
        </w:rPr>
        <w:t>nie</w:t>
      </w:r>
      <w:r w:rsidR="00BE262A" w:rsidRPr="00C85FBA">
        <w:rPr>
          <w:rFonts w:cstheme="minorHAnsi"/>
          <w:b/>
          <w:shd w:val="clear" w:color="auto" w:fill="FFFFFF"/>
        </w:rPr>
        <w:t xml:space="preserve"> </w:t>
      </w:r>
      <w:r w:rsidR="000C6A79" w:rsidRPr="00C85FBA">
        <w:rPr>
          <w:rFonts w:cstheme="minorHAnsi"/>
          <w:b/>
          <w:shd w:val="clear" w:color="auto" w:fill="FFFFFF"/>
        </w:rPr>
        <w:t>ryzyka</w:t>
      </w:r>
      <w:r w:rsidR="00BE262A" w:rsidRPr="00C85FBA">
        <w:rPr>
          <w:rFonts w:cstheme="minorHAnsi"/>
          <w:b/>
          <w:shd w:val="clear" w:color="auto" w:fill="FFFFFF"/>
        </w:rPr>
        <w:t xml:space="preserve"> realizacji założone</w:t>
      </w:r>
      <w:r w:rsidR="00B30A0E">
        <w:rPr>
          <w:rFonts w:cstheme="minorHAnsi"/>
          <w:b/>
          <w:shd w:val="clear" w:color="auto" w:fill="FFFFFF"/>
        </w:rPr>
        <w:t>go w projekcie celu</w:t>
      </w:r>
      <w:r w:rsidR="00BE262A" w:rsidRPr="00C85FBA">
        <w:rPr>
          <w:rFonts w:cstheme="minorHAnsi"/>
          <w:b/>
          <w:shd w:val="clear" w:color="auto" w:fill="FFFFFF"/>
        </w:rPr>
        <w:t xml:space="preserve">. </w:t>
      </w:r>
    </w:p>
    <w:p w14:paraId="23B27294" w14:textId="77777777" w:rsidR="00C32AF1" w:rsidRPr="000C6A79" w:rsidRDefault="00C32AF1" w:rsidP="0075740E">
      <w:pPr>
        <w:spacing w:after="0" w:line="360" w:lineRule="auto"/>
        <w:contextualSpacing/>
        <w:jc w:val="both"/>
        <w:rPr>
          <w:rFonts w:cstheme="minorHAnsi"/>
          <w:shd w:val="clear" w:color="auto" w:fill="FFFFFF"/>
        </w:rPr>
      </w:pPr>
    </w:p>
    <w:p w14:paraId="26D2580C" w14:textId="077BEBDE" w:rsidR="002571D0" w:rsidRPr="000C6A79" w:rsidRDefault="00BE262A" w:rsidP="0075740E">
      <w:pPr>
        <w:spacing w:after="0" w:line="360" w:lineRule="auto"/>
        <w:contextualSpacing/>
        <w:jc w:val="both"/>
        <w:rPr>
          <w:rFonts w:cstheme="minorHAnsi"/>
          <w:shd w:val="clear" w:color="auto" w:fill="FBFBFB"/>
        </w:rPr>
      </w:pPr>
      <w:r w:rsidRPr="000C6A79">
        <w:rPr>
          <w:rFonts w:cstheme="minorHAnsi"/>
          <w:shd w:val="clear" w:color="auto" w:fill="FBFBFB"/>
        </w:rPr>
        <w:t xml:space="preserve">Projekty badawcze w dziedzinie nauk technicznych dla każdej branży </w:t>
      </w:r>
      <w:r w:rsidR="0043577C" w:rsidRPr="000C6A79">
        <w:rPr>
          <w:rFonts w:cstheme="minorHAnsi"/>
          <w:shd w:val="clear" w:color="auto" w:fill="FBFBFB"/>
        </w:rPr>
        <w:t xml:space="preserve">wymagają starannego dobrania personelu badawczego, który stworzy i opracuje koncepcję, a następnie pomoże we wdrożeniu </w:t>
      </w:r>
      <w:r w:rsidR="005739F7">
        <w:rPr>
          <w:rFonts w:cstheme="minorHAnsi"/>
          <w:shd w:val="clear" w:color="auto" w:fill="FBFBFB"/>
        </w:rPr>
        <w:t>jej</w:t>
      </w:r>
      <w:r w:rsidR="00764B67" w:rsidRPr="000C6A79">
        <w:rPr>
          <w:rFonts w:cstheme="minorHAnsi"/>
          <w:shd w:val="clear" w:color="auto" w:fill="FBFBFB"/>
        </w:rPr>
        <w:t xml:space="preserve"> </w:t>
      </w:r>
      <w:r w:rsidR="0043577C" w:rsidRPr="000C6A79">
        <w:rPr>
          <w:rFonts w:cstheme="minorHAnsi"/>
          <w:shd w:val="clear" w:color="auto" w:fill="FBFBFB"/>
        </w:rPr>
        <w:t xml:space="preserve">w przedsiębiorstwie. </w:t>
      </w:r>
      <w:r w:rsidR="005739F7">
        <w:rPr>
          <w:rFonts w:cstheme="minorHAnsi"/>
          <w:shd w:val="clear" w:color="auto" w:fill="FBFBFB"/>
        </w:rPr>
        <w:t>N</w:t>
      </w:r>
      <w:r w:rsidR="00764B67" w:rsidRPr="000C6A79">
        <w:rPr>
          <w:rFonts w:cstheme="minorHAnsi"/>
          <w:shd w:val="clear" w:color="auto" w:fill="FBFBFB"/>
        </w:rPr>
        <w:t xml:space="preserve">ajlepszym rozwiązaniem </w:t>
      </w:r>
      <w:r w:rsidR="005739F7">
        <w:rPr>
          <w:rFonts w:cstheme="minorHAnsi"/>
          <w:shd w:val="clear" w:color="auto" w:fill="FBFBFB"/>
        </w:rPr>
        <w:t>jest</w:t>
      </w:r>
      <w:r w:rsidR="00764B67" w:rsidRPr="000C6A79">
        <w:rPr>
          <w:rFonts w:cstheme="minorHAnsi"/>
          <w:shd w:val="clear" w:color="auto" w:fill="FBFBFB"/>
        </w:rPr>
        <w:t xml:space="preserve"> </w:t>
      </w:r>
      <w:r w:rsidR="008163A8">
        <w:rPr>
          <w:rFonts w:cstheme="minorHAnsi"/>
          <w:shd w:val="clear" w:color="auto" w:fill="FBFBFB"/>
        </w:rPr>
        <w:t>kooperacja</w:t>
      </w:r>
      <w:r w:rsidR="005739F7">
        <w:rPr>
          <w:rFonts w:cstheme="minorHAnsi"/>
          <w:shd w:val="clear" w:color="auto" w:fill="FBFBFB"/>
        </w:rPr>
        <w:t xml:space="preserve"> </w:t>
      </w:r>
      <w:r w:rsidR="00764B67" w:rsidRPr="000C6A79">
        <w:rPr>
          <w:rFonts w:cstheme="minorHAnsi"/>
          <w:shd w:val="clear" w:color="auto" w:fill="FBFBFB"/>
        </w:rPr>
        <w:t>z jednostką naukową</w:t>
      </w:r>
      <w:r w:rsidR="009060F6">
        <w:rPr>
          <w:rFonts w:cstheme="minorHAnsi"/>
          <w:shd w:val="clear" w:color="auto" w:fill="FBFBFB"/>
        </w:rPr>
        <w:t>,</w:t>
      </w:r>
      <w:r w:rsidR="00764B67" w:rsidRPr="000C6A79">
        <w:rPr>
          <w:rFonts w:cstheme="minorHAnsi"/>
          <w:shd w:val="clear" w:color="auto" w:fill="FBFBFB"/>
        </w:rPr>
        <w:t xml:space="preserve"> odpowiedni</w:t>
      </w:r>
      <w:r w:rsidR="00BB74FA">
        <w:rPr>
          <w:rFonts w:cstheme="minorHAnsi"/>
          <w:shd w:val="clear" w:color="auto" w:fill="FBFBFB"/>
        </w:rPr>
        <w:t>ą</w:t>
      </w:r>
      <w:r w:rsidR="00764B67" w:rsidRPr="000C6A79">
        <w:rPr>
          <w:rFonts w:cstheme="minorHAnsi"/>
          <w:shd w:val="clear" w:color="auto" w:fill="FBFBFB"/>
        </w:rPr>
        <w:t xml:space="preserve"> dla wybranej </w:t>
      </w:r>
      <w:r w:rsidR="00BB74FA">
        <w:rPr>
          <w:rFonts w:cstheme="minorHAnsi"/>
          <w:shd w:val="clear" w:color="auto" w:fill="FBFBFB"/>
        </w:rPr>
        <w:t>tematyki projektu</w:t>
      </w:r>
      <w:r w:rsidR="00764B67" w:rsidRPr="000C6A79">
        <w:rPr>
          <w:rFonts w:cstheme="minorHAnsi"/>
          <w:shd w:val="clear" w:color="auto" w:fill="FBFBFB"/>
        </w:rPr>
        <w:t xml:space="preserve">. </w:t>
      </w:r>
    </w:p>
    <w:p w14:paraId="7A6B2987" w14:textId="77777777" w:rsidR="00E57EA1" w:rsidRDefault="00E57EA1" w:rsidP="0075740E">
      <w:pPr>
        <w:spacing w:after="0" w:line="360" w:lineRule="auto"/>
        <w:contextualSpacing/>
        <w:jc w:val="both"/>
        <w:rPr>
          <w:rFonts w:cstheme="minorHAnsi"/>
          <w:b/>
          <w:shd w:val="clear" w:color="auto" w:fill="FBFBFB"/>
        </w:rPr>
      </w:pPr>
    </w:p>
    <w:p w14:paraId="1CD5ED3B" w14:textId="2198B52C" w:rsidR="007A34C1" w:rsidRPr="00C85FBA" w:rsidRDefault="002571D0" w:rsidP="0075740E">
      <w:pPr>
        <w:pStyle w:val="Nagwek2"/>
        <w:jc w:val="both"/>
        <w:rPr>
          <w:shd w:val="clear" w:color="auto" w:fill="FBFBFB"/>
        </w:rPr>
      </w:pPr>
      <w:r w:rsidRPr="00C85FBA">
        <w:rPr>
          <w:shd w:val="clear" w:color="auto" w:fill="FBFBFB"/>
        </w:rPr>
        <w:t xml:space="preserve">Jak rozpocząć współpracę z jednostką naukową? </w:t>
      </w:r>
    </w:p>
    <w:p w14:paraId="44E9734E" w14:textId="6D7836C2" w:rsidR="002571D0" w:rsidRDefault="002571D0" w:rsidP="0075740E">
      <w:pPr>
        <w:spacing w:after="0" w:line="360" w:lineRule="auto"/>
        <w:contextualSpacing/>
        <w:jc w:val="both"/>
        <w:rPr>
          <w:rFonts w:cstheme="minorHAnsi"/>
          <w:shd w:val="clear" w:color="auto" w:fill="FBFBFB"/>
        </w:rPr>
      </w:pPr>
      <w:r w:rsidRPr="000C6A79">
        <w:rPr>
          <w:rFonts w:cstheme="minorHAnsi"/>
          <w:shd w:val="clear" w:color="auto" w:fill="FBFBFB"/>
        </w:rPr>
        <w:t xml:space="preserve">Pracę nad nową koncepcją należy rozpocząć od określenia zakresu tematycznego (branżowego) planowanej innowacji. </w:t>
      </w:r>
      <w:r w:rsidR="007A7683">
        <w:rPr>
          <w:rFonts w:cstheme="minorHAnsi"/>
          <w:shd w:val="clear" w:color="auto" w:fill="FBFBFB"/>
        </w:rPr>
        <w:t xml:space="preserve">– </w:t>
      </w:r>
      <w:r w:rsidRPr="007A7683">
        <w:rPr>
          <w:rFonts w:cstheme="minorHAnsi"/>
          <w:i/>
          <w:iCs/>
          <w:shd w:val="clear" w:color="auto" w:fill="FBFBFB"/>
        </w:rPr>
        <w:t>Najprostszym rozwiązaniem jest zgłoszenie się do wybranej jednostki badawczej i przedstawienie koncepcji</w:t>
      </w:r>
      <w:r w:rsidR="008163A8">
        <w:rPr>
          <w:rFonts w:cstheme="minorHAnsi"/>
          <w:i/>
          <w:iCs/>
          <w:shd w:val="clear" w:color="auto" w:fill="FBFBFB"/>
        </w:rPr>
        <w:t xml:space="preserve"> na projekt</w:t>
      </w:r>
      <w:r w:rsidRPr="000C6A79">
        <w:rPr>
          <w:rFonts w:cstheme="minorHAnsi"/>
          <w:shd w:val="clear" w:color="auto" w:fill="FBFBFB"/>
        </w:rPr>
        <w:t xml:space="preserve">. </w:t>
      </w:r>
      <w:r w:rsidR="007A7683">
        <w:rPr>
          <w:rFonts w:cstheme="minorHAnsi"/>
          <w:shd w:val="clear" w:color="auto" w:fill="FBFBFB"/>
        </w:rPr>
        <w:t xml:space="preserve">– podpowiada </w:t>
      </w:r>
      <w:r w:rsidR="008163A8">
        <w:rPr>
          <w:rFonts w:cstheme="minorHAnsi"/>
          <w:shd w:val="clear" w:color="auto" w:fill="FBFBFB"/>
        </w:rPr>
        <w:t>Laura Kloch</w:t>
      </w:r>
      <w:r w:rsidR="005739F7">
        <w:rPr>
          <w:rFonts w:cstheme="minorHAnsi"/>
          <w:shd w:val="clear" w:color="auto" w:fill="FBFBFB"/>
        </w:rPr>
        <w:t>,</w:t>
      </w:r>
      <w:r w:rsidR="008163A8">
        <w:rPr>
          <w:rFonts w:cstheme="minorHAnsi"/>
          <w:shd w:val="clear" w:color="auto" w:fill="FBFBFB"/>
        </w:rPr>
        <w:t xml:space="preserve"> Starszy Konsultant ds. projektów UE </w:t>
      </w:r>
      <w:r w:rsidR="007A7683">
        <w:rPr>
          <w:rFonts w:cstheme="minorHAnsi"/>
          <w:shd w:val="clear" w:color="auto" w:fill="FBFBFB"/>
        </w:rPr>
        <w:t xml:space="preserve">z </w:t>
      </w:r>
      <w:r w:rsidR="007A7683" w:rsidRPr="007A7683">
        <w:rPr>
          <w:rFonts w:cstheme="minorHAnsi"/>
          <w:shd w:val="clear" w:color="auto" w:fill="FBFBFB"/>
        </w:rPr>
        <w:t>Centrum Badań i Rozwoju Technologii dla Przemysłu S.A.</w:t>
      </w:r>
      <w:r w:rsidR="007A7683">
        <w:rPr>
          <w:rFonts w:cstheme="minorHAnsi"/>
          <w:shd w:val="clear" w:color="auto" w:fill="FBFBFB"/>
        </w:rPr>
        <w:t xml:space="preserve"> – </w:t>
      </w:r>
      <w:r w:rsidRPr="001127C6">
        <w:rPr>
          <w:rFonts w:cstheme="minorHAnsi"/>
          <w:i/>
          <w:iCs/>
          <w:shd w:val="clear" w:color="auto" w:fill="FBFBFB"/>
        </w:rPr>
        <w:t>Jednostki naukowe</w:t>
      </w:r>
      <w:r w:rsidR="00E97295" w:rsidRPr="001127C6">
        <w:rPr>
          <w:rFonts w:cstheme="minorHAnsi"/>
          <w:i/>
          <w:iCs/>
          <w:shd w:val="clear" w:color="auto" w:fill="FBFBFB"/>
        </w:rPr>
        <w:t>,</w:t>
      </w:r>
      <w:r w:rsidRPr="001127C6">
        <w:rPr>
          <w:rFonts w:cstheme="minorHAnsi"/>
          <w:i/>
          <w:iCs/>
          <w:shd w:val="clear" w:color="auto" w:fill="FBFBFB"/>
        </w:rPr>
        <w:t xml:space="preserve"> instytuty badawcze</w:t>
      </w:r>
      <w:r w:rsidR="007A7683" w:rsidRPr="001127C6">
        <w:rPr>
          <w:rFonts w:cstheme="minorHAnsi"/>
          <w:i/>
          <w:iCs/>
          <w:shd w:val="clear" w:color="auto" w:fill="FBFBFB"/>
        </w:rPr>
        <w:t>,</w:t>
      </w:r>
      <w:r w:rsidRPr="001127C6">
        <w:rPr>
          <w:rFonts w:cstheme="minorHAnsi"/>
          <w:i/>
          <w:iCs/>
          <w:shd w:val="clear" w:color="auto" w:fill="FBFBFB"/>
        </w:rPr>
        <w:t xml:space="preserve"> są otwarte na współpracę z sektorem prywatnym. W projektach </w:t>
      </w:r>
      <w:r w:rsidR="00E97295" w:rsidRPr="001127C6">
        <w:rPr>
          <w:rFonts w:cstheme="minorHAnsi"/>
          <w:i/>
          <w:iCs/>
          <w:shd w:val="clear" w:color="auto" w:fill="FBFBFB"/>
        </w:rPr>
        <w:t xml:space="preserve">taka </w:t>
      </w:r>
      <w:r w:rsidR="009060F6" w:rsidRPr="001127C6">
        <w:rPr>
          <w:rFonts w:cstheme="minorHAnsi"/>
          <w:i/>
          <w:iCs/>
          <w:shd w:val="clear" w:color="auto" w:fill="FBFBFB"/>
        </w:rPr>
        <w:t xml:space="preserve">współpraca </w:t>
      </w:r>
      <w:r w:rsidRPr="001127C6">
        <w:rPr>
          <w:rFonts w:cstheme="minorHAnsi"/>
          <w:i/>
          <w:iCs/>
          <w:shd w:val="clear" w:color="auto" w:fill="FBFBFB"/>
        </w:rPr>
        <w:t>obejmuje przeprowadzenie badań, wynajem aparatury badawczej</w:t>
      </w:r>
      <w:r w:rsidR="007A7683" w:rsidRPr="001127C6">
        <w:rPr>
          <w:rFonts w:cstheme="minorHAnsi"/>
          <w:i/>
          <w:iCs/>
          <w:shd w:val="clear" w:color="auto" w:fill="FBFBFB"/>
        </w:rPr>
        <w:t xml:space="preserve"> czy</w:t>
      </w:r>
      <w:r w:rsidRPr="001127C6">
        <w:rPr>
          <w:rFonts w:cstheme="minorHAnsi"/>
          <w:i/>
          <w:iCs/>
          <w:shd w:val="clear" w:color="auto" w:fill="FBFBFB"/>
        </w:rPr>
        <w:t xml:space="preserve"> </w:t>
      </w:r>
      <w:r w:rsidR="00E97295" w:rsidRPr="001127C6">
        <w:rPr>
          <w:rFonts w:cstheme="minorHAnsi"/>
          <w:i/>
          <w:iCs/>
          <w:shd w:val="clear" w:color="auto" w:fill="FBFBFB"/>
        </w:rPr>
        <w:t>powierzchni laboratoryjnej</w:t>
      </w:r>
      <w:r w:rsidR="007A7683" w:rsidRPr="001127C6">
        <w:rPr>
          <w:rFonts w:cstheme="minorHAnsi"/>
          <w:i/>
          <w:iCs/>
          <w:shd w:val="clear" w:color="auto" w:fill="FBFBFB"/>
        </w:rPr>
        <w:t xml:space="preserve">, </w:t>
      </w:r>
      <w:r w:rsidRPr="001127C6">
        <w:rPr>
          <w:rFonts w:cstheme="minorHAnsi"/>
          <w:i/>
          <w:iCs/>
          <w:shd w:val="clear" w:color="auto" w:fill="FBFBFB"/>
        </w:rPr>
        <w:t>jeśli przedsiębiorca nie dysponuje własnym zapleczem</w:t>
      </w:r>
      <w:r w:rsidR="00C32AF1" w:rsidRPr="001127C6">
        <w:rPr>
          <w:rFonts w:cstheme="minorHAnsi"/>
          <w:i/>
          <w:iCs/>
          <w:shd w:val="clear" w:color="auto" w:fill="FBFBFB"/>
        </w:rPr>
        <w:t>. Jednostki badawcze delegują też</w:t>
      </w:r>
      <w:r w:rsidR="00F23704" w:rsidRPr="001127C6">
        <w:rPr>
          <w:rFonts w:cstheme="minorHAnsi"/>
          <w:i/>
          <w:iCs/>
          <w:shd w:val="clear" w:color="auto" w:fill="FBFBFB"/>
        </w:rPr>
        <w:t xml:space="preserve"> </w:t>
      </w:r>
      <w:r w:rsidRPr="001127C6">
        <w:rPr>
          <w:rFonts w:cstheme="minorHAnsi"/>
          <w:i/>
          <w:iCs/>
          <w:shd w:val="clear" w:color="auto" w:fill="FBFBFB"/>
        </w:rPr>
        <w:t>wykwalifikowaną kadr</w:t>
      </w:r>
      <w:r w:rsidR="00C32AF1" w:rsidRPr="001127C6">
        <w:rPr>
          <w:rFonts w:cstheme="minorHAnsi"/>
          <w:i/>
          <w:iCs/>
          <w:shd w:val="clear" w:color="auto" w:fill="FBFBFB"/>
        </w:rPr>
        <w:t>ę</w:t>
      </w:r>
      <w:r w:rsidRPr="001127C6">
        <w:rPr>
          <w:rFonts w:cstheme="minorHAnsi"/>
          <w:i/>
          <w:iCs/>
          <w:shd w:val="clear" w:color="auto" w:fill="FBFBFB"/>
        </w:rPr>
        <w:t xml:space="preserve"> naukowo</w:t>
      </w:r>
      <w:r w:rsidR="00C32AF1" w:rsidRPr="001127C6">
        <w:rPr>
          <w:rFonts w:cstheme="minorHAnsi"/>
          <w:i/>
          <w:iCs/>
          <w:shd w:val="clear" w:color="auto" w:fill="FBFBFB"/>
        </w:rPr>
        <w:t>-</w:t>
      </w:r>
      <w:r w:rsidRPr="001127C6">
        <w:rPr>
          <w:rFonts w:cstheme="minorHAnsi"/>
          <w:i/>
          <w:iCs/>
          <w:shd w:val="clear" w:color="auto" w:fill="FBFBFB"/>
        </w:rPr>
        <w:t>badawczą niezbędną do realizacji projektu</w:t>
      </w:r>
      <w:r w:rsidRPr="000C6A79">
        <w:rPr>
          <w:rFonts w:cstheme="minorHAnsi"/>
          <w:shd w:val="clear" w:color="auto" w:fill="FBFBFB"/>
        </w:rPr>
        <w:t>.</w:t>
      </w:r>
      <w:r w:rsidR="007A7683">
        <w:rPr>
          <w:rFonts w:cstheme="minorHAnsi"/>
          <w:shd w:val="clear" w:color="auto" w:fill="FBFBFB"/>
        </w:rPr>
        <w:t xml:space="preserve"> – tłumaczy </w:t>
      </w:r>
      <w:r w:rsidR="008163A8">
        <w:rPr>
          <w:rFonts w:cstheme="minorHAnsi"/>
          <w:shd w:val="clear" w:color="auto" w:fill="FBFBFB"/>
        </w:rPr>
        <w:t>Laura Kloch</w:t>
      </w:r>
      <w:r w:rsidR="005739F7">
        <w:rPr>
          <w:rFonts w:cstheme="minorHAnsi"/>
          <w:shd w:val="clear" w:color="auto" w:fill="FBFBFB"/>
        </w:rPr>
        <w:t>.</w:t>
      </w:r>
    </w:p>
    <w:p w14:paraId="3D5D9F94" w14:textId="77777777" w:rsidR="007A7683" w:rsidRDefault="007A7683" w:rsidP="0075740E">
      <w:pPr>
        <w:spacing w:after="0" w:line="360" w:lineRule="auto"/>
        <w:contextualSpacing/>
        <w:jc w:val="both"/>
        <w:rPr>
          <w:rFonts w:cstheme="minorHAnsi"/>
          <w:shd w:val="clear" w:color="auto" w:fill="FBFBFB"/>
        </w:rPr>
      </w:pPr>
    </w:p>
    <w:p w14:paraId="7D47DAEB" w14:textId="581F42EC" w:rsidR="002F272F" w:rsidRDefault="00764B67" w:rsidP="0075740E">
      <w:pPr>
        <w:spacing w:after="0" w:line="360" w:lineRule="auto"/>
        <w:contextualSpacing/>
        <w:jc w:val="both"/>
        <w:rPr>
          <w:rFonts w:cstheme="minorHAnsi"/>
        </w:rPr>
      </w:pPr>
      <w:r w:rsidRPr="000C6A79">
        <w:rPr>
          <w:rFonts w:cstheme="minorHAnsi"/>
          <w:shd w:val="clear" w:color="auto" w:fill="FBFBFB"/>
        </w:rPr>
        <w:t xml:space="preserve">W projektach finansowanych z funduszy europejskich współpraca może być prowadzona w charakterze konsorcjum lub podwykonawstwa, gdzie liderem </w:t>
      </w:r>
      <w:r w:rsidR="000F47C1" w:rsidRPr="000C6A79">
        <w:rPr>
          <w:rFonts w:cstheme="minorHAnsi"/>
          <w:shd w:val="clear" w:color="auto" w:fill="FBFBFB"/>
        </w:rPr>
        <w:t>zazwyczaj jest</w:t>
      </w:r>
      <w:r w:rsidRPr="000C6A79">
        <w:rPr>
          <w:rFonts w:cstheme="minorHAnsi"/>
          <w:shd w:val="clear" w:color="auto" w:fill="FBFBFB"/>
        </w:rPr>
        <w:t xml:space="preserve"> przedsiębiorstwo.</w:t>
      </w:r>
      <w:r w:rsidR="000F47C1" w:rsidRPr="000C6A79">
        <w:rPr>
          <w:rFonts w:cstheme="minorHAnsi"/>
          <w:shd w:val="clear" w:color="auto" w:fill="FBFBFB"/>
        </w:rPr>
        <w:t xml:space="preserve"> </w:t>
      </w:r>
      <w:r w:rsidR="001127C6">
        <w:rPr>
          <w:rFonts w:cstheme="minorHAnsi"/>
          <w:shd w:val="clear" w:color="auto" w:fill="FBFBFB"/>
        </w:rPr>
        <w:t xml:space="preserve">– </w:t>
      </w:r>
      <w:r w:rsidR="00E625DB" w:rsidRPr="001127C6">
        <w:rPr>
          <w:rFonts w:cstheme="minorHAnsi"/>
          <w:i/>
          <w:iCs/>
          <w:shd w:val="clear" w:color="auto" w:fill="FBFBFB"/>
        </w:rPr>
        <w:t xml:space="preserve">Taka formuła </w:t>
      </w:r>
      <w:r w:rsidR="008163A8">
        <w:rPr>
          <w:rFonts w:cstheme="minorHAnsi"/>
          <w:i/>
          <w:iCs/>
          <w:shd w:val="clear" w:color="auto" w:fill="FBFBFB"/>
        </w:rPr>
        <w:t xml:space="preserve">kooperacji </w:t>
      </w:r>
      <w:r w:rsidR="00E625DB" w:rsidRPr="001127C6">
        <w:rPr>
          <w:rFonts w:cstheme="minorHAnsi"/>
          <w:i/>
          <w:iCs/>
          <w:shd w:val="clear" w:color="auto" w:fill="FBFBFB"/>
        </w:rPr>
        <w:t xml:space="preserve">jest stosowana najczęściej w projektach </w:t>
      </w:r>
      <w:r w:rsidR="00E97295" w:rsidRPr="001127C6">
        <w:rPr>
          <w:rFonts w:cstheme="minorHAnsi"/>
          <w:i/>
          <w:iCs/>
          <w:shd w:val="clear" w:color="auto" w:fill="FBFBFB"/>
        </w:rPr>
        <w:t xml:space="preserve">ogłoszonych </w:t>
      </w:r>
      <w:r w:rsidR="00E625DB" w:rsidRPr="001127C6">
        <w:rPr>
          <w:rFonts w:cstheme="minorHAnsi"/>
          <w:i/>
          <w:iCs/>
          <w:shd w:val="clear" w:color="auto" w:fill="FBFBFB"/>
        </w:rPr>
        <w:t>przez Narodowe Centrum Badań i Rozwoju (NCBR), w ramach środków krajowych</w:t>
      </w:r>
      <w:r w:rsidR="00D506E3" w:rsidRPr="001127C6">
        <w:rPr>
          <w:rFonts w:cstheme="minorHAnsi"/>
          <w:i/>
          <w:iCs/>
          <w:shd w:val="clear" w:color="auto" w:fill="FBFBFB"/>
        </w:rPr>
        <w:t xml:space="preserve"> i europejskich</w:t>
      </w:r>
      <w:r w:rsidR="00E625DB" w:rsidRPr="001127C6">
        <w:rPr>
          <w:rFonts w:cstheme="minorHAnsi"/>
          <w:i/>
          <w:iCs/>
          <w:shd w:val="clear" w:color="auto" w:fill="FBFBFB"/>
        </w:rPr>
        <w:t xml:space="preserve">. </w:t>
      </w:r>
      <w:r w:rsidR="000F47C1" w:rsidRPr="001127C6">
        <w:rPr>
          <w:rFonts w:cstheme="minorHAnsi"/>
          <w:i/>
          <w:iCs/>
          <w:shd w:val="clear" w:color="auto" w:fill="FBFBFB"/>
        </w:rPr>
        <w:t>Wyjątki stanowią projekty, w których liderem jest jednostka naukowa, a przedsiębiorstwo jest partnerem przemysłowym</w:t>
      </w:r>
      <w:r w:rsidR="000F47C1" w:rsidRPr="000C6A79">
        <w:rPr>
          <w:rFonts w:cstheme="minorHAnsi"/>
          <w:shd w:val="clear" w:color="auto" w:fill="FBFBFB"/>
        </w:rPr>
        <w:t xml:space="preserve">. </w:t>
      </w:r>
      <w:r w:rsidR="001127C6">
        <w:rPr>
          <w:rFonts w:cstheme="minorHAnsi"/>
          <w:shd w:val="clear" w:color="auto" w:fill="FBFBFB"/>
        </w:rPr>
        <w:t xml:space="preserve">– wyjaśnia </w:t>
      </w:r>
      <w:r w:rsidR="008163A8">
        <w:rPr>
          <w:rFonts w:cstheme="minorHAnsi"/>
          <w:shd w:val="clear" w:color="auto" w:fill="FBFBFB"/>
        </w:rPr>
        <w:t xml:space="preserve">Laura Kloch </w:t>
      </w:r>
      <w:r w:rsidR="001127C6">
        <w:rPr>
          <w:rFonts w:cstheme="minorHAnsi"/>
          <w:shd w:val="clear" w:color="auto" w:fill="FBFBFB"/>
        </w:rPr>
        <w:t xml:space="preserve">z CBRTP. </w:t>
      </w:r>
      <w:r w:rsidR="00E625DB" w:rsidRPr="000C6A79">
        <w:rPr>
          <w:rFonts w:cstheme="minorHAnsi"/>
          <w:shd w:val="clear" w:color="auto" w:fill="FBFBFB"/>
        </w:rPr>
        <w:t xml:space="preserve">Przykładem są projekty </w:t>
      </w:r>
      <w:r w:rsidR="00F75739" w:rsidRPr="000C6A79">
        <w:rPr>
          <w:rFonts w:cstheme="minorHAnsi"/>
          <w:shd w:val="clear" w:color="auto" w:fill="FBFBFB"/>
        </w:rPr>
        <w:t>międzynarodo</w:t>
      </w:r>
      <w:r w:rsidR="00E625DB" w:rsidRPr="000C6A79">
        <w:rPr>
          <w:rFonts w:cstheme="minorHAnsi"/>
          <w:shd w:val="clear" w:color="auto" w:fill="FBFBFB"/>
        </w:rPr>
        <w:t>we</w:t>
      </w:r>
      <w:r w:rsidR="005739F7">
        <w:rPr>
          <w:rFonts w:cstheme="minorHAnsi"/>
          <w:shd w:val="clear" w:color="auto" w:fill="FBFBFB"/>
        </w:rPr>
        <w:t>,</w:t>
      </w:r>
      <w:r w:rsidR="00F75739" w:rsidRPr="000C6A79">
        <w:rPr>
          <w:rFonts w:cstheme="minorHAnsi"/>
          <w:shd w:val="clear" w:color="auto" w:fill="FBFBFB"/>
        </w:rPr>
        <w:t xml:space="preserve"> realizowan</w:t>
      </w:r>
      <w:r w:rsidR="00E625DB" w:rsidRPr="000C6A79">
        <w:rPr>
          <w:rFonts w:cstheme="minorHAnsi"/>
          <w:shd w:val="clear" w:color="auto" w:fill="FBFBFB"/>
        </w:rPr>
        <w:t>e</w:t>
      </w:r>
      <w:r w:rsidR="00F75739" w:rsidRPr="000C6A79">
        <w:rPr>
          <w:rFonts w:cstheme="minorHAnsi"/>
          <w:shd w:val="clear" w:color="auto" w:fill="FBFBFB"/>
        </w:rPr>
        <w:t xml:space="preserve"> </w:t>
      </w:r>
      <w:r w:rsidR="00E625DB" w:rsidRPr="000C6A79">
        <w:rPr>
          <w:rFonts w:cstheme="minorHAnsi"/>
          <w:shd w:val="clear" w:color="auto" w:fill="FBFBFB"/>
        </w:rPr>
        <w:t xml:space="preserve">m.in. </w:t>
      </w:r>
      <w:r w:rsidR="00F75739" w:rsidRPr="000C6A79">
        <w:rPr>
          <w:rFonts w:cstheme="minorHAnsi"/>
          <w:shd w:val="clear" w:color="auto" w:fill="FBFBFB"/>
        </w:rPr>
        <w:t>w</w:t>
      </w:r>
      <w:r w:rsidR="00E625DB" w:rsidRPr="000C6A79">
        <w:rPr>
          <w:rFonts w:cstheme="minorHAnsi"/>
          <w:shd w:val="clear" w:color="auto" w:fill="FBFBFB"/>
        </w:rPr>
        <w:t xml:space="preserve"> ramach programu</w:t>
      </w:r>
      <w:r w:rsidR="00F75739" w:rsidRPr="000C6A79">
        <w:rPr>
          <w:rFonts w:cstheme="minorHAnsi"/>
          <w:shd w:val="clear" w:color="auto" w:fill="FBFBFB"/>
        </w:rPr>
        <w:t xml:space="preserve"> „Horyzont Europa” oraz w ramach Funduszy Norweskich.</w:t>
      </w:r>
      <w:r w:rsidRPr="000C6A79">
        <w:rPr>
          <w:rFonts w:cstheme="minorHAnsi"/>
          <w:shd w:val="clear" w:color="auto" w:fill="FBFBFB"/>
        </w:rPr>
        <w:t xml:space="preserve"> </w:t>
      </w:r>
    </w:p>
    <w:p w14:paraId="34215315" w14:textId="77777777" w:rsidR="002F272F" w:rsidRPr="000C6A79" w:rsidRDefault="002F272F" w:rsidP="0075740E">
      <w:pPr>
        <w:spacing w:after="0" w:line="360" w:lineRule="auto"/>
        <w:contextualSpacing/>
        <w:jc w:val="both"/>
        <w:rPr>
          <w:rFonts w:cstheme="minorHAnsi"/>
        </w:rPr>
      </w:pPr>
    </w:p>
    <w:p w14:paraId="5128A3A4" w14:textId="37E1492B" w:rsidR="003B4074" w:rsidRPr="000C6A79" w:rsidRDefault="00E2711E" w:rsidP="0075740E">
      <w:pPr>
        <w:pStyle w:val="Nagwek2"/>
        <w:jc w:val="both"/>
      </w:pPr>
      <w:r>
        <w:lastRenderedPageBreak/>
        <w:t>Gdzie szukać informacji o d</w:t>
      </w:r>
      <w:r w:rsidR="003B4074" w:rsidRPr="000C6A79">
        <w:t>otacj</w:t>
      </w:r>
      <w:r>
        <w:t>ach</w:t>
      </w:r>
      <w:r w:rsidR="003B4074" w:rsidRPr="000C6A79">
        <w:t xml:space="preserve"> na innowacje</w:t>
      </w:r>
      <w:r>
        <w:t>?</w:t>
      </w:r>
    </w:p>
    <w:p w14:paraId="0D8BC566" w14:textId="68129CB0" w:rsidR="00D506E3" w:rsidRDefault="003B4074" w:rsidP="0075740E">
      <w:pPr>
        <w:spacing w:after="0" w:line="360" w:lineRule="auto"/>
        <w:contextualSpacing/>
        <w:jc w:val="both"/>
        <w:rPr>
          <w:rFonts w:cstheme="minorHAnsi"/>
        </w:rPr>
      </w:pPr>
      <w:r w:rsidRPr="000C6A79">
        <w:rPr>
          <w:rFonts w:cstheme="minorHAnsi"/>
        </w:rPr>
        <w:t>Narodowe Centrum Badań i Rozwoju</w:t>
      </w:r>
      <w:r w:rsidR="00C30E5E">
        <w:rPr>
          <w:rFonts w:cstheme="minorHAnsi"/>
        </w:rPr>
        <w:t>,</w:t>
      </w:r>
      <w:r w:rsidRPr="000C6A79">
        <w:rPr>
          <w:rFonts w:cstheme="minorHAnsi"/>
        </w:rPr>
        <w:t xml:space="preserve"> jako instytucja odpowiedzialna za wdrażanie programów strategicznych </w:t>
      </w:r>
      <w:r w:rsidR="008131A4" w:rsidRPr="000C6A79">
        <w:rPr>
          <w:rFonts w:cs="Arial"/>
          <w:shd w:val="clear" w:color="auto" w:fill="FFFFFF"/>
        </w:rPr>
        <w:t>badań naukowych i prac rozwojowych</w:t>
      </w:r>
      <w:r w:rsidR="00D506E3">
        <w:rPr>
          <w:rFonts w:cs="Arial"/>
          <w:shd w:val="clear" w:color="auto" w:fill="FFFFFF"/>
        </w:rPr>
        <w:t xml:space="preserve"> oraz</w:t>
      </w:r>
      <w:r w:rsidRPr="000C6A79">
        <w:rPr>
          <w:rFonts w:cstheme="minorHAnsi"/>
        </w:rPr>
        <w:t xml:space="preserve"> koordynację konkursów finansowanych z funduszy europejskich</w:t>
      </w:r>
      <w:r w:rsidR="00C30E5E">
        <w:rPr>
          <w:rFonts w:cstheme="minorHAnsi"/>
        </w:rPr>
        <w:t>,</w:t>
      </w:r>
      <w:r w:rsidR="008131A4" w:rsidRPr="000C6A79">
        <w:rPr>
          <w:rFonts w:cstheme="minorHAnsi"/>
        </w:rPr>
        <w:t xml:space="preserve"> posiada w swojej ofercie najwięcej konkursów dedykowanych na działalność badawczo</w:t>
      </w:r>
      <w:r w:rsidR="00F23704">
        <w:rPr>
          <w:rFonts w:cstheme="minorHAnsi"/>
        </w:rPr>
        <w:t>-</w:t>
      </w:r>
      <w:r w:rsidR="008131A4" w:rsidRPr="000C6A79">
        <w:rPr>
          <w:rFonts w:cstheme="minorHAnsi"/>
        </w:rPr>
        <w:t xml:space="preserve">rozwojową. </w:t>
      </w:r>
      <w:r w:rsidR="00C30E5E">
        <w:rPr>
          <w:rFonts w:cstheme="minorHAnsi"/>
        </w:rPr>
        <w:t xml:space="preserve">Na stronie NCBR można znaleźć harmonogram aktualnie trwających konkursów </w:t>
      </w:r>
      <w:r w:rsidR="008131A4" w:rsidRPr="000C6A79">
        <w:rPr>
          <w:rFonts w:cstheme="minorHAnsi"/>
        </w:rPr>
        <w:t xml:space="preserve">przeznaczony </w:t>
      </w:r>
      <w:r w:rsidR="00C30E5E">
        <w:rPr>
          <w:rFonts w:cstheme="minorHAnsi"/>
        </w:rPr>
        <w:t xml:space="preserve">zarówno </w:t>
      </w:r>
      <w:r w:rsidR="008131A4" w:rsidRPr="000C6A79">
        <w:rPr>
          <w:rFonts w:cstheme="minorHAnsi"/>
        </w:rPr>
        <w:t>dla firm z sektora MŚP</w:t>
      </w:r>
      <w:r w:rsidR="00D9262F" w:rsidRPr="000C6A79">
        <w:rPr>
          <w:rFonts w:cstheme="minorHAnsi"/>
        </w:rPr>
        <w:t xml:space="preserve"> </w:t>
      </w:r>
      <w:r w:rsidR="00C30E5E">
        <w:rPr>
          <w:rFonts w:cstheme="minorHAnsi"/>
        </w:rPr>
        <w:t>jak i</w:t>
      </w:r>
      <w:r w:rsidR="00D9262F" w:rsidRPr="000C6A79">
        <w:rPr>
          <w:rFonts w:cstheme="minorHAnsi"/>
        </w:rPr>
        <w:t xml:space="preserve"> dużych przedsiębiorstw</w:t>
      </w:r>
      <w:r w:rsidR="008131A4" w:rsidRPr="000C6A79">
        <w:rPr>
          <w:rFonts w:cstheme="minorHAnsi"/>
        </w:rPr>
        <w:t xml:space="preserve">. </w:t>
      </w:r>
    </w:p>
    <w:p w14:paraId="2D11F417" w14:textId="77777777" w:rsidR="00E2711E" w:rsidRPr="000C6A79" w:rsidRDefault="00E2711E" w:rsidP="0075740E">
      <w:pPr>
        <w:spacing w:after="0" w:line="360" w:lineRule="auto"/>
        <w:contextualSpacing/>
        <w:jc w:val="both"/>
        <w:rPr>
          <w:rFonts w:cstheme="minorHAnsi"/>
        </w:rPr>
      </w:pPr>
    </w:p>
    <w:p w14:paraId="2514DEA7" w14:textId="41CE4EFF" w:rsidR="00107198" w:rsidRPr="000C6A79" w:rsidRDefault="00107198" w:rsidP="0075740E">
      <w:pPr>
        <w:pStyle w:val="Nagwek2"/>
        <w:jc w:val="both"/>
      </w:pPr>
      <w:r w:rsidRPr="000C6A79">
        <w:t xml:space="preserve">Ulga B+R </w:t>
      </w:r>
      <w:r w:rsidR="00E2711E">
        <w:t>– co warto o niej wiedzieć?</w:t>
      </w:r>
    </w:p>
    <w:p w14:paraId="1161FC06" w14:textId="30B5C978" w:rsidR="00E2711E" w:rsidRDefault="00107198" w:rsidP="0075740E">
      <w:pPr>
        <w:spacing w:after="0" w:line="360" w:lineRule="auto"/>
        <w:contextualSpacing/>
        <w:jc w:val="both"/>
        <w:rPr>
          <w:rFonts w:eastAsia="Times New Roman" w:cs="Arial"/>
          <w:lang w:eastAsia="pl-PL"/>
        </w:rPr>
      </w:pPr>
      <w:r w:rsidRPr="000C6A79">
        <w:rPr>
          <w:rFonts w:cs="Arial"/>
          <w:shd w:val="clear" w:color="auto" w:fill="FFFFFF"/>
        </w:rPr>
        <w:t xml:space="preserve">Poza konkursami </w:t>
      </w:r>
      <w:r w:rsidR="00D9262F" w:rsidRPr="000C6A79">
        <w:rPr>
          <w:rFonts w:cs="Arial"/>
          <w:shd w:val="clear" w:color="auto" w:fill="FFFFFF"/>
        </w:rPr>
        <w:t xml:space="preserve">dedykowanymi wsparciu </w:t>
      </w:r>
      <w:r w:rsidRPr="000C6A79">
        <w:rPr>
          <w:rFonts w:cs="Arial"/>
          <w:shd w:val="clear" w:color="auto" w:fill="FFFFFF"/>
        </w:rPr>
        <w:t>prac przedsiębiorstw nad rozwojem produktów i technologii</w:t>
      </w:r>
      <w:r w:rsidR="00E2711E">
        <w:rPr>
          <w:rFonts w:cs="Arial"/>
          <w:shd w:val="clear" w:color="auto" w:fill="FFFFFF"/>
        </w:rPr>
        <w:t xml:space="preserve">, </w:t>
      </w:r>
      <w:r w:rsidRPr="000C6A79">
        <w:rPr>
          <w:rFonts w:cs="Arial"/>
          <w:shd w:val="clear" w:color="auto" w:fill="FFFFFF"/>
        </w:rPr>
        <w:t xml:space="preserve">można również </w:t>
      </w:r>
      <w:r w:rsidR="00E2711E">
        <w:rPr>
          <w:rFonts w:cs="Arial"/>
          <w:shd w:val="clear" w:color="auto" w:fill="FFFFFF"/>
        </w:rPr>
        <w:t>skorzystać z</w:t>
      </w:r>
      <w:r w:rsidRPr="000C6A79">
        <w:rPr>
          <w:rFonts w:cs="Arial"/>
          <w:shd w:val="clear" w:color="auto" w:fill="FFFFFF"/>
        </w:rPr>
        <w:t xml:space="preserve"> ulgi B+R</w:t>
      </w:r>
      <w:r w:rsidR="001469B6">
        <w:rPr>
          <w:rFonts w:cs="Arial"/>
          <w:shd w:val="clear" w:color="auto" w:fill="FFFFFF"/>
        </w:rPr>
        <w:t xml:space="preserve"> –</w:t>
      </w:r>
      <w:r w:rsidR="00E625DB" w:rsidRPr="000C6A79">
        <w:rPr>
          <w:rFonts w:eastAsia="Times New Roman" w:cs="Arial"/>
          <w:lang w:eastAsia="pl-PL"/>
        </w:rPr>
        <w:t xml:space="preserve"> </w:t>
      </w:r>
      <w:r w:rsidR="00E57EA1">
        <w:rPr>
          <w:rFonts w:eastAsia="Times New Roman" w:cs="Arial"/>
          <w:lang w:eastAsia="pl-PL"/>
        </w:rPr>
        <w:t>rozwiązani</w:t>
      </w:r>
      <w:r w:rsidR="001469B6">
        <w:rPr>
          <w:rFonts w:eastAsia="Times New Roman" w:cs="Arial"/>
          <w:lang w:eastAsia="pl-PL"/>
        </w:rPr>
        <w:t>a</w:t>
      </w:r>
      <w:r w:rsidR="00E57EA1">
        <w:rPr>
          <w:rFonts w:eastAsia="Times New Roman" w:cs="Arial"/>
          <w:lang w:eastAsia="pl-PL"/>
        </w:rPr>
        <w:t xml:space="preserve"> pozwalające</w:t>
      </w:r>
      <w:r w:rsidR="001469B6">
        <w:rPr>
          <w:rFonts w:eastAsia="Times New Roman" w:cs="Arial"/>
          <w:lang w:eastAsia="pl-PL"/>
        </w:rPr>
        <w:t>go</w:t>
      </w:r>
      <w:r w:rsidR="00E57EA1">
        <w:rPr>
          <w:rFonts w:eastAsia="Times New Roman" w:cs="Arial"/>
          <w:lang w:eastAsia="pl-PL"/>
        </w:rPr>
        <w:t xml:space="preserve"> na zmniejszenie obciążeń podatkowych. </w:t>
      </w:r>
      <w:r w:rsidR="00E2711E">
        <w:rPr>
          <w:rFonts w:eastAsia="Times New Roman" w:cs="Arial"/>
          <w:lang w:eastAsia="pl-PL"/>
        </w:rPr>
        <w:t>W</w:t>
      </w:r>
      <w:r w:rsidR="00E57EA1">
        <w:rPr>
          <w:rFonts w:eastAsia="Times New Roman" w:cs="Arial"/>
          <w:lang w:eastAsia="pl-PL"/>
        </w:rPr>
        <w:t>prowadzon</w:t>
      </w:r>
      <w:r w:rsidR="00E2711E">
        <w:rPr>
          <w:rFonts w:eastAsia="Times New Roman" w:cs="Arial"/>
          <w:lang w:eastAsia="pl-PL"/>
        </w:rPr>
        <w:t>o j</w:t>
      </w:r>
      <w:r w:rsidR="009060F6">
        <w:rPr>
          <w:rFonts w:eastAsia="Times New Roman" w:cs="Arial"/>
          <w:lang w:eastAsia="pl-PL"/>
        </w:rPr>
        <w:t>e</w:t>
      </w:r>
      <w:r w:rsidR="00E57EA1">
        <w:rPr>
          <w:rFonts w:eastAsia="Times New Roman" w:cs="Arial"/>
          <w:lang w:eastAsia="pl-PL"/>
        </w:rPr>
        <w:t xml:space="preserve"> do polskiego systemu podatkowego w 2016 roku</w:t>
      </w:r>
      <w:r w:rsidR="009060F6">
        <w:rPr>
          <w:rFonts w:eastAsia="Times New Roman" w:cs="Arial"/>
          <w:lang w:eastAsia="pl-PL"/>
        </w:rPr>
        <w:t>, w zastępstwie tzw.</w:t>
      </w:r>
      <w:r w:rsidR="00E57EA1">
        <w:rPr>
          <w:rFonts w:eastAsia="Times New Roman" w:cs="Arial"/>
          <w:lang w:eastAsia="pl-PL"/>
        </w:rPr>
        <w:t xml:space="preserve"> </w:t>
      </w:r>
      <w:r w:rsidR="009060F6">
        <w:rPr>
          <w:rFonts w:eastAsia="Times New Roman" w:cs="Arial"/>
          <w:lang w:eastAsia="pl-PL"/>
        </w:rPr>
        <w:t>u</w:t>
      </w:r>
      <w:r w:rsidR="00E57EA1">
        <w:rPr>
          <w:rFonts w:eastAsia="Times New Roman" w:cs="Arial"/>
          <w:lang w:eastAsia="pl-PL"/>
        </w:rPr>
        <w:t>lg</w:t>
      </w:r>
      <w:r w:rsidR="009060F6">
        <w:rPr>
          <w:rFonts w:eastAsia="Times New Roman" w:cs="Arial"/>
          <w:lang w:eastAsia="pl-PL"/>
        </w:rPr>
        <w:t>i</w:t>
      </w:r>
      <w:r w:rsidR="00E57EA1">
        <w:rPr>
          <w:rFonts w:eastAsia="Times New Roman" w:cs="Arial"/>
          <w:lang w:eastAsia="pl-PL"/>
        </w:rPr>
        <w:t xml:space="preserve"> technologiczn</w:t>
      </w:r>
      <w:r w:rsidR="009060F6">
        <w:rPr>
          <w:rFonts w:eastAsia="Times New Roman" w:cs="Arial"/>
          <w:lang w:eastAsia="pl-PL"/>
        </w:rPr>
        <w:t>ej</w:t>
      </w:r>
      <w:r w:rsidR="00E57EA1">
        <w:rPr>
          <w:rFonts w:eastAsia="Times New Roman" w:cs="Arial"/>
          <w:lang w:eastAsia="pl-PL"/>
        </w:rPr>
        <w:t xml:space="preserve">. </w:t>
      </w:r>
    </w:p>
    <w:p w14:paraId="7309E3BF" w14:textId="77777777" w:rsidR="00E2711E" w:rsidRDefault="00E2711E" w:rsidP="0075740E">
      <w:pPr>
        <w:spacing w:after="0" w:line="360" w:lineRule="auto"/>
        <w:contextualSpacing/>
        <w:jc w:val="both"/>
        <w:rPr>
          <w:rFonts w:eastAsia="Times New Roman" w:cs="Arial"/>
          <w:lang w:eastAsia="pl-PL"/>
        </w:rPr>
      </w:pPr>
    </w:p>
    <w:p w14:paraId="0B56BC3E" w14:textId="770E1A0A" w:rsidR="00CD12A1" w:rsidRPr="00E2711E" w:rsidRDefault="00E57EA1" w:rsidP="0075740E">
      <w:pPr>
        <w:spacing w:after="0" w:line="360" w:lineRule="auto"/>
        <w:contextualSpacing/>
        <w:jc w:val="both"/>
        <w:rPr>
          <w:rFonts w:cs="Arial"/>
          <w:shd w:val="clear" w:color="auto" w:fill="FFFFFF"/>
        </w:rPr>
      </w:pPr>
      <w:r>
        <w:rPr>
          <w:rFonts w:eastAsia="Times New Roman" w:cs="Arial"/>
          <w:lang w:eastAsia="pl-PL"/>
        </w:rPr>
        <w:t xml:space="preserve">Zastosowanie tego instrumentu w działalności podatnika może się odbyć wyłącznie poprzez systematyczne ponoszenie kosztów związanych z m.in. </w:t>
      </w:r>
    </w:p>
    <w:p w14:paraId="2035D4BB" w14:textId="1BA10558" w:rsidR="00E57EA1" w:rsidRDefault="00E57EA1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- opracowywaniem nowych produktów, usług;</w:t>
      </w:r>
    </w:p>
    <w:p w14:paraId="339A11F7" w14:textId="7496D7E5" w:rsidR="00E57EA1" w:rsidRDefault="00E57EA1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- opracowaniem nowych zastosowań istniejących produktów;</w:t>
      </w:r>
    </w:p>
    <w:p w14:paraId="1507477A" w14:textId="19EDF765" w:rsidR="00E57EA1" w:rsidRDefault="00E57EA1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- tworzeniem funkcjonalności do istniejących procesów</w:t>
      </w:r>
      <w:r w:rsidR="009060F6">
        <w:rPr>
          <w:rFonts w:eastAsia="Times New Roman" w:cs="Arial"/>
          <w:lang w:eastAsia="pl-PL"/>
        </w:rPr>
        <w:t>, które</w:t>
      </w:r>
      <w:r w:rsidR="00CD12A1">
        <w:rPr>
          <w:rFonts w:eastAsia="Times New Roman" w:cs="Arial"/>
          <w:lang w:eastAsia="pl-PL"/>
        </w:rPr>
        <w:t xml:space="preserve"> mogą być prowadzone na potrzeby własne przedsiębiorstwa, jak również na zlecenie klientów lub grupy kapitałowej. </w:t>
      </w:r>
    </w:p>
    <w:p w14:paraId="019218D4" w14:textId="77777777" w:rsidR="00E2711E" w:rsidRDefault="00E2711E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</w:p>
    <w:p w14:paraId="5F8DF442" w14:textId="77777777" w:rsidR="00E73D03" w:rsidRDefault="00CD12A1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Dodatkowym odliczeniom podlegają koszty związane z prowadzoną działalnością badawczo–rozwojową, tj.</w:t>
      </w:r>
      <w:r w:rsidR="00E73D03">
        <w:rPr>
          <w:rFonts w:eastAsia="Times New Roman" w:cs="Arial"/>
          <w:lang w:eastAsia="pl-PL"/>
        </w:rPr>
        <w:t>:</w:t>
      </w:r>
    </w:p>
    <w:p w14:paraId="34C1032F" w14:textId="6BA3E522" w:rsidR="0075740E" w:rsidRDefault="00E73D03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-</w:t>
      </w:r>
      <w:r w:rsidR="00CD12A1">
        <w:rPr>
          <w:rFonts w:eastAsia="Times New Roman" w:cs="Arial"/>
          <w:lang w:eastAsia="pl-PL"/>
        </w:rPr>
        <w:t xml:space="preserve"> wynagrodzenia</w:t>
      </w:r>
      <w:r>
        <w:rPr>
          <w:rFonts w:eastAsia="Times New Roman" w:cs="Arial"/>
          <w:lang w:eastAsia="pl-PL"/>
        </w:rPr>
        <w:t>,</w:t>
      </w:r>
      <w:r w:rsidR="00CD12A1">
        <w:rPr>
          <w:rFonts w:eastAsia="Times New Roman" w:cs="Arial"/>
          <w:lang w:eastAsia="pl-PL"/>
        </w:rPr>
        <w:t xml:space="preserve"> </w:t>
      </w:r>
    </w:p>
    <w:p w14:paraId="3C747945" w14:textId="77777777" w:rsidR="0075740E" w:rsidRDefault="00E73D03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- </w:t>
      </w:r>
      <w:r w:rsidR="00CD12A1">
        <w:rPr>
          <w:rFonts w:eastAsia="Times New Roman" w:cs="Arial"/>
          <w:lang w:eastAsia="pl-PL"/>
        </w:rPr>
        <w:t>zakup materiałów, drobnego sprzętu</w:t>
      </w:r>
      <w:r>
        <w:rPr>
          <w:rFonts w:eastAsia="Times New Roman" w:cs="Arial"/>
          <w:lang w:eastAsia="pl-PL"/>
        </w:rPr>
        <w:t>,</w:t>
      </w:r>
      <w:r w:rsidR="00CD12A1">
        <w:rPr>
          <w:rFonts w:eastAsia="Times New Roman" w:cs="Arial"/>
          <w:lang w:eastAsia="pl-PL"/>
        </w:rPr>
        <w:t xml:space="preserve"> </w:t>
      </w:r>
    </w:p>
    <w:p w14:paraId="5E2A917F" w14:textId="7C895AFC" w:rsidR="00E73D03" w:rsidRDefault="00E73D03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- </w:t>
      </w:r>
      <w:r w:rsidR="00CD12A1">
        <w:rPr>
          <w:rFonts w:eastAsia="Times New Roman" w:cs="Arial"/>
          <w:lang w:eastAsia="pl-PL"/>
        </w:rPr>
        <w:t>usługi doradcze (ekspertyzy, opinie)</w:t>
      </w:r>
      <w:r w:rsidR="009060F6">
        <w:rPr>
          <w:rFonts w:eastAsia="Times New Roman" w:cs="Arial"/>
          <w:lang w:eastAsia="pl-PL"/>
        </w:rPr>
        <w:t>,</w:t>
      </w:r>
      <w:r w:rsidR="00CD12A1">
        <w:rPr>
          <w:rFonts w:eastAsia="Times New Roman" w:cs="Arial"/>
          <w:lang w:eastAsia="pl-PL"/>
        </w:rPr>
        <w:t xml:space="preserve"> </w:t>
      </w:r>
    </w:p>
    <w:p w14:paraId="3B76C6E8" w14:textId="77777777" w:rsidR="00E73D03" w:rsidRDefault="00E73D03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- </w:t>
      </w:r>
      <w:r w:rsidR="00CD12A1">
        <w:rPr>
          <w:rFonts w:eastAsia="Times New Roman" w:cs="Arial"/>
          <w:lang w:eastAsia="pl-PL"/>
        </w:rPr>
        <w:t>koszty korzystania z aparatury badawczej</w:t>
      </w:r>
      <w:r>
        <w:rPr>
          <w:rFonts w:eastAsia="Times New Roman" w:cs="Arial"/>
          <w:lang w:eastAsia="pl-PL"/>
        </w:rPr>
        <w:t>,</w:t>
      </w:r>
    </w:p>
    <w:p w14:paraId="014134DA" w14:textId="72EEE631" w:rsidR="00CD12A1" w:rsidRDefault="00E73D03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-</w:t>
      </w:r>
      <w:r w:rsidR="00CD12A1">
        <w:rPr>
          <w:rFonts w:eastAsia="Times New Roman" w:cs="Arial"/>
          <w:lang w:eastAsia="pl-PL"/>
        </w:rPr>
        <w:t xml:space="preserve"> koszty związane z amortyzacją środków trwałych </w:t>
      </w:r>
      <w:r>
        <w:rPr>
          <w:rFonts w:eastAsia="Times New Roman" w:cs="Arial"/>
          <w:lang w:eastAsia="pl-PL"/>
        </w:rPr>
        <w:t>oraz</w:t>
      </w:r>
      <w:r w:rsidR="00CD12A1">
        <w:rPr>
          <w:rFonts w:eastAsia="Times New Roman" w:cs="Arial"/>
          <w:lang w:eastAsia="pl-PL"/>
        </w:rPr>
        <w:t xml:space="preserve"> Wartości Niematerialnych i Prawnych czy koszty uzyskania patentu.</w:t>
      </w:r>
    </w:p>
    <w:p w14:paraId="2CF5D0B7" w14:textId="77777777" w:rsidR="00E73D03" w:rsidRDefault="00E73D03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</w:p>
    <w:p w14:paraId="20704346" w14:textId="5201DFDC" w:rsidR="00107198" w:rsidRPr="00E2711E" w:rsidRDefault="00CD12A1" w:rsidP="0075740E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Ulga B+R dedykowana jest dla wszystkich podatników bez względu na branżę oraz obejmuje działalność prowadzoną na terenach Polsk</w:t>
      </w:r>
      <w:r w:rsidR="00A4336D">
        <w:rPr>
          <w:rFonts w:eastAsia="Times New Roman" w:cs="Arial"/>
          <w:lang w:eastAsia="pl-PL"/>
        </w:rPr>
        <w:t>iej</w:t>
      </w:r>
      <w:r>
        <w:rPr>
          <w:rFonts w:eastAsia="Times New Roman" w:cs="Arial"/>
          <w:lang w:eastAsia="pl-PL"/>
        </w:rPr>
        <w:t xml:space="preserve"> Stref</w:t>
      </w:r>
      <w:r w:rsidR="00A4336D">
        <w:rPr>
          <w:rFonts w:eastAsia="Times New Roman" w:cs="Arial"/>
          <w:lang w:eastAsia="pl-PL"/>
        </w:rPr>
        <w:t>y</w:t>
      </w:r>
      <w:r>
        <w:rPr>
          <w:rFonts w:eastAsia="Times New Roman" w:cs="Arial"/>
          <w:lang w:eastAsia="pl-PL"/>
        </w:rPr>
        <w:t xml:space="preserve"> Inwestycji.</w:t>
      </w:r>
      <w:r w:rsidR="00E2711E">
        <w:rPr>
          <w:rFonts w:eastAsia="Times New Roman" w:cs="Arial"/>
          <w:lang w:eastAsia="pl-PL"/>
        </w:rPr>
        <w:t xml:space="preserve"> </w:t>
      </w:r>
      <w:r w:rsidR="004D7E33">
        <w:rPr>
          <w:shd w:val="clear" w:color="auto" w:fill="FFFFFF"/>
        </w:rPr>
        <w:t>K</w:t>
      </w:r>
      <w:r w:rsidR="002E5F48" w:rsidRPr="000C6A79">
        <w:rPr>
          <w:shd w:val="clear" w:color="auto" w:fill="FFFFFF"/>
        </w:rPr>
        <w:t xml:space="preserve">orzyści z działalności </w:t>
      </w:r>
      <w:r w:rsidR="007A34C1">
        <w:rPr>
          <w:shd w:val="clear" w:color="auto" w:fill="FFFFFF"/>
        </w:rPr>
        <w:t xml:space="preserve">B+R to przede wszystkim długofalowy </w:t>
      </w:r>
      <w:r w:rsidR="002E5F48" w:rsidRPr="000C6A79">
        <w:rPr>
          <w:shd w:val="clear" w:color="auto" w:fill="FFFFFF"/>
        </w:rPr>
        <w:t>wzrost firmy p</w:t>
      </w:r>
      <w:r w:rsidR="009060F6">
        <w:rPr>
          <w:shd w:val="clear" w:color="auto" w:fill="FFFFFF"/>
        </w:rPr>
        <w:t>op</w:t>
      </w:r>
      <w:r w:rsidR="002E5F48" w:rsidRPr="000C6A79">
        <w:rPr>
          <w:shd w:val="clear" w:color="auto" w:fill="FFFFFF"/>
        </w:rPr>
        <w:t>rzez budowę przewagi konkurencyjnej.</w:t>
      </w:r>
    </w:p>
    <w:p w14:paraId="3EA48F6C" w14:textId="77777777" w:rsidR="00107198" w:rsidRPr="000C6A79" w:rsidRDefault="00107198" w:rsidP="0075740E">
      <w:pPr>
        <w:pStyle w:val="chrome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HAnsi" w:hAnsiTheme="minorHAnsi" w:cs="Arial"/>
          <w:b/>
          <w:bCs/>
          <w:sz w:val="22"/>
          <w:szCs w:val="22"/>
          <w:bdr w:val="none" w:sz="0" w:space="0" w:color="auto" w:frame="1"/>
        </w:rPr>
      </w:pPr>
    </w:p>
    <w:p w14:paraId="0CA38F23" w14:textId="638B5200" w:rsidR="00107198" w:rsidRPr="000C6A79" w:rsidRDefault="00107198" w:rsidP="0075740E">
      <w:pPr>
        <w:pStyle w:val="Nagwek2"/>
        <w:jc w:val="both"/>
      </w:pPr>
      <w:r w:rsidRPr="000C6A79">
        <w:rPr>
          <w:bdr w:val="none" w:sz="0" w:space="0" w:color="auto" w:frame="1"/>
        </w:rPr>
        <w:lastRenderedPageBreak/>
        <w:t xml:space="preserve">Innovation Box </w:t>
      </w:r>
      <w:r w:rsidR="001469B6">
        <w:rPr>
          <w:bdr w:val="none" w:sz="0" w:space="0" w:color="auto" w:frame="1"/>
        </w:rPr>
        <w:t xml:space="preserve">= </w:t>
      </w:r>
      <w:r w:rsidR="001469B6" w:rsidRPr="001469B6">
        <w:rPr>
          <w:bdr w:val="none" w:sz="0" w:space="0" w:color="auto" w:frame="1"/>
        </w:rPr>
        <w:t>zmniejszenie stawki podatku dochodowego</w:t>
      </w:r>
    </w:p>
    <w:p w14:paraId="770DAB48" w14:textId="59827868" w:rsidR="00107198" w:rsidRPr="000C6A79" w:rsidRDefault="001469B6" w:rsidP="0075740E">
      <w:pPr>
        <w:pStyle w:val="chrome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Innovation Box</w:t>
      </w:r>
      <w:r w:rsidR="007A34C1">
        <w:rPr>
          <w:rFonts w:asciiTheme="minorHAnsi" w:hAnsiTheme="minorHAnsi" w:cs="Arial"/>
          <w:sz w:val="22"/>
          <w:szCs w:val="22"/>
        </w:rPr>
        <w:t xml:space="preserve"> to i</w:t>
      </w:r>
      <w:r w:rsidR="00107198" w:rsidRPr="000C6A79">
        <w:rPr>
          <w:rFonts w:asciiTheme="minorHAnsi" w:hAnsiTheme="minorHAnsi" w:cs="Arial"/>
          <w:sz w:val="22"/>
          <w:szCs w:val="22"/>
        </w:rPr>
        <w:t>nstrument dostępny od 2019 roku</w:t>
      </w:r>
      <w:r w:rsidR="007A34C1">
        <w:rPr>
          <w:rFonts w:asciiTheme="minorHAnsi" w:hAnsiTheme="minorHAnsi" w:cs="Arial"/>
          <w:sz w:val="22"/>
          <w:szCs w:val="22"/>
        </w:rPr>
        <w:t xml:space="preserve">. Charakteryzuje się zastosowaniem </w:t>
      </w:r>
      <w:r w:rsidR="00107198" w:rsidRPr="000C6A79">
        <w:rPr>
          <w:rFonts w:asciiTheme="minorHAnsi" w:hAnsiTheme="minorHAnsi" w:cs="Arial"/>
          <w:sz w:val="22"/>
          <w:szCs w:val="22"/>
        </w:rPr>
        <w:t>preferencyjnej stawki podatku dochodowego od dochodów generowanych przez prawa</w:t>
      </w:r>
      <w:r w:rsidR="007A34C1">
        <w:rPr>
          <w:rFonts w:asciiTheme="minorHAnsi" w:hAnsiTheme="minorHAnsi" w:cs="Arial"/>
          <w:sz w:val="22"/>
          <w:szCs w:val="22"/>
        </w:rPr>
        <w:t xml:space="preserve"> </w:t>
      </w:r>
      <w:r w:rsidR="00107198" w:rsidRPr="000C6A79">
        <w:rPr>
          <w:rFonts w:asciiTheme="minorHAnsi" w:hAnsiTheme="minorHAnsi" w:cs="Arial"/>
          <w:sz w:val="22"/>
          <w:szCs w:val="22"/>
        </w:rPr>
        <w:t xml:space="preserve">własności intelektualnej. </w:t>
      </w:r>
      <w:r>
        <w:rPr>
          <w:rFonts w:asciiTheme="minorHAnsi" w:hAnsiTheme="minorHAnsi" w:cs="Arial"/>
          <w:sz w:val="22"/>
          <w:szCs w:val="22"/>
        </w:rPr>
        <w:t>Im większy poziom</w:t>
      </w:r>
      <w:r w:rsidR="00107198" w:rsidRPr="000C6A79">
        <w:rPr>
          <w:rFonts w:asciiTheme="minorHAnsi" w:hAnsiTheme="minorHAnsi" w:cs="Arial"/>
          <w:sz w:val="22"/>
          <w:szCs w:val="22"/>
        </w:rPr>
        <w:t xml:space="preserve"> zaangażowania podatnika</w:t>
      </w:r>
      <w:r w:rsidR="007A34C1">
        <w:rPr>
          <w:rFonts w:asciiTheme="minorHAnsi" w:hAnsiTheme="minorHAnsi" w:cs="Arial"/>
          <w:sz w:val="22"/>
          <w:szCs w:val="22"/>
        </w:rPr>
        <w:t xml:space="preserve"> w działalność </w:t>
      </w:r>
      <w:r w:rsidR="007A34C1" w:rsidRPr="000C6A79">
        <w:rPr>
          <w:rFonts w:asciiTheme="minorHAnsi" w:hAnsiTheme="minorHAnsi" w:cs="Arial"/>
          <w:sz w:val="22"/>
          <w:szCs w:val="22"/>
        </w:rPr>
        <w:t>B+R</w:t>
      </w:r>
      <w:r>
        <w:rPr>
          <w:rFonts w:asciiTheme="minorHAnsi" w:hAnsiTheme="minorHAnsi" w:cs="Arial"/>
          <w:sz w:val="22"/>
          <w:szCs w:val="22"/>
        </w:rPr>
        <w:t>,</w:t>
      </w:r>
      <w:r w:rsidR="007A34C1" w:rsidRPr="000C6A79">
        <w:rPr>
          <w:rFonts w:asciiTheme="minorHAnsi" w:hAnsiTheme="minorHAnsi" w:cs="Arial"/>
          <w:sz w:val="22"/>
          <w:szCs w:val="22"/>
        </w:rPr>
        <w:t xml:space="preserve"> dotyczącą prawa własności intelektualnej</w:t>
      </w:r>
      <w:r w:rsidR="00107198" w:rsidRPr="000C6A79">
        <w:rPr>
          <w:rFonts w:asciiTheme="minorHAnsi" w:hAnsiTheme="minorHAnsi" w:cs="Arial"/>
          <w:sz w:val="22"/>
          <w:szCs w:val="22"/>
        </w:rPr>
        <w:t xml:space="preserve"> </w:t>
      </w:r>
      <w:r w:rsidR="007A34C1">
        <w:rPr>
          <w:rFonts w:asciiTheme="minorHAnsi" w:hAnsiTheme="minorHAnsi" w:cs="Arial"/>
          <w:sz w:val="22"/>
          <w:szCs w:val="22"/>
        </w:rPr>
        <w:t xml:space="preserve">poprzez </w:t>
      </w:r>
      <w:r w:rsidR="00107198" w:rsidRPr="000C6A79">
        <w:rPr>
          <w:rFonts w:asciiTheme="minorHAnsi" w:hAnsiTheme="minorHAnsi" w:cs="Arial"/>
          <w:sz w:val="22"/>
          <w:szCs w:val="22"/>
        </w:rPr>
        <w:t>wytworzenie, rozwinięcie</w:t>
      </w:r>
      <w:r w:rsidR="007A34C1">
        <w:rPr>
          <w:rFonts w:asciiTheme="minorHAnsi" w:hAnsiTheme="minorHAnsi" w:cs="Arial"/>
          <w:sz w:val="22"/>
          <w:szCs w:val="22"/>
        </w:rPr>
        <w:t xml:space="preserve"> </w:t>
      </w:r>
      <w:r w:rsidR="00107198" w:rsidRPr="000C6A79">
        <w:rPr>
          <w:rFonts w:asciiTheme="minorHAnsi" w:hAnsiTheme="minorHAnsi" w:cs="Arial"/>
          <w:sz w:val="22"/>
          <w:szCs w:val="22"/>
        </w:rPr>
        <w:t>lub ulepszenie innowacji</w:t>
      </w:r>
      <w:r w:rsidR="007A34C1">
        <w:rPr>
          <w:rFonts w:asciiTheme="minorHAnsi" w:hAnsiTheme="minorHAnsi" w:cs="Arial"/>
          <w:sz w:val="22"/>
          <w:szCs w:val="22"/>
        </w:rPr>
        <w:t>,</w:t>
      </w:r>
      <w:r w:rsidR="00107198" w:rsidRPr="000C6A79">
        <w:rPr>
          <w:rFonts w:asciiTheme="minorHAnsi" w:hAnsiTheme="minorHAnsi" w:cs="Arial"/>
          <w:sz w:val="22"/>
          <w:szCs w:val="22"/>
        </w:rPr>
        <w:t xml:space="preserve"> tym większa będzie potencjalna korzyść podatkowa. Preferencyjna</w:t>
      </w:r>
      <w:r w:rsidR="004D7E33">
        <w:rPr>
          <w:rFonts w:asciiTheme="minorHAnsi" w:hAnsiTheme="minorHAnsi" w:cs="Arial"/>
          <w:sz w:val="22"/>
          <w:szCs w:val="22"/>
        </w:rPr>
        <w:t xml:space="preserve"> </w:t>
      </w:r>
      <w:r w:rsidR="004D7E33" w:rsidRPr="000C6A79">
        <w:rPr>
          <w:rFonts w:asciiTheme="minorHAnsi" w:hAnsiTheme="minorHAnsi" w:cs="Arial"/>
          <w:sz w:val="22"/>
          <w:szCs w:val="22"/>
        </w:rPr>
        <w:t>stawka</w:t>
      </w:r>
      <w:r w:rsidR="004D7E33">
        <w:rPr>
          <w:rFonts w:asciiTheme="minorHAnsi" w:hAnsiTheme="minorHAnsi" w:cs="Arial"/>
          <w:sz w:val="22"/>
          <w:szCs w:val="22"/>
        </w:rPr>
        <w:t xml:space="preserve"> w ramach</w:t>
      </w:r>
      <w:r w:rsidR="00107198" w:rsidRPr="000C6A79">
        <w:rPr>
          <w:rFonts w:asciiTheme="minorHAnsi" w:hAnsiTheme="minorHAnsi" w:cs="Arial"/>
          <w:sz w:val="22"/>
          <w:szCs w:val="22"/>
        </w:rPr>
        <w:t xml:space="preserve"> </w:t>
      </w:r>
      <w:r w:rsidR="004D7E33">
        <w:rPr>
          <w:rFonts w:asciiTheme="minorHAnsi" w:hAnsiTheme="minorHAnsi" w:cs="Arial"/>
          <w:sz w:val="22"/>
          <w:szCs w:val="22"/>
        </w:rPr>
        <w:t>I</w:t>
      </w:r>
      <w:r w:rsidR="007A34C1">
        <w:rPr>
          <w:rFonts w:asciiTheme="minorHAnsi" w:hAnsiTheme="minorHAnsi" w:cs="Arial"/>
          <w:sz w:val="22"/>
          <w:szCs w:val="22"/>
        </w:rPr>
        <w:t xml:space="preserve">nnovation </w:t>
      </w:r>
      <w:r w:rsidR="004D7E33">
        <w:rPr>
          <w:rFonts w:asciiTheme="minorHAnsi" w:hAnsiTheme="minorHAnsi" w:cs="Arial"/>
          <w:sz w:val="22"/>
          <w:szCs w:val="22"/>
        </w:rPr>
        <w:t>B</w:t>
      </w:r>
      <w:r w:rsidR="007A34C1">
        <w:rPr>
          <w:rFonts w:asciiTheme="minorHAnsi" w:hAnsiTheme="minorHAnsi" w:cs="Arial"/>
          <w:sz w:val="22"/>
          <w:szCs w:val="22"/>
        </w:rPr>
        <w:t xml:space="preserve">ox </w:t>
      </w:r>
      <w:r w:rsidR="00107198" w:rsidRPr="000C6A79">
        <w:rPr>
          <w:rFonts w:asciiTheme="minorHAnsi" w:hAnsiTheme="minorHAnsi" w:cs="Arial"/>
          <w:sz w:val="22"/>
          <w:szCs w:val="22"/>
        </w:rPr>
        <w:t>ma zastosowanie przez cały okres ochrony prawa własności intelektualnej.</w:t>
      </w:r>
      <w:r w:rsidR="007D7CFC">
        <w:rPr>
          <w:rFonts w:asciiTheme="minorHAnsi" w:hAnsiTheme="minorHAnsi" w:cs="Arial"/>
          <w:sz w:val="22"/>
          <w:szCs w:val="22"/>
        </w:rPr>
        <w:t xml:space="preserve"> – </w:t>
      </w:r>
      <w:r w:rsidR="007D7CFC" w:rsidRPr="004F3AA5">
        <w:rPr>
          <w:rFonts w:asciiTheme="minorHAnsi" w:hAnsiTheme="minorHAnsi" w:cs="Arial"/>
          <w:i/>
          <w:iCs/>
          <w:sz w:val="22"/>
          <w:szCs w:val="22"/>
        </w:rPr>
        <w:t xml:space="preserve">Innovation Box jest więc </w:t>
      </w:r>
      <w:r w:rsidR="008D4336" w:rsidRPr="004F3AA5">
        <w:rPr>
          <w:rFonts w:asciiTheme="minorHAnsi" w:hAnsiTheme="minorHAnsi" w:cs="Arial"/>
          <w:i/>
          <w:iCs/>
          <w:sz w:val="22"/>
          <w:szCs w:val="22"/>
        </w:rPr>
        <w:t xml:space="preserve">nie tylko </w:t>
      </w:r>
      <w:r w:rsidR="007D7CFC" w:rsidRPr="004F3AA5">
        <w:rPr>
          <w:rFonts w:asciiTheme="minorHAnsi" w:hAnsiTheme="minorHAnsi" w:cs="Arial"/>
          <w:i/>
          <w:iCs/>
          <w:sz w:val="22"/>
          <w:szCs w:val="22"/>
        </w:rPr>
        <w:t xml:space="preserve">narzędziem </w:t>
      </w:r>
      <w:r w:rsidR="004F3AA5">
        <w:rPr>
          <w:rFonts w:asciiTheme="minorHAnsi" w:hAnsiTheme="minorHAnsi" w:cs="Arial"/>
          <w:i/>
          <w:iCs/>
          <w:sz w:val="22"/>
          <w:szCs w:val="22"/>
        </w:rPr>
        <w:t>promującym</w:t>
      </w:r>
      <w:r w:rsidR="007D7CFC" w:rsidRPr="004F3AA5">
        <w:rPr>
          <w:rFonts w:asciiTheme="minorHAnsi" w:hAnsiTheme="minorHAnsi" w:cs="Arial"/>
          <w:i/>
          <w:iCs/>
          <w:sz w:val="22"/>
          <w:szCs w:val="22"/>
        </w:rPr>
        <w:t xml:space="preserve"> innowacyjność</w:t>
      </w:r>
      <w:r w:rsidR="008D4336" w:rsidRPr="004F3AA5">
        <w:rPr>
          <w:rFonts w:asciiTheme="minorHAnsi" w:hAnsiTheme="minorHAnsi" w:cs="Arial"/>
          <w:i/>
          <w:iCs/>
          <w:sz w:val="22"/>
          <w:szCs w:val="22"/>
        </w:rPr>
        <w:t xml:space="preserve">, ale także dającym realne korzyści finansowe i ułatwiającym </w:t>
      </w:r>
      <w:r w:rsidR="008D4336" w:rsidRPr="004F3AA5">
        <w:rPr>
          <w:rFonts w:asciiTheme="minorHAnsi" w:hAnsiTheme="minorHAnsi" w:cs="Arial"/>
          <w:i/>
          <w:iCs/>
          <w:sz w:val="22"/>
          <w:szCs w:val="22"/>
        </w:rPr>
        <w:t>komercjalizacj</w:t>
      </w:r>
      <w:r w:rsidR="008D4336" w:rsidRPr="004F3AA5">
        <w:rPr>
          <w:rFonts w:asciiTheme="minorHAnsi" w:hAnsiTheme="minorHAnsi" w:cs="Arial"/>
          <w:i/>
          <w:iCs/>
          <w:sz w:val="22"/>
          <w:szCs w:val="22"/>
        </w:rPr>
        <w:t>ę</w:t>
      </w:r>
      <w:r w:rsidR="008D4336" w:rsidRPr="004F3AA5">
        <w:rPr>
          <w:rFonts w:asciiTheme="minorHAnsi" w:hAnsiTheme="minorHAnsi" w:cs="Arial"/>
          <w:i/>
          <w:iCs/>
          <w:sz w:val="22"/>
          <w:szCs w:val="22"/>
        </w:rPr>
        <w:t xml:space="preserve"> wyników </w:t>
      </w:r>
      <w:r w:rsidR="008D4336" w:rsidRPr="004F3AA5">
        <w:rPr>
          <w:rFonts w:asciiTheme="minorHAnsi" w:hAnsiTheme="minorHAnsi" w:cs="Arial"/>
          <w:i/>
          <w:iCs/>
          <w:sz w:val="22"/>
          <w:szCs w:val="22"/>
        </w:rPr>
        <w:t>prowadzonych</w:t>
      </w:r>
      <w:r w:rsidR="008D4336" w:rsidRPr="004F3AA5">
        <w:rPr>
          <w:rFonts w:asciiTheme="minorHAnsi" w:hAnsiTheme="minorHAnsi" w:cs="Arial"/>
          <w:i/>
          <w:iCs/>
          <w:sz w:val="22"/>
          <w:szCs w:val="22"/>
        </w:rPr>
        <w:t xml:space="preserve"> prac</w:t>
      </w:r>
      <w:r w:rsidR="008D4336">
        <w:rPr>
          <w:rFonts w:asciiTheme="minorHAnsi" w:hAnsiTheme="minorHAnsi" w:cs="Arial"/>
          <w:sz w:val="22"/>
          <w:szCs w:val="22"/>
        </w:rPr>
        <w:t xml:space="preserve">. – zauważa Laura Koch z CBRTP. To m. in. </w:t>
      </w:r>
      <w:r w:rsidR="004F3AA5">
        <w:rPr>
          <w:rFonts w:asciiTheme="minorHAnsi" w:hAnsiTheme="minorHAnsi" w:cs="Arial"/>
          <w:sz w:val="22"/>
          <w:szCs w:val="22"/>
        </w:rPr>
        <w:t xml:space="preserve">właśnie </w:t>
      </w:r>
      <w:r w:rsidR="008D4336">
        <w:rPr>
          <w:rFonts w:asciiTheme="minorHAnsi" w:hAnsiTheme="minorHAnsi" w:cs="Arial"/>
          <w:sz w:val="22"/>
          <w:szCs w:val="22"/>
        </w:rPr>
        <w:t xml:space="preserve">dzięki </w:t>
      </w:r>
      <w:r w:rsidR="004F3AA5">
        <w:rPr>
          <w:rFonts w:asciiTheme="minorHAnsi" w:hAnsiTheme="minorHAnsi" w:cs="Arial"/>
          <w:sz w:val="22"/>
          <w:szCs w:val="22"/>
        </w:rPr>
        <w:t>wsparciu</w:t>
      </w:r>
      <w:r w:rsidR="008D4336">
        <w:rPr>
          <w:rFonts w:asciiTheme="minorHAnsi" w:hAnsiTheme="minorHAnsi" w:cs="Arial"/>
          <w:sz w:val="22"/>
          <w:szCs w:val="22"/>
        </w:rPr>
        <w:t xml:space="preserve"> </w:t>
      </w:r>
      <w:r w:rsidR="004F3AA5">
        <w:rPr>
          <w:rFonts w:asciiTheme="minorHAnsi" w:hAnsiTheme="minorHAnsi" w:cs="Arial"/>
          <w:sz w:val="22"/>
          <w:szCs w:val="22"/>
        </w:rPr>
        <w:t xml:space="preserve">takich </w:t>
      </w:r>
      <w:r w:rsidR="008D4336">
        <w:rPr>
          <w:rFonts w:asciiTheme="minorHAnsi" w:hAnsiTheme="minorHAnsi" w:cs="Arial"/>
          <w:sz w:val="22"/>
          <w:szCs w:val="22"/>
        </w:rPr>
        <w:t>podmiot</w:t>
      </w:r>
      <w:r w:rsidR="00AF310E">
        <w:rPr>
          <w:rFonts w:asciiTheme="minorHAnsi" w:hAnsiTheme="minorHAnsi" w:cs="Arial"/>
          <w:sz w:val="22"/>
          <w:szCs w:val="22"/>
        </w:rPr>
        <w:t>ów</w:t>
      </w:r>
      <w:r w:rsidR="008D4336">
        <w:rPr>
          <w:rFonts w:asciiTheme="minorHAnsi" w:hAnsiTheme="minorHAnsi" w:cs="Arial"/>
          <w:sz w:val="22"/>
          <w:szCs w:val="22"/>
        </w:rPr>
        <w:t xml:space="preserve"> jak </w:t>
      </w:r>
      <w:r w:rsidR="008D4336" w:rsidRPr="008D4336">
        <w:rPr>
          <w:rFonts w:asciiTheme="minorHAnsi" w:hAnsiTheme="minorHAnsi" w:cs="Arial"/>
          <w:sz w:val="22"/>
          <w:szCs w:val="22"/>
        </w:rPr>
        <w:t xml:space="preserve">Centrum Badań i Rozwoju Technologii dla Przemysłu S.A. </w:t>
      </w:r>
      <w:r w:rsidR="008D4336">
        <w:rPr>
          <w:rFonts w:asciiTheme="minorHAnsi" w:hAnsiTheme="minorHAnsi" w:cs="Arial"/>
          <w:sz w:val="22"/>
          <w:szCs w:val="22"/>
        </w:rPr>
        <w:t xml:space="preserve">staje się to możliwe. </w:t>
      </w:r>
    </w:p>
    <w:p w14:paraId="0541BDC5" w14:textId="1BEF325F" w:rsidR="00B21BD1" w:rsidRDefault="00B21BD1" w:rsidP="0075740E">
      <w:pPr>
        <w:spacing w:after="0" w:line="360" w:lineRule="auto"/>
        <w:contextualSpacing/>
        <w:jc w:val="both"/>
        <w:rPr>
          <w:rFonts w:cstheme="minorHAnsi"/>
        </w:rPr>
      </w:pPr>
    </w:p>
    <w:p w14:paraId="1C409D40" w14:textId="35DEEAC2" w:rsidR="003B4074" w:rsidRPr="000C6A79" w:rsidRDefault="003B4074" w:rsidP="0075740E">
      <w:pPr>
        <w:spacing w:after="0" w:line="360" w:lineRule="auto"/>
        <w:contextualSpacing/>
        <w:jc w:val="both"/>
        <w:rPr>
          <w:rFonts w:cstheme="minorHAnsi"/>
        </w:rPr>
      </w:pPr>
    </w:p>
    <w:bookmarkEnd w:id="0"/>
    <w:p w14:paraId="3E393B24" w14:textId="77777777" w:rsidR="00BF0961" w:rsidRPr="000C6A79" w:rsidRDefault="00BF0961" w:rsidP="0075740E">
      <w:pPr>
        <w:spacing w:after="0" w:line="360" w:lineRule="auto"/>
        <w:contextualSpacing/>
        <w:jc w:val="both"/>
        <w:rPr>
          <w:rFonts w:cstheme="minorHAnsi"/>
        </w:rPr>
      </w:pPr>
    </w:p>
    <w:sectPr w:rsidR="00BF0961" w:rsidRPr="000C6A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FB99" w14:textId="77777777" w:rsidR="00393B2B" w:rsidRDefault="00393B2B" w:rsidP="00107198">
      <w:pPr>
        <w:spacing w:after="0" w:line="240" w:lineRule="auto"/>
      </w:pPr>
      <w:r>
        <w:separator/>
      </w:r>
    </w:p>
  </w:endnote>
  <w:endnote w:type="continuationSeparator" w:id="0">
    <w:p w14:paraId="573E08FA" w14:textId="77777777" w:rsidR="00393B2B" w:rsidRDefault="00393B2B" w:rsidP="00107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8983199"/>
      <w:docPartObj>
        <w:docPartGallery w:val="Page Numbers (Bottom of Page)"/>
        <w:docPartUnique/>
      </w:docPartObj>
    </w:sdtPr>
    <w:sdtEndPr/>
    <w:sdtContent>
      <w:p w14:paraId="5CFF140E" w14:textId="69BD31F5" w:rsidR="00107198" w:rsidRDefault="001071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704">
          <w:rPr>
            <w:noProof/>
          </w:rPr>
          <w:t>4</w:t>
        </w:r>
        <w:r>
          <w:fldChar w:fldCharType="end"/>
        </w:r>
      </w:p>
    </w:sdtContent>
  </w:sdt>
  <w:p w14:paraId="05CD81DF" w14:textId="77777777" w:rsidR="00107198" w:rsidRDefault="001071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1C47D" w14:textId="77777777" w:rsidR="00393B2B" w:rsidRDefault="00393B2B" w:rsidP="00107198">
      <w:pPr>
        <w:spacing w:after="0" w:line="240" w:lineRule="auto"/>
      </w:pPr>
      <w:r>
        <w:separator/>
      </w:r>
    </w:p>
  </w:footnote>
  <w:footnote w:type="continuationSeparator" w:id="0">
    <w:p w14:paraId="4B11F5A0" w14:textId="77777777" w:rsidR="00393B2B" w:rsidRDefault="00393B2B" w:rsidP="00107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95120"/>
    <w:multiLevelType w:val="multilevel"/>
    <w:tmpl w:val="0EFA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4C0CEE"/>
    <w:multiLevelType w:val="hybridMultilevel"/>
    <w:tmpl w:val="A3F6A9E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51B420D2"/>
    <w:multiLevelType w:val="multilevel"/>
    <w:tmpl w:val="C690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0843"/>
    <w:multiLevelType w:val="multilevel"/>
    <w:tmpl w:val="2B6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905808">
    <w:abstractNumId w:val="2"/>
  </w:num>
  <w:num w:numId="2" w16cid:durableId="77796443">
    <w:abstractNumId w:val="1"/>
  </w:num>
  <w:num w:numId="3" w16cid:durableId="1729768879">
    <w:abstractNumId w:val="3"/>
  </w:num>
  <w:num w:numId="4" w16cid:durableId="33098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F50"/>
    <w:rsid w:val="000229CC"/>
    <w:rsid w:val="00026B5D"/>
    <w:rsid w:val="000C1BC2"/>
    <w:rsid w:val="000C6A79"/>
    <w:rsid w:val="000F47C1"/>
    <w:rsid w:val="00107198"/>
    <w:rsid w:val="001127C6"/>
    <w:rsid w:val="001469B6"/>
    <w:rsid w:val="001D0B4E"/>
    <w:rsid w:val="001D5709"/>
    <w:rsid w:val="001F6F50"/>
    <w:rsid w:val="002571D0"/>
    <w:rsid w:val="002D60FA"/>
    <w:rsid w:val="002E5F48"/>
    <w:rsid w:val="002F272F"/>
    <w:rsid w:val="0033635E"/>
    <w:rsid w:val="00343E76"/>
    <w:rsid w:val="00393B2B"/>
    <w:rsid w:val="003B4074"/>
    <w:rsid w:val="0043577C"/>
    <w:rsid w:val="0044408A"/>
    <w:rsid w:val="004D7E33"/>
    <w:rsid w:val="004F3AA5"/>
    <w:rsid w:val="00501596"/>
    <w:rsid w:val="005051B6"/>
    <w:rsid w:val="005739F7"/>
    <w:rsid w:val="005B2E55"/>
    <w:rsid w:val="005C1647"/>
    <w:rsid w:val="005E1130"/>
    <w:rsid w:val="0060261B"/>
    <w:rsid w:val="00740144"/>
    <w:rsid w:val="0075740E"/>
    <w:rsid w:val="00764B67"/>
    <w:rsid w:val="007A34C1"/>
    <w:rsid w:val="007A7683"/>
    <w:rsid w:val="007D58D5"/>
    <w:rsid w:val="007D7CFC"/>
    <w:rsid w:val="008131A4"/>
    <w:rsid w:val="008163A8"/>
    <w:rsid w:val="0086310B"/>
    <w:rsid w:val="008D4336"/>
    <w:rsid w:val="008E0320"/>
    <w:rsid w:val="009060F6"/>
    <w:rsid w:val="00921190"/>
    <w:rsid w:val="00980C51"/>
    <w:rsid w:val="00A056F9"/>
    <w:rsid w:val="00A4336D"/>
    <w:rsid w:val="00A51388"/>
    <w:rsid w:val="00A92382"/>
    <w:rsid w:val="00AF310E"/>
    <w:rsid w:val="00B21BD1"/>
    <w:rsid w:val="00B30A0E"/>
    <w:rsid w:val="00BB74FA"/>
    <w:rsid w:val="00BE262A"/>
    <w:rsid w:val="00BF0961"/>
    <w:rsid w:val="00C30E5E"/>
    <w:rsid w:val="00C32AF1"/>
    <w:rsid w:val="00C85FBA"/>
    <w:rsid w:val="00CC521F"/>
    <w:rsid w:val="00CC7BDE"/>
    <w:rsid w:val="00CD12A1"/>
    <w:rsid w:val="00CE14C7"/>
    <w:rsid w:val="00D506E3"/>
    <w:rsid w:val="00D9262F"/>
    <w:rsid w:val="00E2711E"/>
    <w:rsid w:val="00E57EA1"/>
    <w:rsid w:val="00E625DB"/>
    <w:rsid w:val="00E73D03"/>
    <w:rsid w:val="00E97295"/>
    <w:rsid w:val="00EC2035"/>
    <w:rsid w:val="00EE1AD9"/>
    <w:rsid w:val="00F06F51"/>
    <w:rsid w:val="00F23704"/>
    <w:rsid w:val="00F75739"/>
    <w:rsid w:val="00FB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18C6"/>
  <w15:docId w15:val="{D0C805A3-057F-4988-A3AB-88C3410C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A76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27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BF09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CC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BF096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F0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198"/>
  </w:style>
  <w:style w:type="paragraph" w:styleId="Stopka">
    <w:name w:val="footer"/>
    <w:basedOn w:val="Normalny"/>
    <w:link w:val="StopkaZnak"/>
    <w:uiPriority w:val="99"/>
    <w:unhideWhenUsed/>
    <w:rsid w:val="00107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198"/>
  </w:style>
  <w:style w:type="paragraph" w:customStyle="1" w:styleId="chrome">
    <w:name w:val="chrome"/>
    <w:basedOn w:val="Normalny"/>
    <w:rsid w:val="00107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262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7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37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70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5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768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A76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127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741</Words>
  <Characters>4349</Characters>
  <Application>Microsoft Office Word</Application>
  <DocSecurity>0</DocSecurity>
  <Lines>82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Kloch</dc:creator>
  <cp:keywords/>
  <dc:description/>
  <cp:lastModifiedBy>Maria Szruba</cp:lastModifiedBy>
  <cp:revision>4</cp:revision>
  <dcterms:created xsi:type="dcterms:W3CDTF">2022-07-01T08:50:00Z</dcterms:created>
  <dcterms:modified xsi:type="dcterms:W3CDTF">2022-07-01T12:43:00Z</dcterms:modified>
</cp:coreProperties>
</file>