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13AB6" w14:textId="77777777" w:rsidR="00093188" w:rsidRDefault="00093188" w:rsidP="005A44FD">
      <w:pPr>
        <w:pStyle w:val="NormalnyWeb"/>
        <w:jc w:val="both"/>
        <w:rPr>
          <w:rFonts w:asciiTheme="majorHAnsi" w:eastAsiaTheme="majorEastAsia" w:hAnsiTheme="majorHAnsi" w:cstheme="majorBidi"/>
          <w:b/>
          <w:bCs/>
          <w:color w:val="2F5496" w:themeColor="accent1" w:themeShade="BF"/>
          <w:sz w:val="24"/>
          <w:szCs w:val="24"/>
          <w:lang w:eastAsia="en-US"/>
        </w:rPr>
      </w:pPr>
      <w:r w:rsidRPr="00093188">
        <w:rPr>
          <w:rFonts w:asciiTheme="majorHAnsi" w:eastAsiaTheme="majorEastAsia" w:hAnsiTheme="majorHAnsi" w:cstheme="majorBidi"/>
          <w:b/>
          <w:bCs/>
          <w:color w:val="2F5496" w:themeColor="accent1" w:themeShade="BF"/>
          <w:sz w:val="24"/>
          <w:szCs w:val="24"/>
          <w:lang w:eastAsia="en-US"/>
        </w:rPr>
        <w:t xml:space="preserve">Automatyzacja i robotyzacja produkcji z wykorzystaniem sztucznej inteligencji w branży EMS </w:t>
      </w:r>
    </w:p>
    <w:p w14:paraId="40E4D986" w14:textId="1C03D5D6" w:rsidR="007749AB" w:rsidRDefault="007749AB" w:rsidP="005A44FD">
      <w:pPr>
        <w:pStyle w:val="NormalnyWeb"/>
        <w:jc w:val="both"/>
        <w:rPr>
          <w:rFonts w:asciiTheme="minorHAnsi" w:hAnsiTheme="minorHAnsi" w:cstheme="minorHAnsi"/>
          <w:b/>
        </w:rPr>
      </w:pPr>
      <w:r>
        <w:rPr>
          <w:rFonts w:asciiTheme="minorHAnsi" w:hAnsiTheme="minorHAnsi" w:cstheme="minorHAnsi"/>
          <w:b/>
        </w:rPr>
        <w:t>Z danych wynika, że</w:t>
      </w:r>
      <w:r w:rsidRPr="007749AB">
        <w:rPr>
          <w:rFonts w:asciiTheme="minorHAnsi" w:hAnsiTheme="minorHAnsi" w:cstheme="minorHAnsi"/>
          <w:b/>
        </w:rPr>
        <w:t xml:space="preserve"> do 2026 r. wartość sztucznej inteligencji </w:t>
      </w:r>
      <w:r>
        <w:rPr>
          <w:rFonts w:asciiTheme="minorHAnsi" w:hAnsiTheme="minorHAnsi" w:cstheme="minorHAnsi"/>
          <w:b/>
        </w:rPr>
        <w:t xml:space="preserve">(AI) </w:t>
      </w:r>
      <w:r w:rsidRPr="007749AB">
        <w:rPr>
          <w:rFonts w:asciiTheme="minorHAnsi" w:hAnsiTheme="minorHAnsi" w:cstheme="minorHAnsi"/>
          <w:b/>
        </w:rPr>
        <w:t>w branży produkcyjnej przekroczy 16,7 mld USD</w:t>
      </w:r>
      <w:r>
        <w:rPr>
          <w:rFonts w:asciiTheme="minorHAnsi" w:hAnsiTheme="minorHAnsi" w:cstheme="minorHAnsi"/>
          <w:b/>
        </w:rPr>
        <w:t>*</w:t>
      </w:r>
      <w:r w:rsidRPr="007749AB">
        <w:rPr>
          <w:rFonts w:asciiTheme="minorHAnsi" w:hAnsiTheme="minorHAnsi" w:cstheme="minorHAnsi"/>
          <w:b/>
        </w:rPr>
        <w:t>.</w:t>
      </w:r>
      <w:r w:rsidRPr="007749AB">
        <w:t xml:space="preserve"> </w:t>
      </w:r>
      <w:r w:rsidRPr="007749AB">
        <w:rPr>
          <w:rFonts w:asciiTheme="minorHAnsi" w:hAnsiTheme="minorHAnsi" w:cstheme="minorHAnsi"/>
          <w:b/>
        </w:rPr>
        <w:t xml:space="preserve">Bez wątpienia </w:t>
      </w:r>
      <w:r>
        <w:rPr>
          <w:rFonts w:asciiTheme="minorHAnsi" w:hAnsiTheme="minorHAnsi" w:cstheme="minorHAnsi"/>
          <w:b/>
        </w:rPr>
        <w:t>AI</w:t>
      </w:r>
      <w:r w:rsidRPr="007749AB">
        <w:rPr>
          <w:rFonts w:asciiTheme="minorHAnsi" w:hAnsiTheme="minorHAnsi" w:cstheme="minorHAnsi"/>
          <w:b/>
        </w:rPr>
        <w:t xml:space="preserve"> jest kluczem do przyszłości produkcji elektroniki, a </w:t>
      </w:r>
      <w:r>
        <w:rPr>
          <w:rFonts w:asciiTheme="minorHAnsi" w:hAnsiTheme="minorHAnsi" w:cstheme="minorHAnsi"/>
          <w:b/>
        </w:rPr>
        <w:t xml:space="preserve">firmy, które ją wdrożą, </w:t>
      </w:r>
      <w:r w:rsidRPr="007749AB">
        <w:rPr>
          <w:rFonts w:asciiTheme="minorHAnsi" w:hAnsiTheme="minorHAnsi" w:cstheme="minorHAnsi"/>
          <w:b/>
        </w:rPr>
        <w:t xml:space="preserve">będą czerpać korzyści z optymalizacji procesów, oszczędności kosztów i generowania </w:t>
      </w:r>
      <w:r>
        <w:rPr>
          <w:rFonts w:asciiTheme="minorHAnsi" w:hAnsiTheme="minorHAnsi" w:cstheme="minorHAnsi"/>
          <w:b/>
        </w:rPr>
        <w:t>innowacyjnych rozwiązań</w:t>
      </w:r>
      <w:r w:rsidRPr="007749AB">
        <w:rPr>
          <w:rFonts w:asciiTheme="minorHAnsi" w:hAnsiTheme="minorHAnsi" w:cstheme="minorHAnsi"/>
          <w:b/>
        </w:rPr>
        <w:t>.</w:t>
      </w:r>
      <w:r w:rsidR="00026B97">
        <w:rPr>
          <w:rFonts w:asciiTheme="minorHAnsi" w:hAnsiTheme="minorHAnsi" w:cstheme="minorHAnsi"/>
          <w:b/>
        </w:rPr>
        <w:t xml:space="preserve"> </w:t>
      </w:r>
      <w:r w:rsidR="005A44FD">
        <w:rPr>
          <w:rFonts w:asciiTheme="minorHAnsi" w:hAnsiTheme="minorHAnsi" w:cstheme="minorHAnsi"/>
          <w:b/>
        </w:rPr>
        <w:t xml:space="preserve">W jaki sposób sztuczna inteligencja pomoże osiągnąć te cele w przypadku </w:t>
      </w:r>
      <w:r w:rsidR="000D2163">
        <w:rPr>
          <w:rFonts w:asciiTheme="minorHAnsi" w:hAnsiTheme="minorHAnsi" w:cstheme="minorHAnsi"/>
          <w:b/>
        </w:rPr>
        <w:t>branży EMS</w:t>
      </w:r>
      <w:r w:rsidR="005A44FD">
        <w:rPr>
          <w:rFonts w:asciiTheme="minorHAnsi" w:hAnsiTheme="minorHAnsi" w:cstheme="minorHAnsi"/>
          <w:b/>
        </w:rPr>
        <w:t>?</w:t>
      </w:r>
    </w:p>
    <w:p w14:paraId="26C4C8B5" w14:textId="18A5865A" w:rsidR="007749AB" w:rsidRDefault="00026B97" w:rsidP="005A44FD">
      <w:pPr>
        <w:pStyle w:val="NormalnyWeb"/>
        <w:jc w:val="both"/>
        <w:rPr>
          <w:rFonts w:asciiTheme="minorHAnsi" w:hAnsiTheme="minorHAnsi" w:cstheme="minorHAnsi"/>
          <w:bCs/>
        </w:rPr>
      </w:pPr>
      <w:r w:rsidRPr="005A44FD">
        <w:rPr>
          <w:rFonts w:asciiTheme="minorHAnsi" w:hAnsiTheme="minorHAnsi" w:cstheme="minorHAnsi"/>
          <w:bCs/>
        </w:rPr>
        <w:t>Najważniejsze cele na liście wielu organizacji</w:t>
      </w:r>
      <w:r w:rsidR="000D2163">
        <w:rPr>
          <w:rFonts w:asciiTheme="minorHAnsi" w:hAnsiTheme="minorHAnsi" w:cstheme="minorHAnsi"/>
          <w:bCs/>
        </w:rPr>
        <w:t>,</w:t>
      </w:r>
      <w:r w:rsidRPr="005A44FD">
        <w:rPr>
          <w:rFonts w:asciiTheme="minorHAnsi" w:hAnsiTheme="minorHAnsi" w:cstheme="minorHAnsi"/>
          <w:bCs/>
        </w:rPr>
        <w:t xml:space="preserve"> to zwiększenie produktywności przy jednoczesnym obniżeniu kosztów produkcji.</w:t>
      </w:r>
      <w:r w:rsidR="00197681">
        <w:rPr>
          <w:rFonts w:asciiTheme="minorHAnsi" w:hAnsiTheme="minorHAnsi" w:cstheme="minorHAnsi"/>
          <w:bCs/>
        </w:rPr>
        <w:t xml:space="preserve"> </w:t>
      </w:r>
      <w:r w:rsidR="00D70F13">
        <w:rPr>
          <w:rFonts w:asciiTheme="minorHAnsi" w:hAnsiTheme="minorHAnsi" w:cstheme="minorHAnsi"/>
          <w:bCs/>
        </w:rPr>
        <w:t>W badaniu prz</w:t>
      </w:r>
      <w:r w:rsidR="00197681">
        <w:rPr>
          <w:rFonts w:asciiTheme="minorHAnsi" w:hAnsiTheme="minorHAnsi" w:cstheme="minorHAnsi"/>
          <w:bCs/>
        </w:rPr>
        <w:t>e</w:t>
      </w:r>
      <w:r w:rsidR="00D70F13">
        <w:rPr>
          <w:rFonts w:asciiTheme="minorHAnsi" w:hAnsiTheme="minorHAnsi" w:cstheme="minorHAnsi"/>
          <w:bCs/>
        </w:rPr>
        <w:t xml:space="preserve">prowadzonym przez </w:t>
      </w:r>
      <w:proofErr w:type="spellStart"/>
      <w:r w:rsidR="00D70F13">
        <w:rPr>
          <w:rFonts w:asciiTheme="minorHAnsi" w:hAnsiTheme="minorHAnsi" w:cstheme="minorHAnsi"/>
          <w:bCs/>
        </w:rPr>
        <w:t>Infosys</w:t>
      </w:r>
      <w:proofErr w:type="spellEnd"/>
      <w:r w:rsidRPr="005A44FD">
        <w:rPr>
          <w:rFonts w:asciiTheme="minorHAnsi" w:hAnsiTheme="minorHAnsi" w:cstheme="minorHAnsi"/>
          <w:bCs/>
        </w:rPr>
        <w:t>, większość respondentów (66%) stwierdziła, że zwiększenie produktywności poprzez automatyzację było jednym z priorytetów</w:t>
      </w:r>
      <w:r w:rsidR="005A44FD" w:rsidRPr="005A44FD">
        <w:rPr>
          <w:rFonts w:asciiTheme="minorHAnsi" w:hAnsiTheme="minorHAnsi" w:cstheme="minorHAnsi"/>
          <w:bCs/>
        </w:rPr>
        <w:t xml:space="preserve"> jej wdrożenia**.</w:t>
      </w:r>
      <w:r w:rsidR="005A44FD">
        <w:rPr>
          <w:rFonts w:asciiTheme="minorHAnsi" w:hAnsiTheme="minorHAnsi" w:cstheme="minorHAnsi"/>
          <w:bCs/>
        </w:rPr>
        <w:t xml:space="preserve"> </w:t>
      </w:r>
      <w:r w:rsidR="00A42A1D">
        <w:rPr>
          <w:rFonts w:asciiTheme="minorHAnsi" w:hAnsiTheme="minorHAnsi" w:cstheme="minorHAnsi"/>
          <w:bCs/>
        </w:rPr>
        <w:t>Wszystko wskazuje na to, że z</w:t>
      </w:r>
      <w:r w:rsidR="00093188">
        <w:rPr>
          <w:rFonts w:asciiTheme="minorHAnsi" w:hAnsiTheme="minorHAnsi" w:cstheme="minorHAnsi"/>
          <w:bCs/>
        </w:rPr>
        <w:t xml:space="preserve">astosowanie rozwiązań bazujących na sztucznej inteligencji, będzie krokiem milowym nie tylko w rozwoju produkcji elektroniki, ale szeroko pojętego Przemysłu 4.0. </w:t>
      </w:r>
    </w:p>
    <w:p w14:paraId="312BF631" w14:textId="47EAA801" w:rsidR="000E31C7" w:rsidRDefault="000E31C7" w:rsidP="000D2163">
      <w:pPr>
        <w:pStyle w:val="Nagwek2"/>
        <w:spacing w:before="0" w:line="240" w:lineRule="auto"/>
      </w:pPr>
      <w:r>
        <w:t xml:space="preserve">AI </w:t>
      </w:r>
      <w:r w:rsidR="00036A2B">
        <w:t>wkracza do branży EMS</w:t>
      </w:r>
    </w:p>
    <w:p w14:paraId="3896A2B6" w14:textId="47614393" w:rsidR="002D31F3" w:rsidRPr="001A0C9E" w:rsidRDefault="001A0C9E" w:rsidP="001A0C9E">
      <w:pPr>
        <w:jc w:val="both"/>
      </w:pPr>
      <w:r>
        <w:t xml:space="preserve">Coraz więcej firm świadczących usługi EMS stara się wykorzystywać automatyzację produkcji, aby usprawnić sposób wykonywania zadań przez pracowników, umożliwiając im wydajniejszą pracę. Istnieje kilka rozwiązań AI, które pozwalają firmom na obniżenie kosztów produkcji, przy jednoczesnym zwiększeniu wydajności. Warto wiedzieć, że maszyny, wykorzystujące sztuczną </w:t>
      </w:r>
      <w:r w:rsidRPr="001A0C9E">
        <w:t xml:space="preserve">inteligencję do wspierania procesów produkcyjnych, m.in. w branży EMS, powstają także w Polsce. Rozwiązanie pozwalające na automatyzację procesu montażu komponentów THT z wykorzystaniem ramienia </w:t>
      </w:r>
      <w:proofErr w:type="spellStart"/>
      <w:r w:rsidRPr="001A0C9E">
        <w:t>robotycznego</w:t>
      </w:r>
      <w:proofErr w:type="spellEnd"/>
      <w:r w:rsidRPr="001A0C9E">
        <w:t xml:space="preserve"> oferuje </w:t>
      </w:r>
      <w:proofErr w:type="spellStart"/>
      <w:r>
        <w:t>Fitech</w:t>
      </w:r>
      <w:proofErr w:type="spellEnd"/>
      <w:r>
        <w:t xml:space="preserve"> – firma, która opracowuje systemy mające pomóc producentom elektroniki kontraktowej poprawić jakość i efektywność ich działań. – </w:t>
      </w:r>
      <w:r>
        <w:rPr>
          <w:i/>
          <w:iCs/>
        </w:rPr>
        <w:t>Maszyna zapewnia powtarzalność i eliminuje ryzyko popełnienia błędów w montażu, zapewniając wysoką jakość produktu końcowego</w:t>
      </w:r>
      <w:r>
        <w:t xml:space="preserve"> – tłumaczy</w:t>
      </w:r>
      <w:r>
        <w:t xml:space="preserve"> </w:t>
      </w:r>
      <w:r w:rsidRPr="001A0C9E">
        <w:t xml:space="preserve">Krzysztof </w:t>
      </w:r>
      <w:proofErr w:type="spellStart"/>
      <w:r w:rsidRPr="001A0C9E">
        <w:t>Pyclik</w:t>
      </w:r>
      <w:proofErr w:type="spellEnd"/>
      <w:r w:rsidRPr="001A0C9E">
        <w:t xml:space="preserve">, szef działu </w:t>
      </w:r>
      <w:proofErr w:type="spellStart"/>
      <w:r w:rsidRPr="001A0C9E">
        <w:t>Robotics</w:t>
      </w:r>
      <w:proofErr w:type="spellEnd"/>
      <w:r w:rsidRPr="001A0C9E">
        <w:t xml:space="preserve"> R&amp;D </w:t>
      </w:r>
      <w:r>
        <w:t xml:space="preserve">z </w:t>
      </w:r>
      <w:proofErr w:type="spellStart"/>
      <w:r>
        <w:t>Fitech</w:t>
      </w:r>
      <w:proofErr w:type="spellEnd"/>
      <w:r w:rsidR="00E35F20" w:rsidRPr="007C504E">
        <w:rPr>
          <w:rFonts w:cstheme="minorHAnsi"/>
          <w:bCs/>
        </w:rPr>
        <w:t xml:space="preserve">. </w:t>
      </w:r>
      <w:r w:rsidR="007C504E">
        <w:rPr>
          <w:rFonts w:cstheme="minorHAnsi"/>
          <w:bCs/>
        </w:rPr>
        <w:t>–</w:t>
      </w:r>
      <w:r w:rsidR="00E35F20" w:rsidRPr="007C504E">
        <w:rPr>
          <w:rFonts w:cstheme="minorHAnsi"/>
          <w:bCs/>
        </w:rPr>
        <w:t xml:space="preserve"> </w:t>
      </w:r>
      <w:r w:rsidR="0037544F" w:rsidRPr="007C504E">
        <w:rPr>
          <w:rFonts w:cstheme="minorHAnsi"/>
          <w:bCs/>
          <w:i/>
          <w:iCs/>
        </w:rPr>
        <w:t>Automatyzacja montażu ręcznego elementów THT niemal w 100% eliminuje prawdopodobieństwo błędów montażowych, optymalizując tym samym koszty operacyjne fabryki</w:t>
      </w:r>
      <w:r w:rsidR="0037544F" w:rsidRPr="007C504E">
        <w:rPr>
          <w:rFonts w:cstheme="minorHAnsi"/>
          <w:bCs/>
        </w:rPr>
        <w:t>.</w:t>
      </w:r>
      <w:r w:rsidR="00E35F20" w:rsidRPr="007C504E">
        <w:rPr>
          <w:rFonts w:cstheme="minorHAnsi"/>
          <w:bCs/>
        </w:rPr>
        <w:t xml:space="preserve"> – dodaje ekspert.</w:t>
      </w:r>
      <w:r w:rsidR="0037544F" w:rsidRPr="007C504E">
        <w:rPr>
          <w:rFonts w:cstheme="minorHAnsi"/>
          <w:bCs/>
        </w:rPr>
        <w:t xml:space="preserve"> </w:t>
      </w:r>
      <w:r w:rsidR="006634BE" w:rsidRPr="007C504E">
        <w:rPr>
          <w:rFonts w:cstheme="minorHAnsi"/>
          <w:bCs/>
        </w:rPr>
        <w:t xml:space="preserve">Z drugiej strony, </w:t>
      </w:r>
      <w:r w:rsidR="00D10A51" w:rsidRPr="007C504E">
        <w:rPr>
          <w:rFonts w:cstheme="minorHAnsi"/>
          <w:bCs/>
        </w:rPr>
        <w:t>kontynuowani</w:t>
      </w:r>
      <w:r w:rsidR="00E35F20" w:rsidRPr="007C504E">
        <w:rPr>
          <w:rFonts w:cstheme="minorHAnsi"/>
          <w:bCs/>
        </w:rPr>
        <w:t>e</w:t>
      </w:r>
      <w:r w:rsidR="00D10A51" w:rsidRPr="007C504E">
        <w:rPr>
          <w:rFonts w:cstheme="minorHAnsi"/>
          <w:bCs/>
        </w:rPr>
        <w:t xml:space="preserve"> procesu produkcyjnego </w:t>
      </w:r>
      <w:r w:rsidR="00E35F20" w:rsidRPr="007C504E">
        <w:rPr>
          <w:rFonts w:cstheme="minorHAnsi"/>
          <w:bCs/>
        </w:rPr>
        <w:t>i umożliwienie</w:t>
      </w:r>
      <w:r w:rsidR="00D10A51" w:rsidRPr="007C504E">
        <w:rPr>
          <w:rFonts w:cstheme="minorHAnsi"/>
          <w:bCs/>
        </w:rPr>
        <w:t xml:space="preserve"> </w:t>
      </w:r>
      <w:r w:rsidR="00E35F20" w:rsidRPr="007C504E">
        <w:rPr>
          <w:rFonts w:cstheme="minorHAnsi"/>
          <w:bCs/>
        </w:rPr>
        <w:t>zamontowania wadliwego</w:t>
      </w:r>
      <w:r w:rsidR="00D10A51" w:rsidRPr="007C504E">
        <w:rPr>
          <w:rFonts w:cstheme="minorHAnsi"/>
          <w:bCs/>
        </w:rPr>
        <w:t xml:space="preserve"> komponentu, </w:t>
      </w:r>
      <w:r w:rsidR="00CB6C5D" w:rsidRPr="007C504E">
        <w:rPr>
          <w:rFonts w:cstheme="minorHAnsi"/>
          <w:bCs/>
        </w:rPr>
        <w:t>w</w:t>
      </w:r>
      <w:r w:rsidR="00D10A51" w:rsidRPr="007C504E">
        <w:rPr>
          <w:rFonts w:cstheme="minorHAnsi"/>
          <w:bCs/>
        </w:rPr>
        <w:t>iąże się z</w:t>
      </w:r>
      <w:r w:rsidR="00CB6C5D" w:rsidRPr="007C504E">
        <w:rPr>
          <w:rFonts w:cstheme="minorHAnsi"/>
          <w:bCs/>
        </w:rPr>
        <w:t>e</w:t>
      </w:r>
      <w:r w:rsidR="00D10A51" w:rsidRPr="007C504E">
        <w:rPr>
          <w:rFonts w:cstheme="minorHAnsi"/>
          <w:bCs/>
        </w:rPr>
        <w:t xml:space="preserve"> zużycie</w:t>
      </w:r>
      <w:r w:rsidR="00CB6C5D" w:rsidRPr="007C504E">
        <w:rPr>
          <w:rFonts w:cstheme="minorHAnsi"/>
          <w:bCs/>
        </w:rPr>
        <w:t>m</w:t>
      </w:r>
      <w:r w:rsidR="00D10A51" w:rsidRPr="007C504E">
        <w:rPr>
          <w:rFonts w:cstheme="minorHAnsi"/>
          <w:bCs/>
        </w:rPr>
        <w:t xml:space="preserve"> większej ilości materiałów i niepotrzebn</w:t>
      </w:r>
      <w:r w:rsidR="00CB6C5D" w:rsidRPr="007C504E">
        <w:rPr>
          <w:rFonts w:cstheme="minorHAnsi"/>
          <w:bCs/>
        </w:rPr>
        <w:t>ym</w:t>
      </w:r>
      <w:r w:rsidR="00D10A51" w:rsidRPr="007C504E">
        <w:rPr>
          <w:rFonts w:cstheme="minorHAnsi"/>
          <w:bCs/>
        </w:rPr>
        <w:t xml:space="preserve"> zajęcie miejsca na linii montażowej.</w:t>
      </w:r>
      <w:r w:rsidR="00CB6C5D" w:rsidRPr="007C504E">
        <w:rPr>
          <w:rFonts w:cstheme="minorHAnsi"/>
          <w:bCs/>
        </w:rPr>
        <w:t xml:space="preserve"> W efekcie zaś powstaje wadliwy produkt,</w:t>
      </w:r>
      <w:r w:rsidR="00CD4827" w:rsidRPr="007C504E">
        <w:rPr>
          <w:rFonts w:cstheme="minorHAnsi"/>
          <w:bCs/>
        </w:rPr>
        <w:t xml:space="preserve"> </w:t>
      </w:r>
      <w:r w:rsidR="00CB6C5D" w:rsidRPr="007C504E">
        <w:rPr>
          <w:rFonts w:cstheme="minorHAnsi"/>
          <w:bCs/>
        </w:rPr>
        <w:t>co naraża firmę na straty.</w:t>
      </w:r>
      <w:r w:rsidR="00CB6C5D">
        <w:rPr>
          <w:rFonts w:cstheme="minorHAnsi"/>
          <w:bCs/>
          <w:color w:val="2F5496" w:themeColor="accent1" w:themeShade="BF"/>
        </w:rPr>
        <w:t xml:space="preserve"> </w:t>
      </w:r>
      <w:r w:rsidR="00D10A51" w:rsidRPr="00765EA6">
        <w:rPr>
          <w:rFonts w:cstheme="minorHAnsi"/>
          <w:bCs/>
          <w:color w:val="2F5496" w:themeColor="accent1" w:themeShade="BF"/>
        </w:rPr>
        <w:t xml:space="preserve"> </w:t>
      </w:r>
    </w:p>
    <w:p w14:paraId="189D967D" w14:textId="77777777" w:rsidR="00A42A1D" w:rsidRPr="005A44FD" w:rsidRDefault="00A42A1D" w:rsidP="000D2163">
      <w:pPr>
        <w:pStyle w:val="NormalnyWeb"/>
        <w:spacing w:before="0" w:beforeAutospacing="0" w:after="0" w:afterAutospacing="0"/>
        <w:jc w:val="both"/>
        <w:rPr>
          <w:rFonts w:asciiTheme="minorHAnsi" w:hAnsiTheme="minorHAnsi" w:cstheme="minorHAnsi"/>
          <w:bCs/>
        </w:rPr>
      </w:pPr>
    </w:p>
    <w:p w14:paraId="549D3D85" w14:textId="5E647063" w:rsidR="00715763" w:rsidRDefault="00715763" w:rsidP="00715763">
      <w:pPr>
        <w:pStyle w:val="Nagwek2"/>
      </w:pPr>
      <w:r>
        <w:t>Inteligentne systemy wizyjne</w:t>
      </w:r>
    </w:p>
    <w:p w14:paraId="27E393BB" w14:textId="77249696" w:rsidR="00967219" w:rsidRDefault="00663D44" w:rsidP="00ED2E04">
      <w:pPr>
        <w:jc w:val="both"/>
        <w:rPr>
          <w:bCs/>
        </w:rPr>
      </w:pPr>
      <w:r>
        <w:rPr>
          <w:bCs/>
        </w:rPr>
        <w:t>W przypadku m</w:t>
      </w:r>
      <w:r w:rsidR="00715763" w:rsidRPr="00715763">
        <w:rPr>
          <w:bCs/>
        </w:rPr>
        <w:t>ontaż</w:t>
      </w:r>
      <w:r>
        <w:rPr>
          <w:bCs/>
        </w:rPr>
        <w:t>u</w:t>
      </w:r>
      <w:r w:rsidR="00715763" w:rsidRPr="00715763">
        <w:rPr>
          <w:bCs/>
        </w:rPr>
        <w:t xml:space="preserve"> obwodów drukowanych</w:t>
      </w:r>
      <w:r w:rsidR="00715763">
        <w:rPr>
          <w:bCs/>
        </w:rPr>
        <w:t xml:space="preserve"> czy</w:t>
      </w:r>
      <w:r w:rsidR="00715763" w:rsidRPr="00715763">
        <w:rPr>
          <w:bCs/>
        </w:rPr>
        <w:t xml:space="preserve"> produkcj</w:t>
      </w:r>
      <w:r>
        <w:rPr>
          <w:bCs/>
        </w:rPr>
        <w:t>i</w:t>
      </w:r>
      <w:r w:rsidR="00715763" w:rsidRPr="00715763">
        <w:rPr>
          <w:bCs/>
        </w:rPr>
        <w:t xml:space="preserve"> modułów elektronicznych</w:t>
      </w:r>
      <w:r w:rsidR="00A42A1D">
        <w:rPr>
          <w:bCs/>
        </w:rPr>
        <w:t>,</w:t>
      </w:r>
      <w:r>
        <w:rPr>
          <w:bCs/>
        </w:rPr>
        <w:t xml:space="preserve"> </w:t>
      </w:r>
      <w:r w:rsidR="00715763">
        <w:rPr>
          <w:bCs/>
        </w:rPr>
        <w:t>liczy się</w:t>
      </w:r>
      <w:r w:rsidR="006634BE">
        <w:rPr>
          <w:bCs/>
        </w:rPr>
        <w:t xml:space="preserve"> </w:t>
      </w:r>
      <w:r w:rsidR="00C2586C">
        <w:rPr>
          <w:bCs/>
        </w:rPr>
        <w:t>jakość</w:t>
      </w:r>
      <w:r w:rsidR="00715763">
        <w:rPr>
          <w:bCs/>
        </w:rPr>
        <w:t xml:space="preserve">. </w:t>
      </w:r>
      <w:r w:rsidR="00E35F20" w:rsidRPr="007C504E">
        <w:rPr>
          <w:bCs/>
        </w:rPr>
        <w:t>Niepoprawne zamocowanie komponentów na płytce PCB</w:t>
      </w:r>
      <w:r w:rsidR="00CB6C5D" w:rsidRPr="007C504E">
        <w:rPr>
          <w:bCs/>
        </w:rPr>
        <w:t xml:space="preserve"> i przejście </w:t>
      </w:r>
      <w:r w:rsidR="007C504E">
        <w:rPr>
          <w:bCs/>
        </w:rPr>
        <w:t>przez</w:t>
      </w:r>
      <w:r w:rsidR="00CB6C5D" w:rsidRPr="007C504E">
        <w:rPr>
          <w:bCs/>
        </w:rPr>
        <w:t xml:space="preserve"> etap lutowania oznacza, że </w:t>
      </w:r>
      <w:r w:rsidR="00765EA6" w:rsidRPr="007C504E">
        <w:rPr>
          <w:bCs/>
        </w:rPr>
        <w:t>na zmiany jest już za późno</w:t>
      </w:r>
      <w:r w:rsidR="00715763" w:rsidRPr="007C504E">
        <w:rPr>
          <w:bCs/>
        </w:rPr>
        <w:t xml:space="preserve">. </w:t>
      </w:r>
      <w:r w:rsidRPr="007C504E">
        <w:rPr>
          <w:bCs/>
        </w:rPr>
        <w:t>Tymczasem sztuczna inteligencja, u</w:t>
      </w:r>
      <w:r w:rsidR="00ED2E04" w:rsidRPr="007C504E">
        <w:rPr>
          <w:bCs/>
        </w:rPr>
        <w:t>zbrojona w strumień danych</w:t>
      </w:r>
      <w:r w:rsidR="00A42A1D" w:rsidRPr="007C504E">
        <w:rPr>
          <w:bCs/>
        </w:rPr>
        <w:t>,</w:t>
      </w:r>
      <w:r w:rsidR="00ED2E04" w:rsidRPr="007C504E">
        <w:rPr>
          <w:bCs/>
        </w:rPr>
        <w:t xml:space="preserve"> pochodzących z wielu źródeł, może </w:t>
      </w:r>
      <w:r w:rsidR="00E35F20" w:rsidRPr="007C504E">
        <w:rPr>
          <w:bCs/>
        </w:rPr>
        <w:t xml:space="preserve">wykrywać błędy montażowe </w:t>
      </w:r>
      <w:r w:rsidR="00ED2E04" w:rsidRPr="007C504E">
        <w:rPr>
          <w:bCs/>
        </w:rPr>
        <w:t>wcześnie</w:t>
      </w:r>
      <w:r w:rsidR="00765EA6" w:rsidRPr="007C504E">
        <w:rPr>
          <w:bCs/>
        </w:rPr>
        <w:t>j, umożliwiając ich wykrywanie i naprawę, zanim staną się nieodwracalne</w:t>
      </w:r>
      <w:r w:rsidR="00ED2E04" w:rsidRPr="00ED2E04">
        <w:rPr>
          <w:bCs/>
        </w:rPr>
        <w:t>.</w:t>
      </w:r>
      <w:r w:rsidR="00765EA6">
        <w:rPr>
          <w:bCs/>
        </w:rPr>
        <w:t xml:space="preserve"> </w:t>
      </w:r>
      <w:r w:rsidR="00CD4827">
        <w:rPr>
          <w:bCs/>
        </w:rPr>
        <w:t>O ile w</w:t>
      </w:r>
      <w:r w:rsidR="00CD4827" w:rsidRPr="00CD4827">
        <w:rPr>
          <w:bCs/>
        </w:rPr>
        <w:t>izyjn</w:t>
      </w:r>
      <w:r w:rsidR="00CD4827">
        <w:rPr>
          <w:bCs/>
        </w:rPr>
        <w:t>a</w:t>
      </w:r>
      <w:r w:rsidR="00CD4827" w:rsidRPr="00CD4827">
        <w:rPr>
          <w:bCs/>
        </w:rPr>
        <w:t xml:space="preserve"> kontrol</w:t>
      </w:r>
      <w:r w:rsidR="00CD4827">
        <w:rPr>
          <w:bCs/>
        </w:rPr>
        <w:t xml:space="preserve">a </w:t>
      </w:r>
      <w:r w:rsidR="00CD4827" w:rsidRPr="00CD4827">
        <w:rPr>
          <w:bCs/>
        </w:rPr>
        <w:t xml:space="preserve">jakości PCBA nadal bardzo często </w:t>
      </w:r>
      <w:r w:rsidR="00CD4827">
        <w:rPr>
          <w:bCs/>
        </w:rPr>
        <w:t xml:space="preserve">jest </w:t>
      </w:r>
      <w:r w:rsidR="00CD4827" w:rsidRPr="00CD4827">
        <w:rPr>
          <w:bCs/>
        </w:rPr>
        <w:t>wykon</w:t>
      </w:r>
      <w:r w:rsidR="00CD4827">
        <w:rPr>
          <w:bCs/>
        </w:rPr>
        <w:t>ywana</w:t>
      </w:r>
      <w:r w:rsidR="00CD4827" w:rsidRPr="00CD4827">
        <w:rPr>
          <w:bCs/>
        </w:rPr>
        <w:t xml:space="preserve"> </w:t>
      </w:r>
      <w:r w:rsidR="00CD4827">
        <w:rPr>
          <w:bCs/>
        </w:rPr>
        <w:t xml:space="preserve">przez </w:t>
      </w:r>
      <w:r w:rsidR="00CD4827" w:rsidRPr="00CD4827">
        <w:rPr>
          <w:bCs/>
        </w:rPr>
        <w:t>ludzi</w:t>
      </w:r>
      <w:r w:rsidR="00CD4827">
        <w:rPr>
          <w:bCs/>
        </w:rPr>
        <w:t>,</w:t>
      </w:r>
      <w:r w:rsidR="00CD4827" w:rsidRPr="00CD4827">
        <w:rPr>
          <w:bCs/>
        </w:rPr>
        <w:t xml:space="preserve"> obarczona jest dużym ryzykiem przeoczenia błędów montażowych. </w:t>
      </w:r>
      <w:r w:rsidR="00CD4827">
        <w:rPr>
          <w:bCs/>
        </w:rPr>
        <w:t>Chcąc ich uniknąć,</w:t>
      </w:r>
      <w:r w:rsidR="00CD4827" w:rsidRPr="00CD4827">
        <w:rPr>
          <w:bCs/>
        </w:rPr>
        <w:t xml:space="preserve"> </w:t>
      </w:r>
      <w:r w:rsidR="00CD4827">
        <w:rPr>
          <w:bCs/>
        </w:rPr>
        <w:t>coraz więcej firm z branży EMS</w:t>
      </w:r>
      <w:r w:rsidR="00CD4827" w:rsidRPr="00CD4827">
        <w:rPr>
          <w:bCs/>
        </w:rPr>
        <w:t xml:space="preserve"> decyduj</w:t>
      </w:r>
      <w:r w:rsidR="00CD4827">
        <w:rPr>
          <w:bCs/>
        </w:rPr>
        <w:t>e</w:t>
      </w:r>
      <w:r w:rsidR="00CD4827" w:rsidRPr="00CD4827">
        <w:rPr>
          <w:bCs/>
        </w:rPr>
        <w:t xml:space="preserve"> się na wykorzystanie zautomatyzowanej kontroli wizyjnej</w:t>
      </w:r>
      <w:r w:rsidR="00CD4827">
        <w:rPr>
          <w:bCs/>
        </w:rPr>
        <w:t>. Dzięki temu</w:t>
      </w:r>
      <w:r w:rsidR="00CD4827" w:rsidRPr="00CD4827">
        <w:rPr>
          <w:bCs/>
        </w:rPr>
        <w:t xml:space="preserve"> podnoszą efektywność </w:t>
      </w:r>
      <w:r w:rsidR="00CD4827">
        <w:rPr>
          <w:bCs/>
        </w:rPr>
        <w:t xml:space="preserve">tego </w:t>
      </w:r>
      <w:r w:rsidR="00CD4827" w:rsidRPr="00CD4827">
        <w:rPr>
          <w:bCs/>
        </w:rPr>
        <w:t>procesu.</w:t>
      </w:r>
      <w:r w:rsidR="00CD4827">
        <w:rPr>
          <w:bCs/>
        </w:rPr>
        <w:t xml:space="preserve"> </w:t>
      </w:r>
      <w:r w:rsidR="00CD4827" w:rsidRPr="00CD4827">
        <w:rPr>
          <w:bCs/>
        </w:rPr>
        <w:t>Niektóre idą o krok dalej</w:t>
      </w:r>
      <w:r w:rsidR="00CD4827">
        <w:rPr>
          <w:bCs/>
        </w:rPr>
        <w:t xml:space="preserve"> i</w:t>
      </w:r>
      <w:r w:rsidR="00CD4827" w:rsidRPr="00CD4827">
        <w:rPr>
          <w:bCs/>
        </w:rPr>
        <w:t xml:space="preserve"> stawiają na sztuczną inteligencję w procesie analizy obrazu.</w:t>
      </w:r>
      <w:r w:rsidR="009358A6">
        <w:rPr>
          <w:bCs/>
        </w:rPr>
        <w:t xml:space="preserve"> Systemy wizyjne</w:t>
      </w:r>
      <w:r w:rsidR="00CD4827">
        <w:rPr>
          <w:bCs/>
        </w:rPr>
        <w:t>,</w:t>
      </w:r>
      <w:r w:rsidR="009358A6">
        <w:rPr>
          <w:bCs/>
        </w:rPr>
        <w:t xml:space="preserve"> wykorzystujące AI dokonują </w:t>
      </w:r>
      <w:r w:rsidR="009358A6" w:rsidRPr="009358A6">
        <w:rPr>
          <w:bCs/>
        </w:rPr>
        <w:t>analiz</w:t>
      </w:r>
      <w:r w:rsidR="009358A6">
        <w:rPr>
          <w:bCs/>
        </w:rPr>
        <w:t>y</w:t>
      </w:r>
      <w:r w:rsidR="00967219">
        <w:rPr>
          <w:bCs/>
        </w:rPr>
        <w:t>,</w:t>
      </w:r>
      <w:r w:rsidR="009358A6" w:rsidRPr="009358A6">
        <w:rPr>
          <w:bCs/>
        </w:rPr>
        <w:t xml:space="preserve"> opiera</w:t>
      </w:r>
      <w:r w:rsidR="009358A6">
        <w:rPr>
          <w:bCs/>
        </w:rPr>
        <w:t>jąc</w:t>
      </w:r>
      <w:r w:rsidR="009358A6" w:rsidRPr="009358A6">
        <w:rPr>
          <w:bCs/>
        </w:rPr>
        <w:t xml:space="preserve"> się na uczeniu maszynowym</w:t>
      </w:r>
      <w:r w:rsidR="00CD4827">
        <w:rPr>
          <w:bCs/>
        </w:rPr>
        <w:t>. Co to oznacza? -</w:t>
      </w:r>
      <w:r w:rsidR="00ED2E04" w:rsidRPr="00ED2E04">
        <w:rPr>
          <w:bCs/>
        </w:rPr>
        <w:t xml:space="preserve"> </w:t>
      </w:r>
      <w:r w:rsidR="009358A6" w:rsidRPr="0038637C">
        <w:rPr>
          <w:bCs/>
          <w:i/>
          <w:iCs/>
        </w:rPr>
        <w:t>S</w:t>
      </w:r>
      <w:r w:rsidR="00ED2E04" w:rsidRPr="0038637C">
        <w:rPr>
          <w:bCs/>
          <w:i/>
          <w:iCs/>
        </w:rPr>
        <w:t>ztuczna inteligencja może</w:t>
      </w:r>
      <w:r w:rsidR="00DD6954" w:rsidRPr="0038637C">
        <w:rPr>
          <w:bCs/>
          <w:i/>
          <w:iCs/>
        </w:rPr>
        <w:t xml:space="preserve"> </w:t>
      </w:r>
      <w:r w:rsidR="00ED2E04" w:rsidRPr="0038637C">
        <w:rPr>
          <w:bCs/>
          <w:i/>
          <w:iCs/>
        </w:rPr>
        <w:t xml:space="preserve">analizować więcej informacji i podejmować decyzje oparte na danych, które pomagają szybko wykryć </w:t>
      </w:r>
      <w:r w:rsidR="009358A6" w:rsidRPr="0038637C">
        <w:rPr>
          <w:bCs/>
          <w:i/>
          <w:iCs/>
        </w:rPr>
        <w:t xml:space="preserve">i usunąć </w:t>
      </w:r>
      <w:r w:rsidR="00ED2E04" w:rsidRPr="0038637C">
        <w:rPr>
          <w:bCs/>
          <w:i/>
          <w:iCs/>
        </w:rPr>
        <w:t>wadliwe</w:t>
      </w:r>
      <w:r w:rsidR="00093188" w:rsidRPr="0038637C">
        <w:rPr>
          <w:bCs/>
          <w:i/>
          <w:iCs/>
        </w:rPr>
        <w:t xml:space="preserve"> elementy</w:t>
      </w:r>
      <w:r w:rsidR="00ED2E04" w:rsidRPr="0038637C">
        <w:rPr>
          <w:bCs/>
          <w:i/>
          <w:iCs/>
        </w:rPr>
        <w:t xml:space="preserve"> tak wcześnie, jak to możliwe</w:t>
      </w:r>
      <w:r w:rsidR="00093188">
        <w:rPr>
          <w:bCs/>
        </w:rPr>
        <w:t>.</w:t>
      </w:r>
      <w:r w:rsidR="00CD4827">
        <w:rPr>
          <w:bCs/>
        </w:rPr>
        <w:t xml:space="preserve"> - wyjaśnia ekspert z </w:t>
      </w:r>
      <w:proofErr w:type="spellStart"/>
      <w:r w:rsidR="00CD4827">
        <w:rPr>
          <w:bCs/>
        </w:rPr>
        <w:t>Fitech</w:t>
      </w:r>
      <w:proofErr w:type="spellEnd"/>
      <w:r w:rsidR="00CD4827">
        <w:rPr>
          <w:bCs/>
        </w:rPr>
        <w:t>.</w:t>
      </w:r>
      <w:r w:rsidR="00967219">
        <w:rPr>
          <w:bCs/>
        </w:rPr>
        <w:t xml:space="preserve"> Ponadto systemy wizyjne wykorzystujące AI nigdy się nie męczą – maszyny</w:t>
      </w:r>
      <w:r w:rsidR="00967219" w:rsidRPr="00ED2E04">
        <w:rPr>
          <w:bCs/>
        </w:rPr>
        <w:t xml:space="preserve"> są w stanie </w:t>
      </w:r>
      <w:r w:rsidR="00967219">
        <w:rPr>
          <w:bCs/>
        </w:rPr>
        <w:t xml:space="preserve">nieprzerwanie </w:t>
      </w:r>
      <w:r w:rsidR="00967219" w:rsidRPr="00ED2E04">
        <w:rPr>
          <w:bCs/>
        </w:rPr>
        <w:t>wykorzystywać dane i czujniki do wykonywania zadań kontroli jakości</w:t>
      </w:r>
    </w:p>
    <w:p w14:paraId="1691E538" w14:textId="26888485" w:rsidR="00093188" w:rsidRDefault="000D2163" w:rsidP="000D2163">
      <w:pPr>
        <w:pStyle w:val="Nagwek2"/>
      </w:pPr>
      <w:r>
        <w:lastRenderedPageBreak/>
        <w:t xml:space="preserve">Czy czeka nas rewolucja w </w:t>
      </w:r>
      <w:r w:rsidR="00093188">
        <w:t>produkcji elektroniki</w:t>
      </w:r>
      <w:r>
        <w:t>?</w:t>
      </w:r>
    </w:p>
    <w:p w14:paraId="75AB4506" w14:textId="55B19BAD" w:rsidR="007749AB" w:rsidRDefault="00093188" w:rsidP="00093188">
      <w:pPr>
        <w:jc w:val="both"/>
      </w:pPr>
      <w:r>
        <w:t xml:space="preserve">Sztuczna inteligencja to wciąż młoda i szybko rozwijająca się technologia. </w:t>
      </w:r>
      <w:r w:rsidR="00DD6954">
        <w:t>J</w:t>
      </w:r>
      <w:r>
        <w:t>ednak już teraz rewolucjonizuje przemysł produkcyjny</w:t>
      </w:r>
      <w:r w:rsidR="000D2163">
        <w:t>. Dzięki wykorzystaniu AI,</w:t>
      </w:r>
      <w:r>
        <w:t xml:space="preserve"> sektor </w:t>
      </w:r>
      <w:r w:rsidR="000D2163">
        <w:t>EMS</w:t>
      </w:r>
      <w:r>
        <w:t xml:space="preserve"> </w:t>
      </w:r>
      <w:r w:rsidR="000D2163">
        <w:t xml:space="preserve">zyska </w:t>
      </w:r>
      <w:r>
        <w:t>narzędzia, które pozwolą mu na fundamentalną zmianę sposobu produkcji elektroniki.</w:t>
      </w:r>
      <w:r w:rsidR="000D2163">
        <w:t xml:space="preserve"> S</w:t>
      </w:r>
      <w:r>
        <w:t xml:space="preserve">ztuczna inteligencja umożliwi firmom podejmowanie decyzji na podstawie </w:t>
      </w:r>
      <w:r w:rsidR="006636FD">
        <w:t>wniosków lub predykcji</w:t>
      </w:r>
      <w:r w:rsidR="00765EA6">
        <w:t xml:space="preserve"> </w:t>
      </w:r>
      <w:r>
        <w:t xml:space="preserve">opartych na danych, optymalizację procesów, obniżenie kosztów operacyjnych, a nawet pomoc w zapewnieniu wysokiej jakości obsługi klienta. </w:t>
      </w:r>
      <w:r w:rsidR="000D2163">
        <w:t>Bez wątpienia to właśnie AI</w:t>
      </w:r>
      <w:r>
        <w:t xml:space="preserve"> przygotowuje przemysł produkcji elektroniki do kolejnej</w:t>
      </w:r>
      <w:r w:rsidR="000D2163">
        <w:t>, piątej</w:t>
      </w:r>
      <w:r>
        <w:t xml:space="preserve"> rewolucji.</w:t>
      </w:r>
    </w:p>
    <w:p w14:paraId="4C4C63AA" w14:textId="68E1AE44" w:rsidR="007749AB" w:rsidRDefault="007749AB" w:rsidP="00BD79AC">
      <w:pPr>
        <w:jc w:val="both"/>
      </w:pPr>
      <w:r>
        <w:t>*</w:t>
      </w:r>
      <w:hyperlink r:id="rId4" w:history="1">
        <w:r w:rsidR="005A44FD" w:rsidRPr="00166755">
          <w:rPr>
            <w:rStyle w:val="Hipercze"/>
          </w:rPr>
          <w:t>https://www.marketsandmarkets.com/Market-Reports/artificial-intelligence-manufacturing-market-72679105.html</w:t>
        </w:r>
      </w:hyperlink>
    </w:p>
    <w:p w14:paraId="11FDA104" w14:textId="5CF466ED" w:rsidR="005A44FD" w:rsidRDefault="005A44FD" w:rsidP="00BD79AC">
      <w:pPr>
        <w:jc w:val="both"/>
      </w:pPr>
      <w:r>
        <w:t xml:space="preserve">** </w:t>
      </w:r>
      <w:hyperlink r:id="rId5" w:history="1">
        <w:r w:rsidRPr="00166755">
          <w:rPr>
            <w:rStyle w:val="Hipercze"/>
          </w:rPr>
          <w:t>https://industrytoday.com/manufacturing-sector-transforming-ai-automation/</w:t>
        </w:r>
      </w:hyperlink>
      <w:r>
        <w:t xml:space="preserve"> </w:t>
      </w:r>
    </w:p>
    <w:p w14:paraId="684B0AAA" w14:textId="77777777" w:rsidR="003A2ECB" w:rsidRPr="00523A17" w:rsidRDefault="003A2ECB" w:rsidP="00BD79AC">
      <w:pPr>
        <w:jc w:val="both"/>
      </w:pPr>
    </w:p>
    <w:sectPr w:rsidR="003A2ECB" w:rsidRPr="00523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E2"/>
    <w:rsid w:val="00026B97"/>
    <w:rsid w:val="00036A2B"/>
    <w:rsid w:val="000579E2"/>
    <w:rsid w:val="00072B4B"/>
    <w:rsid w:val="00093188"/>
    <w:rsid w:val="000D2163"/>
    <w:rsid w:val="000E31C7"/>
    <w:rsid w:val="00117174"/>
    <w:rsid w:val="00197681"/>
    <w:rsid w:val="001A0C9E"/>
    <w:rsid w:val="0025655E"/>
    <w:rsid w:val="002D31F3"/>
    <w:rsid w:val="0037544F"/>
    <w:rsid w:val="0038637C"/>
    <w:rsid w:val="003A2ECB"/>
    <w:rsid w:val="00436FE3"/>
    <w:rsid w:val="0051012B"/>
    <w:rsid w:val="00513470"/>
    <w:rsid w:val="00523A17"/>
    <w:rsid w:val="00533580"/>
    <w:rsid w:val="005A08F5"/>
    <w:rsid w:val="005A44FD"/>
    <w:rsid w:val="005B57DB"/>
    <w:rsid w:val="006634BE"/>
    <w:rsid w:val="006636FD"/>
    <w:rsid w:val="00663D44"/>
    <w:rsid w:val="00715763"/>
    <w:rsid w:val="00733C5D"/>
    <w:rsid w:val="00741C21"/>
    <w:rsid w:val="00765EA6"/>
    <w:rsid w:val="00767256"/>
    <w:rsid w:val="0077112B"/>
    <w:rsid w:val="007749AB"/>
    <w:rsid w:val="007C504E"/>
    <w:rsid w:val="007E5C0C"/>
    <w:rsid w:val="00866F2D"/>
    <w:rsid w:val="008B08BC"/>
    <w:rsid w:val="008D3547"/>
    <w:rsid w:val="0091295D"/>
    <w:rsid w:val="009358A6"/>
    <w:rsid w:val="00967219"/>
    <w:rsid w:val="00A12EFB"/>
    <w:rsid w:val="00A12F63"/>
    <w:rsid w:val="00A42A1D"/>
    <w:rsid w:val="00B0799A"/>
    <w:rsid w:val="00B5490A"/>
    <w:rsid w:val="00B65A87"/>
    <w:rsid w:val="00B81C72"/>
    <w:rsid w:val="00BD79AC"/>
    <w:rsid w:val="00BF19FA"/>
    <w:rsid w:val="00C2586C"/>
    <w:rsid w:val="00C55DAB"/>
    <w:rsid w:val="00C61E20"/>
    <w:rsid w:val="00CB6C5D"/>
    <w:rsid w:val="00CC71E5"/>
    <w:rsid w:val="00CD4827"/>
    <w:rsid w:val="00CE2BB7"/>
    <w:rsid w:val="00D10A51"/>
    <w:rsid w:val="00D122D6"/>
    <w:rsid w:val="00D41DC4"/>
    <w:rsid w:val="00D70F13"/>
    <w:rsid w:val="00DC714B"/>
    <w:rsid w:val="00DD6954"/>
    <w:rsid w:val="00E35F20"/>
    <w:rsid w:val="00ED2E04"/>
    <w:rsid w:val="00F11771"/>
    <w:rsid w:val="00F444D7"/>
    <w:rsid w:val="00F85E7A"/>
    <w:rsid w:val="00FF3C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1842"/>
  <w15:chartTrackingRefBased/>
  <w15:docId w15:val="{F71BEBDB-EA79-4248-BB90-ABD5F25E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655E"/>
  </w:style>
  <w:style w:type="paragraph" w:styleId="Nagwek1">
    <w:name w:val="heading 1"/>
    <w:basedOn w:val="Normalny"/>
    <w:next w:val="Normalny"/>
    <w:link w:val="Nagwek1Znak"/>
    <w:uiPriority w:val="9"/>
    <w:qFormat/>
    <w:rsid w:val="00036A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36A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5655E"/>
    <w:pPr>
      <w:spacing w:before="100" w:beforeAutospacing="1" w:after="100" w:afterAutospacing="1" w:line="240" w:lineRule="auto"/>
    </w:pPr>
    <w:rPr>
      <w:rFonts w:ascii="Calibri" w:hAnsi="Calibri" w:cs="Calibri"/>
      <w:lang w:eastAsia="pl-PL"/>
    </w:rPr>
  </w:style>
  <w:style w:type="paragraph" w:styleId="Akapitzlist">
    <w:name w:val="List Paragraph"/>
    <w:basedOn w:val="Normalny"/>
    <w:uiPriority w:val="34"/>
    <w:qFormat/>
    <w:rsid w:val="007749AB"/>
    <w:pPr>
      <w:ind w:left="720"/>
      <w:contextualSpacing/>
    </w:pPr>
  </w:style>
  <w:style w:type="character" w:styleId="Hipercze">
    <w:name w:val="Hyperlink"/>
    <w:basedOn w:val="Domylnaczcionkaakapitu"/>
    <w:uiPriority w:val="99"/>
    <w:unhideWhenUsed/>
    <w:rsid w:val="005A44FD"/>
    <w:rPr>
      <w:color w:val="0563C1" w:themeColor="hyperlink"/>
      <w:u w:val="single"/>
    </w:rPr>
  </w:style>
  <w:style w:type="character" w:styleId="Nierozpoznanawzmianka">
    <w:name w:val="Unresolved Mention"/>
    <w:basedOn w:val="Domylnaczcionkaakapitu"/>
    <w:uiPriority w:val="99"/>
    <w:semiHidden/>
    <w:unhideWhenUsed/>
    <w:rsid w:val="005A44FD"/>
    <w:rPr>
      <w:color w:val="605E5C"/>
      <w:shd w:val="clear" w:color="auto" w:fill="E1DFDD"/>
    </w:rPr>
  </w:style>
  <w:style w:type="character" w:customStyle="1" w:styleId="Nagwek2Znak">
    <w:name w:val="Nagłówek 2 Znak"/>
    <w:basedOn w:val="Domylnaczcionkaakapitu"/>
    <w:link w:val="Nagwek2"/>
    <w:uiPriority w:val="9"/>
    <w:rsid w:val="00036A2B"/>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036A2B"/>
    <w:rPr>
      <w:rFonts w:asciiTheme="majorHAnsi" w:eastAsiaTheme="majorEastAsia" w:hAnsiTheme="majorHAnsi" w:cstheme="majorBidi"/>
      <w:color w:val="2F5496" w:themeColor="accent1" w:themeShade="BF"/>
      <w:sz w:val="32"/>
      <w:szCs w:val="32"/>
    </w:rPr>
  </w:style>
  <w:style w:type="paragraph" w:styleId="Poprawka">
    <w:name w:val="Revision"/>
    <w:hidden/>
    <w:uiPriority w:val="99"/>
    <w:semiHidden/>
    <w:rsid w:val="00D70F13"/>
    <w:pPr>
      <w:spacing w:after="0" w:line="240" w:lineRule="auto"/>
    </w:pPr>
  </w:style>
  <w:style w:type="character" w:styleId="Odwoaniedokomentarza">
    <w:name w:val="annotation reference"/>
    <w:basedOn w:val="Domylnaczcionkaakapitu"/>
    <w:uiPriority w:val="99"/>
    <w:semiHidden/>
    <w:unhideWhenUsed/>
    <w:rsid w:val="00D70F13"/>
    <w:rPr>
      <w:sz w:val="16"/>
      <w:szCs w:val="16"/>
    </w:rPr>
  </w:style>
  <w:style w:type="paragraph" w:styleId="Tekstkomentarza">
    <w:name w:val="annotation text"/>
    <w:basedOn w:val="Normalny"/>
    <w:link w:val="TekstkomentarzaZnak"/>
    <w:uiPriority w:val="99"/>
    <w:semiHidden/>
    <w:unhideWhenUsed/>
    <w:rsid w:val="00D70F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0F13"/>
    <w:rPr>
      <w:sz w:val="20"/>
      <w:szCs w:val="20"/>
    </w:rPr>
  </w:style>
  <w:style w:type="paragraph" w:styleId="Tematkomentarza">
    <w:name w:val="annotation subject"/>
    <w:basedOn w:val="Tekstkomentarza"/>
    <w:next w:val="Tekstkomentarza"/>
    <w:link w:val="TematkomentarzaZnak"/>
    <w:uiPriority w:val="99"/>
    <w:semiHidden/>
    <w:unhideWhenUsed/>
    <w:rsid w:val="00D70F13"/>
    <w:rPr>
      <w:b/>
      <w:bCs/>
    </w:rPr>
  </w:style>
  <w:style w:type="character" w:customStyle="1" w:styleId="TematkomentarzaZnak">
    <w:name w:val="Temat komentarza Znak"/>
    <w:basedOn w:val="TekstkomentarzaZnak"/>
    <w:link w:val="Tematkomentarza"/>
    <w:uiPriority w:val="99"/>
    <w:semiHidden/>
    <w:rsid w:val="00D70F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88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dustrytoday.com/manufacturing-sector-transforming-ai-automation/" TargetMode="External"/><Relationship Id="rId4" Type="http://schemas.openxmlformats.org/officeDocument/2006/relationships/hyperlink" Target="https://www.marketsandmarkets.com/Market-Reports/artificial-intelligence-manufacturing-market-72679105.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678</Words>
  <Characters>4071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Szruba</dc:creator>
  <cp:keywords/>
  <dc:description/>
  <cp:lastModifiedBy>Maria Szruba</cp:lastModifiedBy>
  <cp:revision>4</cp:revision>
  <dcterms:created xsi:type="dcterms:W3CDTF">2022-02-09T23:21:00Z</dcterms:created>
  <dcterms:modified xsi:type="dcterms:W3CDTF">2022-02-11T14:02:00Z</dcterms:modified>
</cp:coreProperties>
</file>