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298D" w14:textId="54DBFD5C" w:rsidR="007659B3" w:rsidRDefault="007659B3" w:rsidP="007659B3">
      <w:pPr>
        <w:spacing w:after="0" w:line="360" w:lineRule="auto"/>
        <w:jc w:val="right"/>
      </w:pPr>
      <w:r>
        <w:t>Wrocław, 09.03.2022</w:t>
      </w:r>
    </w:p>
    <w:p w14:paraId="16939DCC" w14:textId="77777777" w:rsidR="007659B3" w:rsidRDefault="007659B3" w:rsidP="007659B3">
      <w:pPr>
        <w:spacing w:after="0" w:line="360" w:lineRule="auto"/>
        <w:jc w:val="right"/>
      </w:pPr>
    </w:p>
    <w:p w14:paraId="4272CC64" w14:textId="139BF60F" w:rsidR="3BF1C3F8" w:rsidRDefault="3BF1C3F8" w:rsidP="007659B3">
      <w:pPr>
        <w:pStyle w:val="Nagwek1"/>
        <w:spacing w:before="0" w:line="360" w:lineRule="auto"/>
        <w:jc w:val="both"/>
      </w:pPr>
      <w:r w:rsidRPr="3BF1C3F8">
        <w:t xml:space="preserve">Czy </w:t>
      </w:r>
      <w:proofErr w:type="spellStart"/>
      <w:r w:rsidRPr="3BF1C3F8">
        <w:t>fliperzy</w:t>
      </w:r>
      <w:proofErr w:type="spellEnd"/>
      <w:r w:rsidRPr="3BF1C3F8">
        <w:t xml:space="preserve"> naprawdę kreują ceny na rynku nieruchomości?</w:t>
      </w:r>
    </w:p>
    <w:p w14:paraId="613B568B" w14:textId="77777777" w:rsidR="007659B3" w:rsidRPr="007659B3" w:rsidRDefault="007659B3" w:rsidP="007659B3">
      <w:pPr>
        <w:spacing w:after="0" w:line="360" w:lineRule="auto"/>
      </w:pPr>
    </w:p>
    <w:p w14:paraId="35E8D97D" w14:textId="54BF8666" w:rsidR="3BF1C3F8" w:rsidRDefault="3BF1C3F8" w:rsidP="007659B3">
      <w:pPr>
        <w:spacing w:after="0" w:line="360" w:lineRule="auto"/>
        <w:jc w:val="both"/>
      </w:pPr>
      <w:r>
        <w:t xml:space="preserve">Ceny mieszkań rosną w zawrotnym tempie i wszystko wskazuje na to, że jeszcze przez jakiś czas nie wyhamują. Coraz częściej słyszy się, że to </w:t>
      </w:r>
      <w:proofErr w:type="spellStart"/>
      <w:r>
        <w:t>fliperzy</w:t>
      </w:r>
      <w:proofErr w:type="spellEnd"/>
      <w:r>
        <w:t xml:space="preserve"> napędzają wzrost cen i pompują bańkę na rynku nieruchomości. Ile w tym prawdy?</w:t>
      </w:r>
    </w:p>
    <w:p w14:paraId="5293CAF9" w14:textId="77777777" w:rsidR="007659B3" w:rsidRDefault="007659B3" w:rsidP="007659B3">
      <w:pPr>
        <w:spacing w:after="0" w:line="360" w:lineRule="auto"/>
        <w:jc w:val="both"/>
      </w:pPr>
    </w:p>
    <w:p w14:paraId="44A2839D" w14:textId="61088410" w:rsidR="3BF1C3F8" w:rsidRDefault="3BF1C3F8" w:rsidP="007659B3">
      <w:pPr>
        <w:pStyle w:val="Nagwek2"/>
        <w:spacing w:before="0" w:line="360" w:lineRule="auto"/>
        <w:jc w:val="both"/>
        <w:rPr>
          <w:rFonts w:ascii="Calibri Light" w:hAnsi="Calibri Light"/>
        </w:rPr>
      </w:pPr>
      <w:r>
        <w:t>Podaż i popyt – zjawisko odjeżdżającego pociągu</w:t>
      </w:r>
    </w:p>
    <w:p w14:paraId="58D53431" w14:textId="18FD9F7B" w:rsidR="3BF1C3F8" w:rsidRDefault="3BF1C3F8" w:rsidP="007659B3">
      <w:pPr>
        <w:spacing w:after="0" w:line="360" w:lineRule="auto"/>
        <w:jc w:val="both"/>
      </w:pPr>
      <w:r>
        <w:t xml:space="preserve">Wiele osób kupuje mieszkania ze strachu, że ceny nieruchomości będą dalej wzrastać. Często kupujemy szybko i bez większego zastanowienia. Podaż nie nadąża za popytem, więc ceny mieszkań automatycznie idą w górę i nie ma w tym winy </w:t>
      </w:r>
      <w:proofErr w:type="spellStart"/>
      <w:r>
        <w:t>fliperów</w:t>
      </w:r>
      <w:proofErr w:type="spellEnd"/>
      <w:r>
        <w:t>. Jeszcze do niedawna dodatkowym bodźcem były niskie stopy procentowe. Teraz ten czynnik nie gra roli, ale strach, że ceny będą dalej drastycznie wzrastać</w:t>
      </w:r>
      <w:r w:rsidR="00A8175B">
        <w:t>,</w:t>
      </w:r>
      <w:r>
        <w:t xml:space="preserve"> pozostał. Jeśli dodamy do tego szalejącą inflację i nieruchomości jako bezpieczny sposób na zabezpieczenie kapitału, nietrudno zrozumieć, dlaczego coraz więcej osób decyduje się na zakup mieszkania.</w:t>
      </w:r>
    </w:p>
    <w:p w14:paraId="193CF451" w14:textId="77777777" w:rsidR="007659B3" w:rsidRDefault="007659B3" w:rsidP="007659B3">
      <w:pPr>
        <w:spacing w:after="0" w:line="360" w:lineRule="auto"/>
        <w:jc w:val="both"/>
      </w:pPr>
    </w:p>
    <w:p w14:paraId="2344E6F4" w14:textId="1AE70FBF" w:rsidR="3BF1C3F8" w:rsidRDefault="3BF1C3F8" w:rsidP="007659B3">
      <w:pPr>
        <w:pStyle w:val="Nagwek2"/>
        <w:spacing w:before="0" w:line="360" w:lineRule="auto"/>
        <w:jc w:val="both"/>
        <w:rPr>
          <w:rFonts w:ascii="Calibri Light" w:hAnsi="Calibri Light"/>
        </w:rPr>
      </w:pPr>
      <w:r>
        <w:t xml:space="preserve">Ile procent rynku to </w:t>
      </w:r>
      <w:proofErr w:type="spellStart"/>
      <w:r>
        <w:t>flipy</w:t>
      </w:r>
      <w:proofErr w:type="spellEnd"/>
      <w:r>
        <w:t xml:space="preserve"> mieszkań?</w:t>
      </w:r>
    </w:p>
    <w:p w14:paraId="7AE4BCED" w14:textId="46146F46" w:rsidR="3BF1C3F8" w:rsidRDefault="3BF1C3F8" w:rsidP="007659B3">
      <w:pPr>
        <w:spacing w:after="0" w:line="360" w:lineRule="auto"/>
        <w:jc w:val="both"/>
      </w:pPr>
      <w:r>
        <w:t xml:space="preserve">Z danych wynika, że </w:t>
      </w:r>
      <w:proofErr w:type="spellStart"/>
      <w:r>
        <w:t>flipy</w:t>
      </w:r>
      <w:proofErr w:type="spellEnd"/>
      <w:r>
        <w:t xml:space="preserve"> mieszkaniowe stanowią około 10% transakcji na całym rynku nieruchomości. Nie jest to zawrotna ilość, dlatego należy postawić sobie pytanie: czy te 10% może realnie wpłynąć na ogólny kształt rynku? Odpowiedź jest prosta - oczywiście, że nie. Nie możemy mówić w takim wypadku, że </w:t>
      </w:r>
      <w:proofErr w:type="spellStart"/>
      <w:r>
        <w:t>fliperzy</w:t>
      </w:r>
      <w:proofErr w:type="spellEnd"/>
      <w:r>
        <w:t xml:space="preserve"> napędzają koniunkturę i </w:t>
      </w:r>
      <w:r w:rsidR="00A8175B">
        <w:t>windują ceny</w:t>
      </w:r>
      <w:r>
        <w:t xml:space="preserve">. - </w:t>
      </w:r>
      <w:r w:rsidRPr="3BF1C3F8">
        <w:rPr>
          <w:i/>
          <w:iCs/>
        </w:rPr>
        <w:t>W Horyzoncie Inwestycji nie kupujemy mieszkań dla siebie, bo te trafiają do sprzedaży i znajdują finalnego klienta. Czasami jest nim rodzina, która w tym mieszkaniu będzie mieszkać, a czasami klientem finalnym jest inwestor, który będzie je później wynajmował. Myślę, że w naszym przypadku ci drudzy stanowią około 40% transakcji. Zwykle są to osoby, które mają więcej kapitału albo dobrą zdolność kredytową i kupuj</w:t>
      </w:r>
      <w:r w:rsidR="00DF2C93">
        <w:rPr>
          <w:i/>
          <w:iCs/>
        </w:rPr>
        <w:t>ą</w:t>
      </w:r>
      <w:r w:rsidRPr="3BF1C3F8">
        <w:rPr>
          <w:i/>
          <w:iCs/>
        </w:rPr>
        <w:t xml:space="preserve"> mieszkania, by móc je wynajmować i generować w ten sposób dochód pasywny</w:t>
      </w:r>
      <w:r>
        <w:t xml:space="preserve"> - informuje Marcin Kuryło, ekspert z </w:t>
      </w:r>
      <w:r w:rsidR="00A8175B">
        <w:t xml:space="preserve">firmy </w:t>
      </w:r>
      <w:r>
        <w:t>Horyzont Inwestycji.</w:t>
      </w:r>
    </w:p>
    <w:p w14:paraId="7F8B8680" w14:textId="77777777" w:rsidR="007659B3" w:rsidRDefault="007659B3" w:rsidP="007659B3">
      <w:pPr>
        <w:spacing w:after="0" w:line="360" w:lineRule="auto"/>
        <w:jc w:val="both"/>
      </w:pPr>
    </w:p>
    <w:p w14:paraId="73A898C5" w14:textId="71C014B9" w:rsidR="3BF1C3F8" w:rsidRDefault="3BF1C3F8" w:rsidP="007659B3">
      <w:pPr>
        <w:pStyle w:val="Nagwek2"/>
        <w:spacing w:before="0" w:line="360" w:lineRule="auto"/>
        <w:jc w:val="both"/>
        <w:rPr>
          <w:rFonts w:ascii="Calibri Light" w:hAnsi="Calibri Light"/>
        </w:rPr>
      </w:pPr>
      <w:proofErr w:type="spellStart"/>
      <w:r>
        <w:lastRenderedPageBreak/>
        <w:t>Fliper</w:t>
      </w:r>
      <w:proofErr w:type="spellEnd"/>
      <w:r>
        <w:t xml:space="preserve"> zawsze chce kupić tanio</w:t>
      </w:r>
    </w:p>
    <w:p w14:paraId="08B4498A" w14:textId="3F15E58F" w:rsidR="3BF1C3F8" w:rsidRDefault="3BF1C3F8" w:rsidP="007659B3">
      <w:pPr>
        <w:spacing w:after="0" w:line="360" w:lineRule="auto"/>
        <w:jc w:val="both"/>
      </w:pPr>
      <w:r>
        <w:t xml:space="preserve">Podstawową zasadą </w:t>
      </w:r>
      <w:proofErr w:type="spellStart"/>
      <w:r>
        <w:t>flipowania</w:t>
      </w:r>
      <w:proofErr w:type="spellEnd"/>
      <w:r>
        <w:t xml:space="preserve"> mieszkań jest zakup nieruchomości tanio, często tak tanio, jak tylko to możliwe, by następnie sprzedać je z zyskiem. - </w:t>
      </w:r>
      <w:r w:rsidRPr="3BF1C3F8">
        <w:rPr>
          <w:i/>
          <w:iCs/>
        </w:rPr>
        <w:t xml:space="preserve">Prawdziwi </w:t>
      </w:r>
      <w:proofErr w:type="spellStart"/>
      <w:r w:rsidRPr="3BF1C3F8">
        <w:rPr>
          <w:i/>
          <w:iCs/>
        </w:rPr>
        <w:t>fliperzy</w:t>
      </w:r>
      <w:proofErr w:type="spellEnd"/>
      <w:r w:rsidRPr="3BF1C3F8">
        <w:rPr>
          <w:i/>
          <w:iCs/>
        </w:rPr>
        <w:t>, czyli osoby z dużym doświadczeniem i odpowiednią wiedzą</w:t>
      </w:r>
      <w:r w:rsidR="00DF2C93">
        <w:rPr>
          <w:i/>
          <w:iCs/>
        </w:rPr>
        <w:t>,</w:t>
      </w:r>
      <w:r w:rsidRPr="3BF1C3F8">
        <w:rPr>
          <w:i/>
          <w:iCs/>
        </w:rPr>
        <w:t xml:space="preserve"> zawsze dążą do tego, aby nie kupować mieszkań drogo, a możliwie jak najtaniej. Tylko wtedy możemy mówić o satysfakcjonującej stopie zwrotu, a przecież pod uwagę należy też wziąć chociażby koszty remontu. To kolejny argument świadczący za tym, że </w:t>
      </w:r>
      <w:proofErr w:type="spellStart"/>
      <w:r w:rsidRPr="3BF1C3F8">
        <w:rPr>
          <w:i/>
          <w:iCs/>
        </w:rPr>
        <w:t>fliperzy</w:t>
      </w:r>
      <w:proofErr w:type="spellEnd"/>
      <w:r w:rsidRPr="3BF1C3F8">
        <w:rPr>
          <w:i/>
          <w:iCs/>
        </w:rPr>
        <w:t xml:space="preserve"> nie są odpowiedzialni za wzrost cen na rynku</w:t>
      </w:r>
      <w:r>
        <w:t xml:space="preserve"> - dodaje Marcin Kuryło. </w:t>
      </w:r>
    </w:p>
    <w:p w14:paraId="5D8E327B" w14:textId="77777777" w:rsidR="007659B3" w:rsidRDefault="007659B3" w:rsidP="007659B3">
      <w:pPr>
        <w:spacing w:after="0" w:line="360" w:lineRule="auto"/>
        <w:jc w:val="both"/>
      </w:pPr>
    </w:p>
    <w:p w14:paraId="4931C8F2" w14:textId="196D3FED" w:rsidR="3BF1C3F8" w:rsidRDefault="3BF1C3F8" w:rsidP="007659B3">
      <w:pPr>
        <w:pStyle w:val="Nagwek2"/>
        <w:spacing w:before="0" w:line="360" w:lineRule="auto"/>
        <w:jc w:val="both"/>
        <w:rPr>
          <w:rFonts w:ascii="Calibri Light" w:hAnsi="Calibri Light"/>
        </w:rPr>
      </w:pPr>
      <w:r>
        <w:t>Mieszkanie w wysokim standardzie</w:t>
      </w:r>
    </w:p>
    <w:p w14:paraId="7A595C3B" w14:textId="5FECB2DB" w:rsidR="3BF1C3F8" w:rsidRDefault="3BF1C3F8" w:rsidP="007659B3">
      <w:pPr>
        <w:spacing w:after="0" w:line="360" w:lineRule="auto"/>
        <w:jc w:val="both"/>
      </w:pPr>
      <w:r>
        <w:t xml:space="preserve">Coraz więcej </w:t>
      </w:r>
      <w:proofErr w:type="spellStart"/>
      <w:r>
        <w:t>fliperów</w:t>
      </w:r>
      <w:proofErr w:type="spellEnd"/>
      <w:r>
        <w:t xml:space="preserve"> decyduje się na wykończenie mieszkania w wysokim standardzie i to najprawdopodobniej jedyny punkt, który mógłby przemawiać za tym, że inwestorzy po części są odpowiedzialni za wzrost cen. Im lepiej wykończone mieszkanie, tym wyższa finalna cena</w:t>
      </w:r>
      <w:r w:rsidR="00A8175B">
        <w:t xml:space="preserve"> zakupu nieruchomości</w:t>
      </w:r>
      <w:r>
        <w:t xml:space="preserve">. Dziś koszt remontu to około 2000 złotych za metr kwadratowy. </w:t>
      </w:r>
    </w:p>
    <w:p w14:paraId="3E8A7984" w14:textId="33337E23" w:rsidR="3BF1C3F8" w:rsidRDefault="3BF1C3F8" w:rsidP="007659B3">
      <w:pPr>
        <w:spacing w:after="0" w:line="360" w:lineRule="auto"/>
        <w:jc w:val="both"/>
      </w:pPr>
      <w:r>
        <w:t xml:space="preserve">To po części spowodowało, że mieszkanie zakupione od </w:t>
      </w:r>
      <w:proofErr w:type="spellStart"/>
      <w:r>
        <w:t>flipera</w:t>
      </w:r>
      <w:proofErr w:type="spellEnd"/>
      <w:r>
        <w:t xml:space="preserve"> faktycznie jest droższe, ale oferuje też zupełnie inną jakość. Trzeba jednak powiedzieć, że w obecnych czasach nikt nie chce żyć jak </w:t>
      </w:r>
      <w:r w:rsidR="00A8175B">
        <w:t>„</w:t>
      </w:r>
      <w:r>
        <w:t>za komuny</w:t>
      </w:r>
      <w:r w:rsidR="00A8175B">
        <w:t>”</w:t>
      </w:r>
      <w:r>
        <w:t xml:space="preserve"> – w  mieszkaniu</w:t>
      </w:r>
      <w:r w:rsidR="00A8175B">
        <w:t xml:space="preserve"> </w:t>
      </w:r>
      <w:r>
        <w:t xml:space="preserve">z aluminiową instalacją, do której nie podłączymy nawet płyty grzewczej. </w:t>
      </w:r>
    </w:p>
    <w:p w14:paraId="597ADC4E" w14:textId="77777777" w:rsidR="007659B3" w:rsidRDefault="007659B3" w:rsidP="007659B3">
      <w:pPr>
        <w:spacing w:after="0" w:line="360" w:lineRule="auto"/>
        <w:jc w:val="both"/>
      </w:pPr>
    </w:p>
    <w:p w14:paraId="7ACB87AB" w14:textId="4D8D17ED" w:rsidR="3BF1C3F8" w:rsidRDefault="3BF1C3F8" w:rsidP="007659B3">
      <w:pPr>
        <w:pStyle w:val="Nagwek2"/>
        <w:spacing w:before="0" w:line="360" w:lineRule="auto"/>
        <w:jc w:val="both"/>
        <w:rPr>
          <w:rFonts w:ascii="Calibri Light" w:hAnsi="Calibri Light"/>
        </w:rPr>
      </w:pPr>
      <w:r>
        <w:t>Dlaczego jest tak drogo?</w:t>
      </w:r>
    </w:p>
    <w:p w14:paraId="59697D29" w14:textId="334DB7A6" w:rsidR="3BF1C3F8" w:rsidRDefault="3BF1C3F8" w:rsidP="007659B3">
      <w:pPr>
        <w:spacing w:after="0" w:line="360" w:lineRule="auto"/>
        <w:jc w:val="both"/>
      </w:pPr>
      <w:r>
        <w:t xml:space="preserve">Remont mieszkania to duży koszt dla inwestora. Raz, że w górę poszły ceny materiałów budowlanych, a dwa, że dobry fachowiec będzie chciał zarobić znacznie więcej. W wielu przypadkach, kiedy dochodzi do generalnego remontu i trzeba wymienić chociażby instalację, to wraz z nią i nałożyć nowe tynki. - </w:t>
      </w:r>
      <w:r w:rsidRPr="3BF1C3F8">
        <w:rPr>
          <w:i/>
          <w:iCs/>
        </w:rPr>
        <w:t>Większość mieszkań w Polsce to stare mieszkania, które pamiętają jeszcze czasy Gierka. Często są to domy z tak zwanej wielkiej płyty, stare kamienice ze starymi pionami kanalizacyjnymi. To powoduje, że remont ciągnie za sobą większe koszty, a pamiętajmy, że dzisiaj wszystko robi się w nowej technologii. Do tego trzeba doliczyć wydatki poniesione na utylizację starych materiałów oraz robociznę. Dla fachowca minimalna stawka to 6000 zł za miesiąc pracy. Mieszkanie</w:t>
      </w:r>
      <w:r w:rsidR="00DF2C93">
        <w:rPr>
          <w:i/>
          <w:iCs/>
        </w:rPr>
        <w:t xml:space="preserve"> o powierzchni 60 metrów kwadratowych</w:t>
      </w:r>
      <w:r w:rsidRPr="3BF1C3F8">
        <w:rPr>
          <w:i/>
          <w:iCs/>
        </w:rPr>
        <w:t xml:space="preserve"> remontuje się średnio przez półtorej miesiąca, jeśli pracują przy tym dwie osoby - </w:t>
      </w:r>
      <w:r w:rsidRPr="3BF1C3F8">
        <w:t xml:space="preserve">komentuje ekspert z Horyzont Inwestycji. </w:t>
      </w:r>
    </w:p>
    <w:p w14:paraId="478B1E4A" w14:textId="77777777" w:rsidR="007659B3" w:rsidRDefault="007659B3" w:rsidP="007659B3">
      <w:pPr>
        <w:spacing w:after="0" w:line="360" w:lineRule="auto"/>
        <w:jc w:val="both"/>
      </w:pPr>
    </w:p>
    <w:p w14:paraId="1D8A1C48" w14:textId="46D7F5B5" w:rsidR="3BF1C3F8" w:rsidRDefault="00A8175B" w:rsidP="007659B3">
      <w:pPr>
        <w:spacing w:after="0" w:line="360" w:lineRule="auto"/>
        <w:jc w:val="both"/>
      </w:pPr>
      <w:r>
        <w:t xml:space="preserve">Wniosek? </w:t>
      </w:r>
      <w:r w:rsidR="3BF1C3F8" w:rsidRPr="3BF1C3F8">
        <w:t xml:space="preserve">Mieszkania są drogie z wielu różnych względów i nie chodzi tu wyłącznie o </w:t>
      </w:r>
      <w:proofErr w:type="spellStart"/>
      <w:r w:rsidR="3BF1C3F8" w:rsidRPr="3BF1C3F8">
        <w:t>fliperów</w:t>
      </w:r>
      <w:proofErr w:type="spellEnd"/>
      <w:r w:rsidR="3BF1C3F8" w:rsidRPr="3BF1C3F8">
        <w:t xml:space="preserve">, którzy mieliby napędzać ceny nieruchomości. </w:t>
      </w:r>
    </w:p>
    <w:sectPr w:rsidR="3BF1C3F8" w:rsidSect="007659B3">
      <w:headerReference w:type="default" r:id="rId6"/>
      <w:pgSz w:w="11906" w:h="16838"/>
      <w:pgMar w:top="24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FB647" w14:textId="77777777" w:rsidR="00F805F8" w:rsidRDefault="00F805F8" w:rsidP="007659B3">
      <w:pPr>
        <w:spacing w:after="0" w:line="240" w:lineRule="auto"/>
      </w:pPr>
      <w:r>
        <w:separator/>
      </w:r>
    </w:p>
  </w:endnote>
  <w:endnote w:type="continuationSeparator" w:id="0">
    <w:p w14:paraId="1816CE11" w14:textId="77777777" w:rsidR="00F805F8" w:rsidRDefault="00F805F8" w:rsidP="0076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6BE9" w14:textId="77777777" w:rsidR="00F805F8" w:rsidRDefault="00F805F8" w:rsidP="007659B3">
      <w:pPr>
        <w:spacing w:after="0" w:line="240" w:lineRule="auto"/>
      </w:pPr>
      <w:r>
        <w:separator/>
      </w:r>
    </w:p>
  </w:footnote>
  <w:footnote w:type="continuationSeparator" w:id="0">
    <w:p w14:paraId="3A7B80A3" w14:textId="77777777" w:rsidR="00F805F8" w:rsidRDefault="00F805F8" w:rsidP="0076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C722" w14:textId="77777777" w:rsidR="007659B3" w:rsidRDefault="007659B3" w:rsidP="007659B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06AA9B" wp14:editId="18CBB375">
          <wp:simplePos x="0" y="0"/>
          <wp:positionH relativeFrom="column">
            <wp:posOffset>3992880</wp:posOffset>
          </wp:positionH>
          <wp:positionV relativeFrom="paragraph">
            <wp:posOffset>-129540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10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64E32" w14:textId="77777777" w:rsidR="007659B3" w:rsidRDefault="007659B3" w:rsidP="007659B3">
    <w:pPr>
      <w:pStyle w:val="Nagwek"/>
    </w:pPr>
  </w:p>
  <w:p w14:paraId="4292D51E" w14:textId="77777777" w:rsidR="007659B3" w:rsidRPr="00631B0B" w:rsidRDefault="007659B3" w:rsidP="007659B3">
    <w:pPr>
      <w:pStyle w:val="Nagwek"/>
      <w:rPr>
        <w:rFonts w:ascii="Lato" w:hAnsi="Lato"/>
      </w:rPr>
    </w:pPr>
    <w:r>
      <w:t>INFORMACJA PRASOWA</w:t>
    </w:r>
  </w:p>
  <w:p w14:paraId="4B0A1A78" w14:textId="77777777" w:rsidR="007659B3" w:rsidRDefault="007659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9CEB50"/>
    <w:rsid w:val="007659B3"/>
    <w:rsid w:val="00A8175B"/>
    <w:rsid w:val="00DF2C93"/>
    <w:rsid w:val="00F805F8"/>
    <w:rsid w:val="029CEB50"/>
    <w:rsid w:val="06F50FD4"/>
    <w:rsid w:val="0DE3C1FA"/>
    <w:rsid w:val="0E0C5EC6"/>
    <w:rsid w:val="12E7BD6F"/>
    <w:rsid w:val="151476B2"/>
    <w:rsid w:val="18653ED6"/>
    <w:rsid w:val="1DE8AAED"/>
    <w:rsid w:val="1E228290"/>
    <w:rsid w:val="1FAD181A"/>
    <w:rsid w:val="1FBE52F1"/>
    <w:rsid w:val="20D8F7DB"/>
    <w:rsid w:val="27D1525C"/>
    <w:rsid w:val="27E7F4A0"/>
    <w:rsid w:val="287B62A0"/>
    <w:rsid w:val="2983C501"/>
    <w:rsid w:val="2BA1C88B"/>
    <w:rsid w:val="2C9580E6"/>
    <w:rsid w:val="33EE9F99"/>
    <w:rsid w:val="346E103B"/>
    <w:rsid w:val="3609E09C"/>
    <w:rsid w:val="3726405B"/>
    <w:rsid w:val="3A44B8C0"/>
    <w:rsid w:val="3A55F397"/>
    <w:rsid w:val="3BE08921"/>
    <w:rsid w:val="3BF1C3F8"/>
    <w:rsid w:val="3D53BCB6"/>
    <w:rsid w:val="401117D5"/>
    <w:rsid w:val="43C2FE3A"/>
    <w:rsid w:val="45A093C4"/>
    <w:rsid w:val="489E5CE3"/>
    <w:rsid w:val="48BF0C29"/>
    <w:rsid w:val="48C6F9AF"/>
    <w:rsid w:val="4A3A2D44"/>
    <w:rsid w:val="4D58A5A9"/>
    <w:rsid w:val="4D927D4C"/>
    <w:rsid w:val="4F0D9E67"/>
    <w:rsid w:val="51BDE101"/>
    <w:rsid w:val="53E10F8A"/>
    <w:rsid w:val="5718B04C"/>
    <w:rsid w:val="5A50510E"/>
    <w:rsid w:val="5BD2F912"/>
    <w:rsid w:val="5BDAE698"/>
    <w:rsid w:val="5E628C66"/>
    <w:rsid w:val="5E8B2932"/>
    <w:rsid w:val="5F12875A"/>
    <w:rsid w:val="5F23C231"/>
    <w:rsid w:val="6038346A"/>
    <w:rsid w:val="618104CB"/>
    <w:rsid w:val="66C4D6C8"/>
    <w:rsid w:val="67F0464F"/>
    <w:rsid w:val="68F34143"/>
    <w:rsid w:val="6B27E711"/>
    <w:rsid w:val="6B69AC3A"/>
    <w:rsid w:val="6B987ABC"/>
    <w:rsid w:val="6C5581A7"/>
    <w:rsid w:val="6E88249F"/>
    <w:rsid w:val="6EA14CFC"/>
    <w:rsid w:val="78482F42"/>
    <w:rsid w:val="79428892"/>
    <w:rsid w:val="79A23A7A"/>
    <w:rsid w:val="79BB62D7"/>
    <w:rsid w:val="7A8D14C3"/>
    <w:rsid w:val="7D1BA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CEB50"/>
  <w15:chartTrackingRefBased/>
  <w15:docId w15:val="{B080F29F-AE55-4EDF-BDB5-A3E73C9B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6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9B3"/>
  </w:style>
  <w:style w:type="paragraph" w:styleId="Stopka">
    <w:name w:val="footer"/>
    <w:basedOn w:val="Normalny"/>
    <w:link w:val="StopkaZnak"/>
    <w:uiPriority w:val="99"/>
    <w:unhideWhenUsed/>
    <w:rsid w:val="00765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607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Małgorzata Knapik</cp:lastModifiedBy>
  <cp:revision>3</cp:revision>
  <dcterms:created xsi:type="dcterms:W3CDTF">2022-03-09T07:20:00Z</dcterms:created>
  <dcterms:modified xsi:type="dcterms:W3CDTF">2022-03-09T20:57:00Z</dcterms:modified>
</cp:coreProperties>
</file>