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B5149" w:rsidRDefault="0032727F">
      <w:pPr>
        <w:pStyle w:val="Nagwek1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Dlaczego system wizyjny to koszt nawet 30 tys.?</w:t>
      </w:r>
    </w:p>
    <w:p w14:paraId="00000002" w14:textId="77777777" w:rsidR="005B5149" w:rsidRDefault="005B5149"/>
    <w:p w14:paraId="00000005" w14:textId="77777777" w:rsidR="005B5149" w:rsidRDefault="0032727F">
      <w:pPr>
        <w:spacing w:line="360" w:lineRule="auto"/>
        <w:jc w:val="both"/>
        <w:rPr>
          <w:b/>
        </w:rPr>
      </w:pPr>
      <w:r>
        <w:rPr>
          <w:b/>
        </w:rPr>
        <w:t>Dla ¾ użytkowników systemów wizyjnych najważniejszym kryterium branym pod uwagę przy ich wyborze jest cena. W konsekw</w:t>
      </w:r>
      <w:r>
        <w:rPr>
          <w:b/>
        </w:rPr>
        <w:t>encji wielu klientów jest niezadowolonych z wdrożenia i nie odczuwa wyraźnych korzyści z zastosowania systemu kontrolnego. Co prawda najprostszy czujnik wizyjny można kupić już za kilka tysięcy Euro, jednak w przypadku takiego rozwiązania nie można mówić o</w:t>
      </w:r>
      <w:r>
        <w:rPr>
          <w:b/>
        </w:rPr>
        <w:t xml:space="preserve"> istotnym poziomie automatyzacji procesów, ani o szczególnym usprawnieniu kontroli produkcji. Rozbudowany system wizyjny to koszt 30 tys. Euro lub wyższy. Biorąc pod uwagę wpływ takiego systemu na pracę przedsiębiorstwa i uwzględniając szybki zwrot inwesty</w:t>
      </w:r>
      <w:r>
        <w:rPr>
          <w:b/>
        </w:rPr>
        <w:t>cji, warto rozważyć wybór droższego rozwiązania.</w:t>
      </w:r>
    </w:p>
    <w:p w14:paraId="00000006" w14:textId="77777777" w:rsidR="005B5149" w:rsidRDefault="0032727F">
      <w:pPr>
        <w:pStyle w:val="Nagwek2"/>
        <w:rPr>
          <w:sz w:val="28"/>
          <w:szCs w:val="28"/>
        </w:rPr>
      </w:pPr>
      <w:bookmarkStart w:id="1" w:name="_heading=h.30j0zll" w:colFirst="0" w:colLast="0"/>
      <w:bookmarkEnd w:id="1"/>
      <w:r>
        <w:rPr>
          <w:sz w:val="28"/>
          <w:szCs w:val="28"/>
        </w:rPr>
        <w:t>Cel wdrażania systemów wizyjnych</w:t>
      </w:r>
    </w:p>
    <w:p w14:paraId="00000007" w14:textId="77777777" w:rsidR="005B5149" w:rsidRDefault="0032727F">
      <w:pPr>
        <w:spacing w:line="360" w:lineRule="auto"/>
        <w:jc w:val="both"/>
      </w:pPr>
      <w:r>
        <w:t>Człowiek jest w stanie wizualnie ocenić jakość, czy poprawność produktu. Jednak kiedy czynność tę musi powtarzać wielokrotnie, staje się subiektywny, ze względu na sugestie n</w:t>
      </w:r>
      <w:r>
        <w:t>arzucane mu przez mózg. Ludzki umysł ma tendencję do ujednolicania postrzeganych obiektów, do poszukiwania całości. W konsekwencji dostrzeżenie nieprawidłowości w 20. 30. czy 100. produkcie różniącym się szczegółem, często okazuje się niemożliwe. Roboty są</w:t>
      </w:r>
      <w:r>
        <w:t xml:space="preserve"> pozbawione takich ograniczeń, przez co dostrzegają nawet najmniejsze detale, pomimo wielokrotnego powtarzania czynności kontrolnych.</w:t>
      </w:r>
    </w:p>
    <w:p w14:paraId="00000008" w14:textId="77777777" w:rsidR="005B5149" w:rsidRDefault="005B5149">
      <w:pPr>
        <w:spacing w:line="360" w:lineRule="auto"/>
        <w:jc w:val="both"/>
      </w:pPr>
    </w:p>
    <w:p w14:paraId="00000009" w14:textId="77777777" w:rsidR="005B5149" w:rsidRDefault="0032727F">
      <w:pPr>
        <w:spacing w:line="360" w:lineRule="auto"/>
        <w:jc w:val="both"/>
      </w:pPr>
      <w:r>
        <w:t xml:space="preserve">- </w:t>
      </w:r>
      <w:r>
        <w:rPr>
          <w:i/>
        </w:rPr>
        <w:t>Co więcej, systemy wizyjne działają nieporównywalnie szybciej niż człowiek. Ocena poszczególnych produktów jest błyskaw</w:t>
      </w:r>
      <w:r>
        <w:rPr>
          <w:i/>
        </w:rPr>
        <w:t>iczna. Ponadto system może oceniać jednocześnie wiele produktów. Innymi słowy, działanie maszyny jest szybsze i mniej podatne na błędy niż kontrola w wykonaniu człowieka. Mniej błędów to mniej reklamacji oraz sprawniejsze funkcjonowanie zakładu przemysłowe</w:t>
      </w:r>
      <w:r>
        <w:rPr>
          <w:i/>
        </w:rPr>
        <w:t>go. Ostatecznie przekłada się to na wzrost zysków</w:t>
      </w:r>
      <w:r>
        <w:t xml:space="preserve">. – zauważa Jakub Rudner, Menedżer ds. Rozwoju Nowych Technologii w </w:t>
      </w:r>
      <w:proofErr w:type="spellStart"/>
      <w:r>
        <w:t>Etisoft</w:t>
      </w:r>
      <w:proofErr w:type="spellEnd"/>
      <w:r>
        <w:t xml:space="preserve"> Smart Solutions.</w:t>
      </w:r>
    </w:p>
    <w:p w14:paraId="0000000A" w14:textId="77777777" w:rsidR="005B5149" w:rsidRDefault="005B5149">
      <w:pPr>
        <w:spacing w:line="360" w:lineRule="auto"/>
        <w:jc w:val="both"/>
      </w:pPr>
    </w:p>
    <w:p w14:paraId="0000000B" w14:textId="77777777" w:rsidR="005B5149" w:rsidRDefault="0032727F">
      <w:pPr>
        <w:spacing w:line="360" w:lineRule="auto"/>
        <w:jc w:val="both"/>
      </w:pPr>
      <w:r>
        <w:t xml:space="preserve">Innymi słowy, systemy wizyjne wdraża się w celu większej trafności procesów kontrolnych oraz ich przyspieszenia. </w:t>
      </w:r>
      <w:r>
        <w:t>Mają one zmniejszyć liczbę błędów, a tym samym reklamacji.</w:t>
      </w:r>
    </w:p>
    <w:p w14:paraId="0000000C" w14:textId="77777777" w:rsidR="005B5149" w:rsidRDefault="0032727F">
      <w:pPr>
        <w:pStyle w:val="Nagwek2"/>
        <w:rPr>
          <w:sz w:val="28"/>
          <w:szCs w:val="28"/>
        </w:rPr>
      </w:pPr>
      <w:r>
        <w:rPr>
          <w:sz w:val="28"/>
          <w:szCs w:val="28"/>
        </w:rPr>
        <w:t>Cele szczegółowe</w:t>
      </w:r>
    </w:p>
    <w:p w14:paraId="0000000D" w14:textId="77777777" w:rsidR="005B5149" w:rsidRDefault="0032727F">
      <w:pPr>
        <w:spacing w:line="360" w:lineRule="auto"/>
        <w:jc w:val="both"/>
      </w:pPr>
      <w:r>
        <w:t xml:space="preserve">Aby wymienione powyżej, ogólne cele zostały spełnione, trzeba określić cele szczegółowe. Zasadniczo chodzi o to, w jaki sposób ma funkcjonować dany system wizyjny. Od określenia </w:t>
      </w:r>
      <w:r>
        <w:lastRenderedPageBreak/>
        <w:t>za</w:t>
      </w:r>
      <w:r>
        <w:t>dań w dużej mierze zależą koszty zakupu, wdrożenia i konfiguracji systemu. Dostępne możliwości to przede wszystkim kontrola jakości w zakresie: montażu i połączeń, produkcji, nadruków oraz poprawności pakowania i oznakowania produktu. Konieczne jest też ok</w:t>
      </w:r>
      <w:r>
        <w:t>reślenie, czy produkt ma być zatrzymany na czas inspekcji, czy też kontrola będzie się odbywać w ruchu.</w:t>
      </w:r>
    </w:p>
    <w:p w14:paraId="0000000E" w14:textId="77777777" w:rsidR="005B5149" w:rsidRDefault="005B5149">
      <w:pPr>
        <w:spacing w:line="360" w:lineRule="auto"/>
        <w:jc w:val="both"/>
      </w:pPr>
    </w:p>
    <w:p w14:paraId="0000000F" w14:textId="77777777" w:rsidR="005B5149" w:rsidRDefault="0032727F">
      <w:pPr>
        <w:spacing w:line="360" w:lineRule="auto"/>
        <w:jc w:val="both"/>
      </w:pPr>
      <w:r>
        <w:t>Trzeba również sprecyzować wymagania względem parametrów pracy systemu, a więc i parametrów cechujących jego komponenty. Mowa tutaj o takich kwestiach,</w:t>
      </w:r>
      <w:r>
        <w:t xml:space="preserve"> jak: wymagany poziom dokładności, liczba inspekcji na sekundę, czy ma identyfikować kolor, czy ma identyfikować kształt, i wiele więcej.</w:t>
      </w:r>
    </w:p>
    <w:p w14:paraId="00000010" w14:textId="77777777" w:rsidR="005B5149" w:rsidRDefault="0032727F">
      <w:pPr>
        <w:pStyle w:val="Nagwek2"/>
        <w:rPr>
          <w:sz w:val="28"/>
          <w:szCs w:val="28"/>
        </w:rPr>
      </w:pPr>
      <w:bookmarkStart w:id="2" w:name="_heading=h.1fob9te" w:colFirst="0" w:colLast="0"/>
      <w:bookmarkEnd w:id="2"/>
      <w:r>
        <w:rPr>
          <w:sz w:val="28"/>
          <w:szCs w:val="28"/>
        </w:rPr>
        <w:t>Kiedy sama kamera to za mało?</w:t>
      </w:r>
    </w:p>
    <w:p w14:paraId="00000011" w14:textId="2441B315" w:rsidR="005B5149" w:rsidRDefault="0032727F">
      <w:pPr>
        <w:spacing w:line="360" w:lineRule="auto"/>
        <w:jc w:val="both"/>
      </w:pPr>
      <w:r>
        <w:t>Dzisiaj kamera to zwykle element większego systemu wizyjnego, połączonego z linią produk</w:t>
      </w:r>
      <w:r>
        <w:t xml:space="preserve">cyjną, zintegrowanego z systemem IT użytkownika. - </w:t>
      </w:r>
      <w:r>
        <w:rPr>
          <w:i/>
        </w:rPr>
        <w:t xml:space="preserve">System wizyjny działa poprzez zastosowanie </w:t>
      </w:r>
      <w:sdt>
        <w:sdtPr>
          <w:tag w:val="goog_rdk_1"/>
          <w:id w:val="1571238374"/>
        </w:sdtPr>
        <w:sdtEndPr/>
        <w:sdtContent/>
      </w:sdt>
      <w:r>
        <w:rPr>
          <w:i/>
        </w:rPr>
        <w:t>algorytmu analizującego obraz</w:t>
      </w:r>
      <w:r>
        <w:rPr>
          <w:i/>
        </w:rPr>
        <w:t xml:space="preserve">. Co więcej, algorytm poddaje się konfiguracji, dostosowanej do aktualnego obiektu kontroli. W nowoczesnych systemach wizyjnych </w:t>
      </w:r>
      <w:r>
        <w:rPr>
          <w:i/>
        </w:rPr>
        <w:t>konfiguracja zachodzi w sposób automatyczny.</w:t>
      </w:r>
      <w:r>
        <w:t xml:space="preserve"> - tłumaczy ekspert z </w:t>
      </w:r>
      <w:proofErr w:type="spellStart"/>
      <w:r>
        <w:t>Etisoft</w:t>
      </w:r>
      <w:proofErr w:type="spellEnd"/>
      <w:r>
        <w:t xml:space="preserve"> Smart Solutions.</w:t>
      </w:r>
    </w:p>
    <w:p w14:paraId="00000012" w14:textId="77777777" w:rsidR="005B5149" w:rsidRDefault="005B5149">
      <w:pPr>
        <w:spacing w:line="360" w:lineRule="auto"/>
        <w:jc w:val="both"/>
      </w:pPr>
    </w:p>
    <w:p w14:paraId="00000013" w14:textId="77777777" w:rsidR="005B5149" w:rsidRDefault="0032727F">
      <w:pPr>
        <w:spacing w:line="360" w:lineRule="auto"/>
        <w:jc w:val="both"/>
      </w:pPr>
      <w:r>
        <w:t xml:space="preserve">Zatem nowoczesny system wizyjny, gwarantujący skuteczność pomiaru, to nie </w:t>
      </w:r>
      <w:r>
        <w:t>tylko kamera, ale też odpowiednie oprogramowanie oraz właściwe wdrożenie, w postaci ustalenia prawidłowych parametrów pracy czy też układu oświetlenia. Rozbudowany system to rozwiązanie niezbędne w przypadku różnorodności i zmienności kontrolowanych produk</w:t>
      </w:r>
      <w:r>
        <w:t>tów, dużej liczby występujących zakłóceń, wymaganej wielozadaniowości systemu kontrolnego i częstej zmienności zadań.</w:t>
      </w:r>
    </w:p>
    <w:p w14:paraId="00000014" w14:textId="77777777" w:rsidR="005B5149" w:rsidRDefault="0032727F">
      <w:pPr>
        <w:pStyle w:val="Nagwek2"/>
        <w:rPr>
          <w:sz w:val="28"/>
          <w:szCs w:val="28"/>
        </w:rPr>
      </w:pPr>
      <w:bookmarkStart w:id="3" w:name="_heading=h.3znysh7" w:colFirst="0" w:colLast="0"/>
      <w:bookmarkEnd w:id="3"/>
      <w:r>
        <w:rPr>
          <w:sz w:val="28"/>
          <w:szCs w:val="28"/>
        </w:rPr>
        <w:t>Rola integratorów</w:t>
      </w:r>
    </w:p>
    <w:p w14:paraId="00000015" w14:textId="77777777" w:rsidR="005B5149" w:rsidRDefault="0032727F">
      <w:pPr>
        <w:spacing w:line="360" w:lineRule="auto"/>
        <w:jc w:val="both"/>
      </w:pPr>
      <w:r>
        <w:t>System wizyjny ma na celu automatyzację procesów kontrolnych, jednak w fazie wdrożenia to człowiek odgrywa kluczową rolę</w:t>
      </w:r>
      <w:r>
        <w:t xml:space="preserve">. Efektywność pomiaru nie jest możliwa bez jakościowego sprzętu i oprogramowania, jednak równie ważne jest odpowiednie dobranie parametrów oraz konfiguracja systemu. Zadaniem integratora jest zaproponowanie adekwatnych do okoliczności rozwiązań. Wdrożenie </w:t>
      </w:r>
      <w:r>
        <w:t xml:space="preserve">warto powierzyć specjalistom, potrafiącym dobrać odpowiedni obiektyw i kamerę oraz zapewnić ich kompatybilność z ustalonym układem oświetlenia. </w:t>
      </w:r>
    </w:p>
    <w:p w14:paraId="00000016" w14:textId="77777777" w:rsidR="005B5149" w:rsidRDefault="005B5149">
      <w:pPr>
        <w:spacing w:line="360" w:lineRule="auto"/>
        <w:jc w:val="both"/>
      </w:pPr>
    </w:p>
    <w:p w14:paraId="00000017" w14:textId="77777777" w:rsidR="005B5149" w:rsidRDefault="0032727F">
      <w:pPr>
        <w:spacing w:line="360" w:lineRule="auto"/>
        <w:jc w:val="both"/>
      </w:pPr>
      <w:r>
        <w:t xml:space="preserve">Montaż samodzielnej kamery bez kompletnego systemu wizyjnego w czasach wysokich wymogów jakościowych w branży </w:t>
      </w:r>
      <w:r>
        <w:t xml:space="preserve">produkcyjnej mija się z celem. Dlatego koszt systemu </w:t>
      </w:r>
      <w:r>
        <w:lastRenderedPageBreak/>
        <w:t>wizyjnego dalece wykracza poza cenę kamery. Jednak pod warunkiem prawidłowego wdrożenia, korzyści wynikające z automatyzacji procesów kontrolnych gwarantują zwrot poniesionych kosztów.</w:t>
      </w:r>
    </w:p>
    <w:p w14:paraId="00000018" w14:textId="77777777" w:rsidR="005B5149" w:rsidRDefault="005B5149">
      <w:pPr>
        <w:spacing w:line="360" w:lineRule="auto"/>
        <w:jc w:val="both"/>
      </w:pPr>
    </w:p>
    <w:p w14:paraId="0000001A" w14:textId="5457644C" w:rsidR="005B5149" w:rsidRDefault="0032727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>
        <w:rPr>
          <w:sz w:val="20"/>
          <w:szCs w:val="20"/>
        </w:rPr>
        <w:t>https://www.controlengineering.pl/raport-2020-systemy-wizyjne/</w:t>
      </w:r>
    </w:p>
    <w:sectPr w:rsidR="005B514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149"/>
    <w:rsid w:val="0032727F"/>
    <w:rsid w:val="005B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B9A5"/>
  <w15:docId w15:val="{E5B205D1-3E3D-42B8-9363-92F4829D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3465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0D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D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D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D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0D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ItGzKnS1bWDuyjRfWYvtUWncgA==">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F043B69-3688-456C-BCFA-3CBA7A4A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4093</Characters>
  <Application>Microsoft Office Word</Application>
  <DocSecurity>0</DocSecurity>
  <Lines>66</Lines>
  <Paragraphs>15</Paragraphs>
  <ScaleCrop>false</ScaleCrop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Maria Szruba</cp:lastModifiedBy>
  <cp:revision>2</cp:revision>
  <dcterms:created xsi:type="dcterms:W3CDTF">2022-01-26T11:02:00Z</dcterms:created>
  <dcterms:modified xsi:type="dcterms:W3CDTF">2022-01-26T11:02:00Z</dcterms:modified>
</cp:coreProperties>
</file>