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D8CD" w14:textId="24556524" w:rsidR="00D148C6" w:rsidRPr="006331EF" w:rsidRDefault="00D148C6" w:rsidP="00D148C6">
      <w:pPr>
        <w:pStyle w:val="Nagwek1"/>
        <w:spacing w:before="0"/>
        <w:jc w:val="right"/>
        <w:rPr>
          <w:rFonts w:ascii="Lato" w:hAnsi="Lato" w:cs="Latha"/>
          <w:sz w:val="22"/>
          <w:szCs w:val="22"/>
        </w:rPr>
      </w:pPr>
      <w:r w:rsidRPr="006331EF">
        <w:rPr>
          <w:rFonts w:ascii="Lato" w:hAnsi="Lato"/>
          <w:sz w:val="24"/>
          <w:szCs w:val="24"/>
        </w:rPr>
        <w:tab/>
      </w:r>
      <w:r w:rsidRPr="006331EF">
        <w:rPr>
          <w:rFonts w:ascii="Lato" w:hAnsi="Lato" w:cs="Latha"/>
          <w:color w:val="auto"/>
          <w:sz w:val="22"/>
          <w:szCs w:val="22"/>
        </w:rPr>
        <w:t xml:space="preserve">Gliwice, </w:t>
      </w:r>
      <w:r>
        <w:rPr>
          <w:rFonts w:ascii="Lato" w:hAnsi="Lato" w:cs="Latha"/>
          <w:color w:val="auto"/>
          <w:sz w:val="22"/>
          <w:szCs w:val="22"/>
        </w:rPr>
        <w:t>09</w:t>
      </w:r>
      <w:r w:rsidRPr="006331EF">
        <w:rPr>
          <w:rFonts w:ascii="Lato" w:hAnsi="Lato" w:cs="Latha"/>
          <w:color w:val="auto"/>
          <w:sz w:val="22"/>
          <w:szCs w:val="22"/>
        </w:rPr>
        <w:t>.03.2022</w:t>
      </w:r>
    </w:p>
    <w:p w14:paraId="223E9871" w14:textId="77777777" w:rsidR="00D148C6" w:rsidRDefault="00D148C6" w:rsidP="00D148C6">
      <w:pPr>
        <w:pStyle w:val="Nagwek1"/>
        <w:spacing w:before="0" w:line="360" w:lineRule="auto"/>
        <w:contextualSpacing/>
        <w:rPr>
          <w:rFonts w:eastAsia="Times New Roman"/>
          <w:lang w:eastAsia="pl-PL"/>
        </w:rPr>
      </w:pPr>
    </w:p>
    <w:p w14:paraId="279F64D7" w14:textId="43B56DB5" w:rsidR="003A1C0E" w:rsidRPr="00D148C6" w:rsidRDefault="003A1C0E" w:rsidP="00D148C6">
      <w:pPr>
        <w:pStyle w:val="Nagwek1"/>
        <w:spacing w:before="0" w:line="360" w:lineRule="auto"/>
        <w:contextualSpacing/>
        <w:rPr>
          <w:rFonts w:eastAsia="Times New Roman"/>
          <w:lang w:eastAsia="pl-PL"/>
        </w:rPr>
      </w:pPr>
      <w:r w:rsidRPr="00D148C6">
        <w:rPr>
          <w:rFonts w:eastAsia="Times New Roman"/>
          <w:lang w:eastAsia="pl-PL"/>
        </w:rPr>
        <w:t>Roboty mobilne – odpowied</w:t>
      </w:r>
      <w:r w:rsidR="006B7B20" w:rsidRPr="00D148C6">
        <w:rPr>
          <w:rFonts w:eastAsia="Times New Roman"/>
          <w:lang w:eastAsia="pl-PL"/>
        </w:rPr>
        <w:t>ź</w:t>
      </w:r>
      <w:r w:rsidRPr="00D148C6">
        <w:rPr>
          <w:rFonts w:eastAsia="Times New Roman"/>
          <w:lang w:eastAsia="pl-PL"/>
        </w:rPr>
        <w:t xml:space="preserve"> na wyzwania rynkowe w przemyśle</w:t>
      </w:r>
    </w:p>
    <w:p w14:paraId="6C41AA27" w14:textId="77777777" w:rsidR="006B7B20" w:rsidRPr="00D148C6" w:rsidRDefault="006B7B20"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p>
    <w:p w14:paraId="09DDE540" w14:textId="45458D4D" w:rsidR="006B7B20" w:rsidRPr="00D148C6" w:rsidRDefault="002956A5"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r w:rsidRPr="00D148C6">
        <w:rPr>
          <w:rFonts w:ascii="Lato" w:eastAsia="Times New Roman" w:hAnsi="Lato" w:cs="Arial"/>
          <w:color w:val="000000" w:themeColor="text1"/>
          <w:sz w:val="24"/>
          <w:szCs w:val="24"/>
          <w:lang w:eastAsia="pl-PL"/>
        </w:rPr>
        <w:t>Szybciej, wydajniej, bezpieczniej, bezbłędnie – tak w skrócie można opisać cele</w:t>
      </w:r>
      <w:r w:rsidR="00953901" w:rsidRPr="00D148C6">
        <w:rPr>
          <w:rFonts w:ascii="Lato" w:eastAsia="Times New Roman" w:hAnsi="Lato" w:cs="Arial"/>
          <w:color w:val="000000" w:themeColor="text1"/>
          <w:sz w:val="24"/>
          <w:szCs w:val="24"/>
          <w:lang w:eastAsia="pl-PL"/>
        </w:rPr>
        <w:t xml:space="preserve"> wszelkich procesów realizowanych przez zakłady przemysłowe, w tym procesów realizowanych w ramach transportu wewnątrzzakładowego. Roboty mobilne to urządzenia, które pomagają w </w:t>
      </w:r>
      <w:r w:rsidR="00893D2E" w:rsidRPr="00D148C6">
        <w:rPr>
          <w:rFonts w:ascii="Lato" w:eastAsia="Times New Roman" w:hAnsi="Lato" w:cs="Arial"/>
          <w:color w:val="000000" w:themeColor="text1"/>
          <w:sz w:val="24"/>
          <w:szCs w:val="24"/>
          <w:lang w:eastAsia="pl-PL"/>
        </w:rPr>
        <w:t xml:space="preserve">ich </w:t>
      </w:r>
      <w:r w:rsidR="00953901" w:rsidRPr="00D148C6">
        <w:rPr>
          <w:rFonts w:ascii="Lato" w:eastAsia="Times New Roman" w:hAnsi="Lato" w:cs="Arial"/>
          <w:color w:val="000000" w:themeColor="text1"/>
          <w:sz w:val="24"/>
          <w:szCs w:val="24"/>
          <w:lang w:eastAsia="pl-PL"/>
        </w:rPr>
        <w:t>osiągnięciu.</w:t>
      </w:r>
    </w:p>
    <w:p w14:paraId="48B26CF3" w14:textId="77777777" w:rsidR="00B479E5" w:rsidRPr="00D148C6" w:rsidRDefault="00B479E5"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p>
    <w:p w14:paraId="2CE9475B" w14:textId="19125E53" w:rsidR="006B7B20" w:rsidRPr="00D148C6" w:rsidRDefault="006951BA" w:rsidP="00D148C6">
      <w:pPr>
        <w:pStyle w:val="Nagwek2"/>
        <w:spacing w:before="0" w:line="360" w:lineRule="auto"/>
        <w:contextualSpacing/>
        <w:rPr>
          <w:rFonts w:eastAsia="Times New Roman"/>
          <w:lang w:eastAsia="pl-PL"/>
        </w:rPr>
      </w:pPr>
      <w:r w:rsidRPr="00D148C6">
        <w:rPr>
          <w:rFonts w:eastAsia="Times New Roman"/>
          <w:lang w:eastAsia="pl-PL"/>
        </w:rPr>
        <w:t>Popularność</w:t>
      </w:r>
      <w:r w:rsidR="006B7B20" w:rsidRPr="00D148C6">
        <w:rPr>
          <w:rFonts w:eastAsia="Times New Roman"/>
          <w:lang w:eastAsia="pl-PL"/>
        </w:rPr>
        <w:t xml:space="preserve"> robotów mobilnych</w:t>
      </w:r>
      <w:r w:rsidRPr="00D148C6">
        <w:rPr>
          <w:rFonts w:eastAsia="Times New Roman"/>
          <w:lang w:eastAsia="pl-PL"/>
        </w:rPr>
        <w:t xml:space="preserve"> rośnie</w:t>
      </w:r>
    </w:p>
    <w:p w14:paraId="5731BB14" w14:textId="70B94847" w:rsidR="006B7B20" w:rsidRPr="00D148C6" w:rsidRDefault="006B7B20"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p>
    <w:p w14:paraId="4D6A79CB" w14:textId="77777777" w:rsidR="00957948" w:rsidRPr="00D148C6" w:rsidRDefault="00C53A87"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r w:rsidRPr="00D148C6">
        <w:rPr>
          <w:rFonts w:ascii="Lato" w:eastAsia="Times New Roman" w:hAnsi="Lato" w:cs="Arial"/>
          <w:color w:val="000000" w:themeColor="text1"/>
          <w:sz w:val="24"/>
          <w:szCs w:val="24"/>
          <w:lang w:eastAsia="pl-PL"/>
        </w:rPr>
        <w:t xml:space="preserve">Jak wynika z raportu World </w:t>
      </w:r>
      <w:proofErr w:type="spellStart"/>
      <w:r w:rsidRPr="00D148C6">
        <w:rPr>
          <w:rFonts w:ascii="Lato" w:eastAsia="Times New Roman" w:hAnsi="Lato" w:cs="Arial"/>
          <w:color w:val="000000" w:themeColor="text1"/>
          <w:sz w:val="24"/>
          <w:szCs w:val="24"/>
          <w:lang w:eastAsia="pl-PL"/>
        </w:rPr>
        <w:t>Robotics</w:t>
      </w:r>
      <w:proofErr w:type="spellEnd"/>
      <w:r w:rsidRPr="00D148C6">
        <w:rPr>
          <w:rFonts w:ascii="Lato" w:eastAsia="Times New Roman" w:hAnsi="Lato" w:cs="Arial"/>
          <w:color w:val="000000" w:themeColor="text1"/>
          <w:sz w:val="24"/>
          <w:szCs w:val="24"/>
          <w:lang w:eastAsia="pl-PL"/>
        </w:rPr>
        <w:t xml:space="preserve"> 2019 Service </w:t>
      </w:r>
      <w:proofErr w:type="spellStart"/>
      <w:r w:rsidRPr="00D148C6">
        <w:rPr>
          <w:rFonts w:ascii="Lato" w:eastAsia="Times New Roman" w:hAnsi="Lato" w:cs="Arial"/>
          <w:color w:val="000000" w:themeColor="text1"/>
          <w:sz w:val="24"/>
          <w:szCs w:val="24"/>
          <w:lang w:eastAsia="pl-PL"/>
        </w:rPr>
        <w:t>Robots</w:t>
      </w:r>
      <w:proofErr w:type="spellEnd"/>
      <w:r w:rsidRPr="00D148C6">
        <w:rPr>
          <w:rFonts w:ascii="Lato" w:eastAsia="Times New Roman" w:hAnsi="Lato" w:cs="Arial"/>
          <w:color w:val="000000" w:themeColor="text1"/>
          <w:sz w:val="24"/>
          <w:szCs w:val="24"/>
          <w:lang w:eastAsia="pl-PL"/>
        </w:rPr>
        <w:t xml:space="preserve">, liczba robotów mobilnych sprzedanych w 2018 roku wzrosła aż o 61% względem roku 2017. Z kolei </w:t>
      </w:r>
      <w:r w:rsidR="006951BA" w:rsidRPr="00D148C6">
        <w:rPr>
          <w:rFonts w:ascii="Lato" w:eastAsia="Times New Roman" w:hAnsi="Lato" w:cs="Arial"/>
          <w:color w:val="000000" w:themeColor="text1"/>
          <w:sz w:val="24"/>
          <w:szCs w:val="24"/>
          <w:lang w:eastAsia="pl-PL"/>
        </w:rPr>
        <w:t>z badań</w:t>
      </w:r>
      <w:r w:rsidR="006951BA" w:rsidRPr="00D148C6">
        <w:rPr>
          <w:rStyle w:val="Odwoanieprzypisudolnego"/>
          <w:rFonts w:ascii="Lato" w:eastAsia="Times New Roman" w:hAnsi="Lato" w:cs="Arial"/>
          <w:color w:val="000000" w:themeColor="text1"/>
          <w:sz w:val="24"/>
          <w:szCs w:val="24"/>
          <w:lang w:eastAsia="pl-PL"/>
        </w:rPr>
        <w:footnoteReference w:id="1"/>
      </w:r>
      <w:r w:rsidR="006951BA" w:rsidRPr="00D148C6">
        <w:rPr>
          <w:rFonts w:ascii="Lato" w:eastAsia="Times New Roman" w:hAnsi="Lato" w:cs="Arial"/>
          <w:color w:val="000000" w:themeColor="text1"/>
          <w:sz w:val="24"/>
          <w:szCs w:val="24"/>
          <w:lang w:eastAsia="pl-PL"/>
        </w:rPr>
        <w:t xml:space="preserve"> przeprowadzonych pod koniec 2019 roku przez duńską firmę Mobile </w:t>
      </w:r>
      <w:proofErr w:type="spellStart"/>
      <w:r w:rsidR="006951BA" w:rsidRPr="00D148C6">
        <w:rPr>
          <w:rFonts w:ascii="Lato" w:eastAsia="Times New Roman" w:hAnsi="Lato" w:cs="Arial"/>
          <w:color w:val="000000" w:themeColor="text1"/>
          <w:sz w:val="24"/>
          <w:szCs w:val="24"/>
          <w:lang w:eastAsia="pl-PL"/>
        </w:rPr>
        <w:t>Industrial</w:t>
      </w:r>
      <w:proofErr w:type="spellEnd"/>
      <w:r w:rsidR="006951BA" w:rsidRPr="00D148C6">
        <w:rPr>
          <w:rFonts w:ascii="Lato" w:eastAsia="Times New Roman" w:hAnsi="Lato" w:cs="Arial"/>
          <w:color w:val="000000" w:themeColor="text1"/>
          <w:sz w:val="24"/>
          <w:szCs w:val="24"/>
          <w:lang w:eastAsia="pl-PL"/>
        </w:rPr>
        <w:t xml:space="preserve"> </w:t>
      </w:r>
      <w:proofErr w:type="spellStart"/>
      <w:r w:rsidR="006951BA" w:rsidRPr="00D148C6">
        <w:rPr>
          <w:rFonts w:ascii="Lato" w:eastAsia="Times New Roman" w:hAnsi="Lato" w:cs="Arial"/>
          <w:color w:val="000000" w:themeColor="text1"/>
          <w:sz w:val="24"/>
          <w:szCs w:val="24"/>
          <w:lang w:eastAsia="pl-PL"/>
        </w:rPr>
        <w:t>Robots</w:t>
      </w:r>
      <w:proofErr w:type="spellEnd"/>
      <w:r w:rsidRPr="00D148C6">
        <w:rPr>
          <w:rFonts w:ascii="Lato" w:eastAsia="Times New Roman" w:hAnsi="Lato" w:cs="Arial"/>
          <w:color w:val="000000" w:themeColor="text1"/>
          <w:sz w:val="24"/>
          <w:szCs w:val="24"/>
          <w:lang w:eastAsia="pl-PL"/>
        </w:rPr>
        <w:t xml:space="preserve"> wynika, że coraz więcej firm docenia potencjał robotów AMR i planuje wdrożenie ich u siebie w ciągu najbliższych kilku lat. To zwłaszcza firmy motoryzacyjne, ale także firmy działające w przemyśle elektronicznym czy sektorze FMCG</w:t>
      </w:r>
      <w:r w:rsidR="006315E8" w:rsidRPr="00D148C6">
        <w:rPr>
          <w:rFonts w:ascii="Lato" w:eastAsia="Times New Roman" w:hAnsi="Lato" w:cs="Arial"/>
          <w:color w:val="000000" w:themeColor="text1"/>
          <w:sz w:val="24"/>
          <w:szCs w:val="24"/>
          <w:lang w:eastAsia="pl-PL"/>
        </w:rPr>
        <w:t>.</w:t>
      </w:r>
    </w:p>
    <w:p w14:paraId="1437B970" w14:textId="77777777" w:rsidR="00957948" w:rsidRPr="00D148C6" w:rsidRDefault="00957948"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p>
    <w:p w14:paraId="0F6B3B61" w14:textId="08CF4FDE" w:rsidR="006315E8" w:rsidRPr="00D148C6" w:rsidRDefault="008B4503"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r w:rsidRPr="00D148C6">
        <w:rPr>
          <w:rFonts w:ascii="Lato" w:eastAsia="Times New Roman" w:hAnsi="Lato" w:cs="Arial"/>
          <w:color w:val="000000" w:themeColor="text1"/>
          <w:sz w:val="24"/>
          <w:szCs w:val="24"/>
          <w:lang w:eastAsia="pl-PL"/>
        </w:rPr>
        <w:t xml:space="preserve">Zdaniem 64% przedstawicieli firm motoryzacyjnych biorących udział we wspomnianym badaniu, roboty AMR są w stanie obniżyć koszty produkcji, a także zwiększyć bezpieczeństwo i jakość realizowanych procesów. Taką samą opinię wyraziło aż 79% przedstawicieli branży FMCG, </w:t>
      </w:r>
      <w:r w:rsidR="003D5389" w:rsidRPr="00D148C6">
        <w:rPr>
          <w:rFonts w:ascii="Lato" w:eastAsia="Times New Roman" w:hAnsi="Lato" w:cs="Arial"/>
          <w:color w:val="000000" w:themeColor="text1"/>
          <w:sz w:val="24"/>
          <w:szCs w:val="24"/>
          <w:lang w:eastAsia="pl-PL"/>
        </w:rPr>
        <w:t>dodatkowo dostrzegając w tym rozwiązaniu</w:t>
      </w:r>
      <w:r w:rsidRPr="00D148C6">
        <w:rPr>
          <w:rFonts w:ascii="Lato" w:eastAsia="Times New Roman" w:hAnsi="Lato" w:cs="Arial"/>
          <w:color w:val="000000" w:themeColor="text1"/>
          <w:sz w:val="24"/>
          <w:szCs w:val="24"/>
          <w:lang w:eastAsia="pl-PL"/>
        </w:rPr>
        <w:t xml:space="preserve"> możliwość poprawy konkurencyjności. </w:t>
      </w:r>
      <w:r w:rsidR="003D5389" w:rsidRPr="00D148C6">
        <w:rPr>
          <w:rFonts w:ascii="Lato" w:eastAsia="Times New Roman" w:hAnsi="Lato" w:cs="Arial"/>
          <w:color w:val="000000" w:themeColor="text1"/>
          <w:sz w:val="24"/>
          <w:szCs w:val="24"/>
          <w:lang w:eastAsia="pl-PL"/>
        </w:rPr>
        <w:t>Również 43% przedstawicieli firm elektronicznych stwierdziło, że roboty mobilne mogą być sposobem na wzrost przedsiębiorstwa.</w:t>
      </w:r>
    </w:p>
    <w:p w14:paraId="3EF2A068" w14:textId="7D0099BB" w:rsidR="00B479E5" w:rsidRPr="00D148C6" w:rsidRDefault="00B479E5"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p>
    <w:p w14:paraId="1B16A6FA" w14:textId="77777777" w:rsidR="00B479E5" w:rsidRPr="00D148C6" w:rsidRDefault="00B479E5"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p>
    <w:p w14:paraId="0D97630A" w14:textId="62E7F89C" w:rsidR="003A1C0E" w:rsidRPr="00D148C6" w:rsidRDefault="006B7B20" w:rsidP="00D148C6">
      <w:pPr>
        <w:pStyle w:val="Nagwek2"/>
        <w:spacing w:before="0" w:line="360" w:lineRule="auto"/>
        <w:contextualSpacing/>
        <w:rPr>
          <w:rFonts w:eastAsia="Times New Roman"/>
          <w:lang w:eastAsia="pl-PL"/>
        </w:rPr>
      </w:pPr>
      <w:r w:rsidRPr="00D148C6">
        <w:rPr>
          <w:rFonts w:eastAsia="Times New Roman"/>
          <w:lang w:eastAsia="pl-PL"/>
        </w:rPr>
        <w:t>R</w:t>
      </w:r>
      <w:r w:rsidR="003A1C0E" w:rsidRPr="00D148C6">
        <w:rPr>
          <w:rFonts w:eastAsia="Times New Roman"/>
          <w:lang w:eastAsia="pl-PL"/>
        </w:rPr>
        <w:t>odzaje robotów mobilnych</w:t>
      </w:r>
    </w:p>
    <w:p w14:paraId="78395B6D" w14:textId="4B754DDF" w:rsidR="006B7B20" w:rsidRPr="00D148C6" w:rsidRDefault="006B7B20"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p>
    <w:p w14:paraId="62498A1D" w14:textId="5E30B343" w:rsidR="00957948" w:rsidRPr="00D148C6" w:rsidRDefault="00957948"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r w:rsidRPr="00D148C6">
        <w:rPr>
          <w:rFonts w:ascii="Lato" w:eastAsia="Times New Roman" w:hAnsi="Lato" w:cs="Arial"/>
          <w:color w:val="000000" w:themeColor="text1"/>
          <w:sz w:val="24"/>
          <w:szCs w:val="24"/>
          <w:lang w:eastAsia="pl-PL"/>
        </w:rPr>
        <w:lastRenderedPageBreak/>
        <w:t xml:space="preserve">Roboty mobilne przydatne są wszędzie tam, gdzie mamy do czynienia z obiegiem materiałów lub towarów. Mogą to być takie obiekty jak zakłady produkcyjne, centra logistyczne, hale magazynowe czy sklepy. Dzięki robotom AMR procesy transportu wewnętrznego, które realizowane są przy udziale człowieka, mogą być </w:t>
      </w:r>
      <w:r w:rsidR="00522B3A" w:rsidRPr="00D148C6">
        <w:rPr>
          <w:rFonts w:ascii="Lato" w:eastAsia="Times New Roman" w:hAnsi="Lato" w:cs="Arial"/>
          <w:color w:val="000000" w:themeColor="text1"/>
          <w:sz w:val="24"/>
          <w:szCs w:val="24"/>
          <w:lang w:eastAsia="pl-PL"/>
        </w:rPr>
        <w:t>wykonywane</w:t>
      </w:r>
      <w:r w:rsidRPr="00D148C6">
        <w:rPr>
          <w:rFonts w:ascii="Lato" w:eastAsia="Times New Roman" w:hAnsi="Lato" w:cs="Arial"/>
          <w:color w:val="000000" w:themeColor="text1"/>
          <w:sz w:val="24"/>
          <w:szCs w:val="24"/>
          <w:lang w:eastAsia="pl-PL"/>
        </w:rPr>
        <w:t xml:space="preserve"> w sposób zautomatyzowany. </w:t>
      </w:r>
      <w:r w:rsidR="00B835A6" w:rsidRPr="00D148C6">
        <w:rPr>
          <w:rFonts w:ascii="Lato" w:eastAsia="Times New Roman" w:hAnsi="Lato" w:cs="Arial"/>
          <w:color w:val="000000" w:themeColor="text1"/>
          <w:sz w:val="24"/>
          <w:szCs w:val="24"/>
          <w:lang w:eastAsia="pl-PL"/>
        </w:rPr>
        <w:t>Mowa tutaj głównie o takich procesach jak lokalizowanie produktów, kompletacja i przemieszczanie.</w:t>
      </w:r>
    </w:p>
    <w:p w14:paraId="296F6AE8" w14:textId="326506DF" w:rsidR="009266A4" w:rsidRPr="00D148C6" w:rsidRDefault="009266A4"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p>
    <w:p w14:paraId="74AD0E90" w14:textId="28A6F590" w:rsidR="006B7B20" w:rsidRPr="00D148C6" w:rsidRDefault="009266A4"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r w:rsidRPr="00D148C6">
        <w:rPr>
          <w:rFonts w:ascii="Lato" w:eastAsia="Times New Roman" w:hAnsi="Lato" w:cs="Arial"/>
          <w:color w:val="000000" w:themeColor="text1"/>
          <w:sz w:val="24"/>
          <w:szCs w:val="24"/>
          <w:lang w:eastAsia="pl-PL"/>
        </w:rPr>
        <w:t>„</w:t>
      </w:r>
      <w:r w:rsidRPr="00D148C6">
        <w:rPr>
          <w:rFonts w:ascii="Lato" w:eastAsia="Times New Roman" w:hAnsi="Lato" w:cs="Arial"/>
          <w:i/>
          <w:iCs/>
          <w:color w:val="000000" w:themeColor="text1"/>
          <w:sz w:val="24"/>
          <w:szCs w:val="24"/>
          <w:lang w:eastAsia="pl-PL"/>
        </w:rPr>
        <w:t xml:space="preserve">W odpowiedzi na potrzeby firm </w:t>
      </w:r>
      <w:r w:rsidR="00F14195" w:rsidRPr="00D148C6">
        <w:rPr>
          <w:rFonts w:ascii="Lato" w:eastAsia="Times New Roman" w:hAnsi="Lato" w:cs="Arial"/>
          <w:i/>
          <w:iCs/>
          <w:color w:val="000000" w:themeColor="text1"/>
          <w:sz w:val="24"/>
          <w:szCs w:val="24"/>
          <w:lang w:eastAsia="pl-PL"/>
        </w:rPr>
        <w:t>tworzone są</w:t>
      </w:r>
      <w:r w:rsidRPr="00D148C6">
        <w:rPr>
          <w:rFonts w:ascii="Lato" w:eastAsia="Times New Roman" w:hAnsi="Lato" w:cs="Arial"/>
          <w:i/>
          <w:iCs/>
          <w:color w:val="000000" w:themeColor="text1"/>
          <w:sz w:val="24"/>
          <w:szCs w:val="24"/>
          <w:lang w:eastAsia="pl-PL"/>
        </w:rPr>
        <w:t xml:space="preserve"> różne typy robotów mobilnych. Są one w stanie transportować m.in. ładunki umieszczone na paletach, regał</w:t>
      </w:r>
      <w:r w:rsidR="007138A3" w:rsidRPr="00D148C6">
        <w:rPr>
          <w:rFonts w:ascii="Lato" w:eastAsia="Times New Roman" w:hAnsi="Lato" w:cs="Arial"/>
          <w:i/>
          <w:iCs/>
          <w:color w:val="000000" w:themeColor="text1"/>
          <w:sz w:val="24"/>
          <w:szCs w:val="24"/>
          <w:lang w:eastAsia="pl-PL"/>
        </w:rPr>
        <w:t>ach</w:t>
      </w:r>
      <w:r w:rsidRPr="00D148C6">
        <w:rPr>
          <w:rFonts w:ascii="Lato" w:eastAsia="Times New Roman" w:hAnsi="Lato" w:cs="Arial"/>
          <w:i/>
          <w:iCs/>
          <w:color w:val="000000" w:themeColor="text1"/>
          <w:sz w:val="24"/>
          <w:szCs w:val="24"/>
          <w:lang w:eastAsia="pl-PL"/>
        </w:rPr>
        <w:t xml:space="preserve"> z pojemnikami czy</w:t>
      </w:r>
      <w:r w:rsidR="007138A3" w:rsidRPr="00D148C6">
        <w:rPr>
          <w:rFonts w:ascii="Lato" w:eastAsia="Times New Roman" w:hAnsi="Lato" w:cs="Arial"/>
          <w:i/>
          <w:iCs/>
          <w:color w:val="000000" w:themeColor="text1"/>
          <w:sz w:val="24"/>
          <w:szCs w:val="24"/>
          <w:lang w:eastAsia="pl-PL"/>
        </w:rPr>
        <w:t xml:space="preserve"> w</w:t>
      </w:r>
      <w:r w:rsidRPr="00D148C6">
        <w:rPr>
          <w:rFonts w:ascii="Lato" w:eastAsia="Times New Roman" w:hAnsi="Lato" w:cs="Arial"/>
          <w:i/>
          <w:iCs/>
          <w:color w:val="000000" w:themeColor="text1"/>
          <w:sz w:val="24"/>
          <w:szCs w:val="24"/>
          <w:lang w:eastAsia="pl-PL"/>
        </w:rPr>
        <w:t xml:space="preserve"> kosz</w:t>
      </w:r>
      <w:r w:rsidR="007138A3" w:rsidRPr="00D148C6">
        <w:rPr>
          <w:rFonts w:ascii="Lato" w:eastAsia="Times New Roman" w:hAnsi="Lato" w:cs="Arial"/>
          <w:i/>
          <w:iCs/>
          <w:color w:val="000000" w:themeColor="text1"/>
          <w:sz w:val="24"/>
          <w:szCs w:val="24"/>
          <w:lang w:eastAsia="pl-PL"/>
        </w:rPr>
        <w:t>ach</w:t>
      </w:r>
      <w:r w:rsidRPr="00D148C6">
        <w:rPr>
          <w:rFonts w:ascii="Lato" w:eastAsia="Times New Roman" w:hAnsi="Lato" w:cs="Arial"/>
          <w:i/>
          <w:iCs/>
          <w:color w:val="000000" w:themeColor="text1"/>
          <w:sz w:val="24"/>
          <w:szCs w:val="24"/>
          <w:lang w:eastAsia="pl-PL"/>
        </w:rPr>
        <w:t xml:space="preserve"> na kółkach. </w:t>
      </w:r>
      <w:r w:rsidR="00F14195" w:rsidRPr="00D148C6">
        <w:rPr>
          <w:rFonts w:ascii="Lato" w:eastAsia="Times New Roman" w:hAnsi="Lato" w:cs="Arial"/>
          <w:i/>
          <w:iCs/>
          <w:color w:val="000000" w:themeColor="text1"/>
          <w:sz w:val="24"/>
          <w:szCs w:val="24"/>
          <w:lang w:eastAsia="pl-PL"/>
        </w:rPr>
        <w:t>Istnieją</w:t>
      </w:r>
      <w:r w:rsidRPr="00D148C6">
        <w:rPr>
          <w:rFonts w:ascii="Lato" w:eastAsia="Times New Roman" w:hAnsi="Lato" w:cs="Arial"/>
          <w:i/>
          <w:iCs/>
          <w:color w:val="000000" w:themeColor="text1"/>
          <w:sz w:val="24"/>
          <w:szCs w:val="24"/>
          <w:lang w:eastAsia="pl-PL"/>
        </w:rPr>
        <w:t xml:space="preserve"> też roboty magazynowe z podnośnikiem i roboty przystosowane do pracy w warunkach ujemnych temperatur, dużej wilgoci czy </w:t>
      </w:r>
      <w:r w:rsidR="00730FA2" w:rsidRPr="00D148C6">
        <w:rPr>
          <w:rFonts w:ascii="Lato" w:eastAsia="Times New Roman" w:hAnsi="Lato" w:cs="Arial"/>
          <w:i/>
          <w:iCs/>
          <w:color w:val="000000" w:themeColor="text1"/>
          <w:sz w:val="24"/>
          <w:szCs w:val="24"/>
          <w:lang w:eastAsia="pl-PL"/>
        </w:rPr>
        <w:t xml:space="preserve">silnego </w:t>
      </w:r>
      <w:r w:rsidRPr="00D148C6">
        <w:rPr>
          <w:rFonts w:ascii="Lato" w:eastAsia="Times New Roman" w:hAnsi="Lato" w:cs="Arial"/>
          <w:i/>
          <w:iCs/>
          <w:color w:val="000000" w:themeColor="text1"/>
          <w:sz w:val="24"/>
          <w:szCs w:val="24"/>
          <w:lang w:eastAsia="pl-PL"/>
        </w:rPr>
        <w:t>zapylenia.</w:t>
      </w:r>
      <w:r w:rsidR="00730FA2" w:rsidRPr="00D148C6">
        <w:rPr>
          <w:rFonts w:ascii="Lato" w:eastAsia="Times New Roman" w:hAnsi="Lato" w:cs="Arial"/>
          <w:i/>
          <w:iCs/>
          <w:color w:val="000000" w:themeColor="text1"/>
          <w:sz w:val="24"/>
          <w:szCs w:val="24"/>
          <w:lang w:eastAsia="pl-PL"/>
        </w:rPr>
        <w:t xml:space="preserve"> </w:t>
      </w:r>
      <w:r w:rsidR="00F14195" w:rsidRPr="00D148C6">
        <w:rPr>
          <w:rFonts w:ascii="Lato" w:eastAsia="Times New Roman" w:hAnsi="Lato" w:cs="Arial"/>
          <w:i/>
          <w:iCs/>
          <w:color w:val="000000" w:themeColor="text1"/>
          <w:sz w:val="24"/>
          <w:szCs w:val="24"/>
          <w:lang w:eastAsia="pl-PL"/>
        </w:rPr>
        <w:t>Jednak w Etisoft n</w:t>
      </w:r>
      <w:r w:rsidR="00730FA2" w:rsidRPr="00D148C6">
        <w:rPr>
          <w:rFonts w:ascii="Lato" w:eastAsia="Times New Roman" w:hAnsi="Lato" w:cs="Arial"/>
          <w:i/>
          <w:iCs/>
          <w:color w:val="000000" w:themeColor="text1"/>
          <w:sz w:val="24"/>
          <w:szCs w:val="24"/>
          <w:lang w:eastAsia="pl-PL"/>
        </w:rPr>
        <w:t xml:space="preserve">igdy nie proponujemy klientowi </w:t>
      </w:r>
      <w:r w:rsidR="00F14195" w:rsidRPr="00D148C6">
        <w:rPr>
          <w:rFonts w:ascii="Lato" w:eastAsia="Times New Roman" w:hAnsi="Lato" w:cs="Arial"/>
          <w:i/>
          <w:iCs/>
          <w:color w:val="000000" w:themeColor="text1"/>
          <w:sz w:val="24"/>
          <w:szCs w:val="24"/>
          <w:lang w:eastAsia="pl-PL"/>
        </w:rPr>
        <w:t>gotowego urządzenia</w:t>
      </w:r>
      <w:r w:rsidR="00730FA2" w:rsidRPr="00D148C6">
        <w:rPr>
          <w:rFonts w:ascii="Lato" w:eastAsia="Times New Roman" w:hAnsi="Lato" w:cs="Arial"/>
          <w:i/>
          <w:iCs/>
          <w:color w:val="000000" w:themeColor="text1"/>
          <w:sz w:val="24"/>
          <w:szCs w:val="24"/>
          <w:lang w:eastAsia="pl-PL"/>
        </w:rPr>
        <w:t>, ale uważnie przyglądamy si</w:t>
      </w:r>
      <w:r w:rsidR="00F14195" w:rsidRPr="00D148C6">
        <w:rPr>
          <w:rFonts w:ascii="Lato" w:eastAsia="Times New Roman" w:hAnsi="Lato" w:cs="Arial"/>
          <w:i/>
          <w:iCs/>
          <w:color w:val="000000" w:themeColor="text1"/>
          <w:sz w:val="24"/>
          <w:szCs w:val="24"/>
          <w:lang w:eastAsia="pl-PL"/>
        </w:rPr>
        <w:t>ę</w:t>
      </w:r>
      <w:r w:rsidR="00522B3A" w:rsidRPr="00D148C6">
        <w:rPr>
          <w:rFonts w:ascii="Lato" w:eastAsia="Times New Roman" w:hAnsi="Lato" w:cs="Arial"/>
          <w:i/>
          <w:iCs/>
          <w:color w:val="000000" w:themeColor="text1"/>
          <w:sz w:val="24"/>
          <w:szCs w:val="24"/>
          <w:lang w:eastAsia="pl-PL"/>
        </w:rPr>
        <w:t>,</w:t>
      </w:r>
      <w:r w:rsidR="00F14195" w:rsidRPr="00D148C6">
        <w:rPr>
          <w:rFonts w:ascii="Lato" w:eastAsia="Times New Roman" w:hAnsi="Lato" w:cs="Arial"/>
          <w:i/>
          <w:iCs/>
          <w:color w:val="000000" w:themeColor="text1"/>
          <w:sz w:val="24"/>
          <w:szCs w:val="24"/>
          <w:lang w:eastAsia="pl-PL"/>
        </w:rPr>
        <w:t xml:space="preserve"> jak działa jego zakład, aby tworzyć dedykowane rozwiązanie. To znacznie lepsze podejście niż </w:t>
      </w:r>
      <w:r w:rsidR="00FA738F" w:rsidRPr="00D148C6">
        <w:rPr>
          <w:rFonts w:ascii="Lato" w:eastAsia="Times New Roman" w:hAnsi="Lato" w:cs="Arial"/>
          <w:i/>
          <w:iCs/>
          <w:color w:val="000000" w:themeColor="text1"/>
          <w:sz w:val="24"/>
          <w:szCs w:val="24"/>
          <w:lang w:eastAsia="pl-PL"/>
        </w:rPr>
        <w:t>wybieranie „na siłę”</w:t>
      </w:r>
      <w:r w:rsidR="00F14195" w:rsidRPr="00D148C6">
        <w:rPr>
          <w:rFonts w:ascii="Lato" w:eastAsia="Times New Roman" w:hAnsi="Lato" w:cs="Arial"/>
          <w:i/>
          <w:iCs/>
          <w:color w:val="000000" w:themeColor="text1"/>
          <w:sz w:val="24"/>
          <w:szCs w:val="24"/>
          <w:lang w:eastAsia="pl-PL"/>
        </w:rPr>
        <w:t xml:space="preserve"> spośród dostępnych rodzajów robotów mobilnych</w:t>
      </w:r>
      <w:r w:rsidR="00F14195" w:rsidRPr="00D148C6">
        <w:rPr>
          <w:rFonts w:ascii="Lato" w:eastAsia="Times New Roman" w:hAnsi="Lato" w:cs="Arial"/>
          <w:color w:val="000000" w:themeColor="text1"/>
          <w:sz w:val="24"/>
          <w:szCs w:val="24"/>
          <w:lang w:eastAsia="pl-PL"/>
        </w:rPr>
        <w:t xml:space="preserve">” – tłumaczy Olaf Dudek – Manager Działu Badań i Rozwoju Robotyki </w:t>
      </w:r>
      <w:r w:rsidR="006F67EC" w:rsidRPr="00D148C6">
        <w:rPr>
          <w:rFonts w:ascii="Lato" w:eastAsia="Times New Roman" w:hAnsi="Lato" w:cs="Arial"/>
          <w:color w:val="000000" w:themeColor="text1"/>
          <w:sz w:val="24"/>
          <w:szCs w:val="24"/>
          <w:lang w:eastAsia="pl-PL"/>
        </w:rPr>
        <w:t>Mobilnej</w:t>
      </w:r>
      <w:r w:rsidR="00F14195" w:rsidRPr="00D148C6">
        <w:rPr>
          <w:rFonts w:ascii="Lato" w:eastAsia="Times New Roman" w:hAnsi="Lato" w:cs="Arial"/>
          <w:color w:val="000000" w:themeColor="text1"/>
          <w:sz w:val="24"/>
          <w:szCs w:val="24"/>
          <w:lang w:eastAsia="pl-PL"/>
        </w:rPr>
        <w:t xml:space="preserve"> w firmie Etisoft Smart Solutions.</w:t>
      </w:r>
    </w:p>
    <w:p w14:paraId="677FD6E9" w14:textId="25530378" w:rsidR="006B7B20" w:rsidRPr="00D148C6" w:rsidRDefault="006B7B20"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p>
    <w:p w14:paraId="7CB8D7C0" w14:textId="5A39D3B0" w:rsidR="00B479E5" w:rsidRPr="00D148C6" w:rsidRDefault="00B479E5"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p>
    <w:p w14:paraId="777AF95A" w14:textId="77777777" w:rsidR="00B479E5" w:rsidRPr="00D148C6" w:rsidRDefault="00B479E5"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p>
    <w:p w14:paraId="64B19565" w14:textId="75E4DF79" w:rsidR="006B7B20" w:rsidRPr="00D148C6" w:rsidRDefault="007026E0" w:rsidP="00D148C6">
      <w:pPr>
        <w:pStyle w:val="Nagwek2"/>
        <w:spacing w:before="0" w:line="360" w:lineRule="auto"/>
        <w:contextualSpacing/>
        <w:rPr>
          <w:rFonts w:eastAsia="Times New Roman"/>
          <w:lang w:eastAsia="pl-PL"/>
        </w:rPr>
      </w:pPr>
      <w:r w:rsidRPr="00D148C6">
        <w:rPr>
          <w:rFonts w:eastAsia="Times New Roman"/>
          <w:lang w:eastAsia="pl-PL"/>
        </w:rPr>
        <w:t>Roboty mobilne – przyszłość magazynów</w:t>
      </w:r>
    </w:p>
    <w:p w14:paraId="7E52A7E7" w14:textId="77777777" w:rsidR="00BC6163" w:rsidRPr="00D148C6" w:rsidRDefault="00BC6163" w:rsidP="00D148C6">
      <w:pPr>
        <w:pStyle w:val="Nagwek2"/>
        <w:spacing w:before="0" w:line="360" w:lineRule="auto"/>
        <w:contextualSpacing/>
        <w:rPr>
          <w:rFonts w:eastAsia="Times New Roman"/>
          <w:lang w:eastAsia="pl-PL"/>
        </w:rPr>
      </w:pPr>
    </w:p>
    <w:p w14:paraId="583610B3" w14:textId="0897C1E8" w:rsidR="00BC6163" w:rsidRPr="00D148C6" w:rsidRDefault="00BC6163" w:rsidP="00D148C6">
      <w:pPr>
        <w:shd w:val="clear" w:color="auto" w:fill="FFFFFF"/>
        <w:spacing w:after="0" w:line="360" w:lineRule="auto"/>
        <w:contextualSpacing/>
        <w:jc w:val="both"/>
        <w:rPr>
          <w:rFonts w:ascii="Lato" w:eastAsia="Times New Roman" w:hAnsi="Lato" w:cs="Arial"/>
          <w:color w:val="000000" w:themeColor="text1"/>
          <w:sz w:val="24"/>
          <w:szCs w:val="24"/>
          <w:lang w:eastAsia="pl-PL"/>
        </w:rPr>
      </w:pPr>
      <w:r w:rsidRPr="00D148C6">
        <w:rPr>
          <w:rFonts w:ascii="Lato" w:eastAsia="Times New Roman" w:hAnsi="Lato" w:cs="Arial"/>
          <w:color w:val="000000" w:themeColor="text1"/>
          <w:sz w:val="24"/>
          <w:szCs w:val="24"/>
          <w:lang w:eastAsia="pl-PL"/>
        </w:rPr>
        <w:t>Jak dodaje Olaf Dudek z Etisoft Smart Solutions, „</w:t>
      </w:r>
      <w:r w:rsidRPr="00D148C6">
        <w:rPr>
          <w:rFonts w:ascii="Lato" w:eastAsia="Times New Roman" w:hAnsi="Lato" w:cs="Arial"/>
          <w:i/>
          <w:iCs/>
          <w:color w:val="000000" w:themeColor="text1"/>
          <w:sz w:val="24"/>
          <w:szCs w:val="24"/>
          <w:lang w:eastAsia="pl-PL"/>
        </w:rPr>
        <w:t>wszystkie obecne trendy rynkowe zmierzają ku jednemu – całkowitemu zautomatyzowaniu magazynów i zakładów produkcyjnych. W niedalekiej przyszłości obiekty tego typu będą obsługiwane wyłącznie przez inteligentne urządzenia, a nie człowieka</w:t>
      </w:r>
      <w:r w:rsidR="006E7141" w:rsidRPr="00D148C6">
        <w:rPr>
          <w:rFonts w:ascii="Lato" w:eastAsia="Times New Roman" w:hAnsi="Lato" w:cs="Arial"/>
          <w:i/>
          <w:iCs/>
          <w:color w:val="000000" w:themeColor="text1"/>
          <w:sz w:val="24"/>
          <w:szCs w:val="24"/>
          <w:lang w:eastAsia="pl-PL"/>
        </w:rPr>
        <w:t>. Dzięki temu procesy realizowane będą sprawnie</w:t>
      </w:r>
      <w:r w:rsidR="00B5613E" w:rsidRPr="00D148C6">
        <w:rPr>
          <w:rFonts w:ascii="Lato" w:eastAsia="Times New Roman" w:hAnsi="Lato" w:cs="Arial"/>
          <w:i/>
          <w:iCs/>
          <w:color w:val="000000" w:themeColor="text1"/>
          <w:sz w:val="24"/>
          <w:szCs w:val="24"/>
          <w:lang w:eastAsia="pl-PL"/>
        </w:rPr>
        <w:t>j</w:t>
      </w:r>
      <w:r w:rsidR="006E7141" w:rsidRPr="00D148C6">
        <w:rPr>
          <w:rFonts w:ascii="Lato" w:eastAsia="Times New Roman" w:hAnsi="Lato" w:cs="Arial"/>
          <w:i/>
          <w:iCs/>
          <w:color w:val="000000" w:themeColor="text1"/>
          <w:sz w:val="24"/>
          <w:szCs w:val="24"/>
          <w:lang w:eastAsia="pl-PL"/>
        </w:rPr>
        <w:t>, bezpiecznie</w:t>
      </w:r>
      <w:r w:rsidR="00B5613E" w:rsidRPr="00D148C6">
        <w:rPr>
          <w:rFonts w:ascii="Lato" w:eastAsia="Times New Roman" w:hAnsi="Lato" w:cs="Arial"/>
          <w:i/>
          <w:iCs/>
          <w:color w:val="000000" w:themeColor="text1"/>
          <w:sz w:val="24"/>
          <w:szCs w:val="24"/>
          <w:lang w:eastAsia="pl-PL"/>
        </w:rPr>
        <w:t>j</w:t>
      </w:r>
      <w:r w:rsidR="006E7141" w:rsidRPr="00D148C6">
        <w:rPr>
          <w:rFonts w:ascii="Lato" w:eastAsia="Times New Roman" w:hAnsi="Lato" w:cs="Arial"/>
          <w:i/>
          <w:iCs/>
          <w:color w:val="000000" w:themeColor="text1"/>
          <w:sz w:val="24"/>
          <w:szCs w:val="24"/>
          <w:lang w:eastAsia="pl-PL"/>
        </w:rPr>
        <w:t xml:space="preserve"> i z mniejszym ryzykiem błędów.</w:t>
      </w:r>
      <w:r w:rsidR="004F6E4B" w:rsidRPr="00D148C6">
        <w:rPr>
          <w:rFonts w:ascii="Lato" w:eastAsia="Times New Roman" w:hAnsi="Lato" w:cs="Arial"/>
          <w:i/>
          <w:iCs/>
          <w:color w:val="000000" w:themeColor="text1"/>
          <w:sz w:val="24"/>
          <w:szCs w:val="24"/>
          <w:lang w:eastAsia="pl-PL"/>
        </w:rPr>
        <w:t xml:space="preserve"> Roboty mobilne są w tym wszystkim tylko niewielkim, ale bardzo ważnym elementem</w:t>
      </w:r>
      <w:r w:rsidR="004F6E4B" w:rsidRPr="00D148C6">
        <w:rPr>
          <w:rFonts w:ascii="Lato" w:eastAsia="Times New Roman" w:hAnsi="Lato" w:cs="Arial"/>
          <w:color w:val="000000" w:themeColor="text1"/>
          <w:sz w:val="24"/>
          <w:szCs w:val="24"/>
          <w:lang w:eastAsia="pl-PL"/>
        </w:rPr>
        <w:t>”.</w:t>
      </w:r>
    </w:p>
    <w:p w14:paraId="2161FB10" w14:textId="46E9606A" w:rsidR="004F6E4B" w:rsidRPr="00D148C6" w:rsidRDefault="004F6E4B" w:rsidP="00D148C6">
      <w:pPr>
        <w:shd w:val="clear" w:color="auto" w:fill="FFFFFF"/>
        <w:spacing w:after="0" w:line="360" w:lineRule="auto"/>
        <w:contextualSpacing/>
        <w:jc w:val="both"/>
        <w:rPr>
          <w:rFonts w:ascii="Lato" w:eastAsia="Times New Roman" w:hAnsi="Lato" w:cs="Arial"/>
          <w:sz w:val="24"/>
          <w:szCs w:val="24"/>
          <w:lang w:eastAsia="pl-PL"/>
        </w:rPr>
      </w:pPr>
    </w:p>
    <w:p w14:paraId="7E5DE93F" w14:textId="3C9EAA0D" w:rsidR="00DC242F" w:rsidRPr="00D148C6" w:rsidRDefault="00FA738F" w:rsidP="00D148C6">
      <w:pPr>
        <w:spacing w:after="0" w:line="360" w:lineRule="auto"/>
        <w:contextualSpacing/>
        <w:jc w:val="both"/>
        <w:rPr>
          <w:rFonts w:ascii="Lato" w:eastAsia="Times New Roman" w:hAnsi="Lato" w:cs="Arial"/>
          <w:sz w:val="24"/>
          <w:szCs w:val="24"/>
          <w:lang w:eastAsia="pl-PL"/>
        </w:rPr>
      </w:pPr>
      <w:r w:rsidRPr="00D148C6">
        <w:rPr>
          <w:rFonts w:ascii="Lato" w:eastAsia="Times New Roman" w:hAnsi="Lato" w:cs="Arial"/>
          <w:sz w:val="24"/>
          <w:szCs w:val="24"/>
          <w:lang w:eastAsia="pl-PL"/>
        </w:rPr>
        <w:t>Zakłada się, że r</w:t>
      </w:r>
      <w:r w:rsidR="00386499" w:rsidRPr="00D148C6">
        <w:rPr>
          <w:rFonts w:ascii="Lato" w:eastAsia="Times New Roman" w:hAnsi="Lato" w:cs="Arial"/>
          <w:sz w:val="24"/>
          <w:szCs w:val="24"/>
          <w:lang w:eastAsia="pl-PL"/>
        </w:rPr>
        <w:t xml:space="preserve">oboty mobilne </w:t>
      </w:r>
      <w:r w:rsidRPr="00D148C6">
        <w:rPr>
          <w:rFonts w:ascii="Lato" w:eastAsia="Times New Roman" w:hAnsi="Lato" w:cs="Arial"/>
          <w:sz w:val="24"/>
          <w:szCs w:val="24"/>
          <w:lang w:eastAsia="pl-PL"/>
        </w:rPr>
        <w:t>to</w:t>
      </w:r>
      <w:r w:rsidR="00386499" w:rsidRPr="00D148C6">
        <w:rPr>
          <w:rFonts w:ascii="Lato" w:eastAsia="Times New Roman" w:hAnsi="Lato" w:cs="Arial"/>
          <w:sz w:val="24"/>
          <w:szCs w:val="24"/>
          <w:lang w:eastAsia="pl-PL"/>
        </w:rPr>
        <w:t xml:space="preserve"> rozwiązanie, które </w:t>
      </w:r>
      <w:r w:rsidR="00DC242F" w:rsidRPr="00D148C6">
        <w:rPr>
          <w:rFonts w:ascii="Lato" w:eastAsia="Times New Roman" w:hAnsi="Lato" w:cs="Arial"/>
          <w:sz w:val="24"/>
          <w:szCs w:val="24"/>
          <w:lang w:eastAsia="pl-PL"/>
        </w:rPr>
        <w:t>będzie przyszłością</w:t>
      </w:r>
      <w:r w:rsidRPr="00D148C6">
        <w:rPr>
          <w:rFonts w:ascii="Lato" w:eastAsia="Times New Roman" w:hAnsi="Lato" w:cs="Arial"/>
          <w:sz w:val="24"/>
          <w:szCs w:val="24"/>
          <w:lang w:eastAsia="pl-PL"/>
        </w:rPr>
        <w:t xml:space="preserve"> także</w:t>
      </w:r>
      <w:r w:rsidR="00386499" w:rsidRPr="00D148C6">
        <w:rPr>
          <w:rFonts w:ascii="Lato" w:eastAsia="Times New Roman" w:hAnsi="Lato" w:cs="Arial"/>
          <w:sz w:val="24"/>
          <w:szCs w:val="24"/>
          <w:lang w:eastAsia="pl-PL"/>
        </w:rPr>
        <w:t xml:space="preserve"> w dużych firmach z branży e-commerce. </w:t>
      </w:r>
      <w:r w:rsidRPr="00D148C6">
        <w:rPr>
          <w:rFonts w:ascii="Lato" w:eastAsia="Times New Roman" w:hAnsi="Lato" w:cs="Arial"/>
          <w:sz w:val="24"/>
          <w:szCs w:val="24"/>
          <w:lang w:eastAsia="pl-PL"/>
        </w:rPr>
        <w:t>Ma to</w:t>
      </w:r>
      <w:r w:rsidR="00386499" w:rsidRPr="00D148C6">
        <w:rPr>
          <w:rFonts w:ascii="Lato" w:eastAsia="Times New Roman" w:hAnsi="Lato" w:cs="Arial"/>
          <w:sz w:val="24"/>
          <w:szCs w:val="24"/>
          <w:lang w:eastAsia="pl-PL"/>
        </w:rPr>
        <w:t xml:space="preserve"> związek z nowym modelem nabywania dóbr, który </w:t>
      </w:r>
      <w:r w:rsidR="00386499" w:rsidRPr="00D148C6">
        <w:rPr>
          <w:rFonts w:ascii="Lato" w:eastAsia="Times New Roman" w:hAnsi="Lato" w:cs="Arial"/>
          <w:sz w:val="24"/>
          <w:szCs w:val="24"/>
          <w:lang w:eastAsia="pl-PL"/>
        </w:rPr>
        <w:lastRenderedPageBreak/>
        <w:t xml:space="preserve">obserwujemy od czasu </w:t>
      </w:r>
      <w:r w:rsidR="007922CF" w:rsidRPr="00D148C6">
        <w:rPr>
          <w:rFonts w:ascii="Lato" w:eastAsia="Times New Roman" w:hAnsi="Lato" w:cs="Arial"/>
          <w:sz w:val="24"/>
          <w:szCs w:val="24"/>
          <w:lang w:eastAsia="pl-PL"/>
        </w:rPr>
        <w:t xml:space="preserve">pandemii. Duża liczba zamówień internetowych generuje potrzebę </w:t>
      </w:r>
      <w:r w:rsidRPr="00D148C6">
        <w:rPr>
          <w:rFonts w:ascii="Lato" w:eastAsia="Times New Roman" w:hAnsi="Lato" w:cs="Arial"/>
          <w:sz w:val="24"/>
          <w:szCs w:val="24"/>
          <w:lang w:eastAsia="pl-PL"/>
        </w:rPr>
        <w:t>zoptymalizowania</w:t>
      </w:r>
      <w:r w:rsidR="007922CF" w:rsidRPr="00D148C6">
        <w:rPr>
          <w:rFonts w:ascii="Lato" w:eastAsia="Times New Roman" w:hAnsi="Lato" w:cs="Arial"/>
          <w:sz w:val="24"/>
          <w:szCs w:val="24"/>
          <w:lang w:eastAsia="pl-PL"/>
        </w:rPr>
        <w:t xml:space="preserve"> procesów transportu wewnętrznego w magazynach</w:t>
      </w:r>
      <w:r w:rsidRPr="00D148C6">
        <w:rPr>
          <w:rFonts w:ascii="Lato" w:eastAsia="Times New Roman" w:hAnsi="Lato" w:cs="Arial"/>
          <w:sz w:val="24"/>
          <w:szCs w:val="24"/>
          <w:lang w:eastAsia="pl-PL"/>
        </w:rPr>
        <w:t xml:space="preserve"> czy sklepach</w:t>
      </w:r>
      <w:r w:rsidR="007922CF" w:rsidRPr="00D148C6">
        <w:rPr>
          <w:rFonts w:ascii="Lato" w:eastAsia="Times New Roman" w:hAnsi="Lato" w:cs="Arial"/>
          <w:sz w:val="24"/>
          <w:szCs w:val="24"/>
          <w:lang w:eastAsia="pl-PL"/>
        </w:rPr>
        <w:t>, a roboty mobilne są w tym niezastąpione.</w:t>
      </w:r>
    </w:p>
    <w:p w14:paraId="7551D233" w14:textId="2E64FB61" w:rsidR="00FA738F" w:rsidRPr="00D148C6" w:rsidRDefault="00FA738F" w:rsidP="00D148C6">
      <w:pPr>
        <w:spacing w:after="0" w:line="360" w:lineRule="auto"/>
        <w:contextualSpacing/>
        <w:jc w:val="both"/>
        <w:rPr>
          <w:rFonts w:ascii="Lato" w:eastAsia="Times New Roman" w:hAnsi="Lato" w:cs="Arial"/>
          <w:sz w:val="24"/>
          <w:szCs w:val="24"/>
          <w:lang w:eastAsia="pl-PL"/>
        </w:rPr>
      </w:pPr>
    </w:p>
    <w:sectPr w:rsidR="00FA738F" w:rsidRPr="00D148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B00C" w14:textId="77777777" w:rsidR="00B524BD" w:rsidRDefault="00B524BD" w:rsidP="00596C51">
      <w:pPr>
        <w:spacing w:after="0" w:line="240" w:lineRule="auto"/>
      </w:pPr>
      <w:r>
        <w:separator/>
      </w:r>
    </w:p>
  </w:endnote>
  <w:endnote w:type="continuationSeparator" w:id="0">
    <w:p w14:paraId="05857C05" w14:textId="77777777" w:rsidR="00B524BD" w:rsidRDefault="00B524BD" w:rsidP="0059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1324" w14:textId="77777777" w:rsidR="00B524BD" w:rsidRDefault="00B524BD" w:rsidP="00596C51">
      <w:pPr>
        <w:spacing w:after="0" w:line="240" w:lineRule="auto"/>
      </w:pPr>
      <w:r>
        <w:separator/>
      </w:r>
    </w:p>
  </w:footnote>
  <w:footnote w:type="continuationSeparator" w:id="0">
    <w:p w14:paraId="6ECD3AD1" w14:textId="77777777" w:rsidR="00B524BD" w:rsidRDefault="00B524BD" w:rsidP="00596C51">
      <w:pPr>
        <w:spacing w:after="0" w:line="240" w:lineRule="auto"/>
      </w:pPr>
      <w:r>
        <w:continuationSeparator/>
      </w:r>
    </w:p>
  </w:footnote>
  <w:footnote w:id="1">
    <w:p w14:paraId="0A83D872" w14:textId="7BBC8BB3" w:rsidR="006951BA" w:rsidRDefault="006951BA">
      <w:pPr>
        <w:pStyle w:val="Tekstprzypisudolnego"/>
      </w:pPr>
      <w:r>
        <w:rPr>
          <w:rStyle w:val="Odwoanieprzypisudolnego"/>
        </w:rPr>
        <w:footnoteRef/>
      </w:r>
      <w:r>
        <w:t xml:space="preserve"> </w:t>
      </w:r>
      <w:hyperlink r:id="rId1" w:history="1">
        <w:r>
          <w:rPr>
            <w:rStyle w:val="Hipercze"/>
          </w:rPr>
          <w:t>| Polska Agencja Prasowa SA (pap.pl)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2F0D" w14:textId="77777777" w:rsidR="00D148C6" w:rsidRDefault="00D148C6" w:rsidP="00D148C6">
    <w:pPr>
      <w:pStyle w:val="Nagwek"/>
    </w:pPr>
  </w:p>
  <w:p w14:paraId="2ACAC9FC" w14:textId="77777777" w:rsidR="00D148C6" w:rsidRDefault="00D148C6" w:rsidP="00D148C6">
    <w:pPr>
      <w:pStyle w:val="Nagwek"/>
    </w:pPr>
  </w:p>
  <w:p w14:paraId="40B38E3B" w14:textId="77777777" w:rsidR="00D148C6" w:rsidRDefault="00D148C6" w:rsidP="00D148C6">
    <w:pPr>
      <w:pStyle w:val="Nagwek"/>
    </w:pPr>
  </w:p>
  <w:p w14:paraId="4364446D" w14:textId="77777777" w:rsidR="00D148C6" w:rsidRDefault="00D148C6" w:rsidP="00D148C6">
    <w:pPr>
      <w:pStyle w:val="Nagwek"/>
      <w:ind w:firstLine="29"/>
    </w:pPr>
    <w:r>
      <w:rPr>
        <w:noProof/>
      </w:rPr>
      <w:drawing>
        <wp:anchor distT="0" distB="0" distL="114300" distR="114300" simplePos="0" relativeHeight="251659264" behindDoc="1" locked="0" layoutInCell="1" allowOverlap="1" wp14:anchorId="74F578FD" wp14:editId="082F6857">
          <wp:simplePos x="0" y="0"/>
          <wp:positionH relativeFrom="column">
            <wp:posOffset>3916680</wp:posOffset>
          </wp:positionH>
          <wp:positionV relativeFrom="paragraph">
            <wp:posOffset>-396738</wp:posOffset>
          </wp:positionV>
          <wp:extent cx="2153816" cy="556260"/>
          <wp:effectExtent l="0" t="0" r="0" b="0"/>
          <wp:wrapTight wrapText="bothSides">
            <wp:wrapPolygon edited="0">
              <wp:start x="0" y="0"/>
              <wp:lineTo x="0" y="20712"/>
              <wp:lineTo x="21403" y="20712"/>
              <wp:lineTo x="21403" y="0"/>
              <wp:lineTo x="0" y="0"/>
            </wp:wrapPolygon>
          </wp:wrapTight>
          <wp:docPr id="10" name="Obraz 10"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816" cy="556260"/>
                  </a:xfrm>
                  <a:prstGeom prst="rect">
                    <a:avLst/>
                  </a:prstGeom>
                  <a:noFill/>
                  <a:ln>
                    <a:noFill/>
                  </a:ln>
                </pic:spPr>
              </pic:pic>
            </a:graphicData>
          </a:graphic>
        </wp:anchor>
      </w:drawing>
    </w:r>
    <w:r>
      <w:t xml:space="preserve">INFORMACJA PRASOWA </w:t>
    </w:r>
    <w:r>
      <w:tab/>
    </w:r>
    <w:r>
      <w:tab/>
    </w:r>
  </w:p>
  <w:p w14:paraId="78A1DF03" w14:textId="77777777" w:rsidR="00D148C6" w:rsidRDefault="00D148C6" w:rsidP="00D148C6">
    <w:pPr>
      <w:pStyle w:val="Nagwek"/>
    </w:pPr>
  </w:p>
  <w:p w14:paraId="6D8C5AC7" w14:textId="77777777" w:rsidR="00D148C6" w:rsidRDefault="00D148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22BA"/>
    <w:multiLevelType w:val="multilevel"/>
    <w:tmpl w:val="E10E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855BF"/>
    <w:multiLevelType w:val="multilevel"/>
    <w:tmpl w:val="9E94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68"/>
    <w:rsid w:val="00006A4D"/>
    <w:rsid w:val="000146DD"/>
    <w:rsid w:val="0006608C"/>
    <w:rsid w:val="000B5A3A"/>
    <w:rsid w:val="000C570D"/>
    <w:rsid w:val="000F1B4E"/>
    <w:rsid w:val="00122E28"/>
    <w:rsid w:val="001500DE"/>
    <w:rsid w:val="001C5F80"/>
    <w:rsid w:val="001F5B8B"/>
    <w:rsid w:val="00223540"/>
    <w:rsid w:val="00233124"/>
    <w:rsid w:val="002661BD"/>
    <w:rsid w:val="002956A5"/>
    <w:rsid w:val="002C1E43"/>
    <w:rsid w:val="002D3D9B"/>
    <w:rsid w:val="002F5551"/>
    <w:rsid w:val="00307337"/>
    <w:rsid w:val="0031504D"/>
    <w:rsid w:val="0032106F"/>
    <w:rsid w:val="0033513D"/>
    <w:rsid w:val="003537D0"/>
    <w:rsid w:val="00386499"/>
    <w:rsid w:val="003A1C0E"/>
    <w:rsid w:val="003B6614"/>
    <w:rsid w:val="003C42E9"/>
    <w:rsid w:val="003D5389"/>
    <w:rsid w:val="003F7D48"/>
    <w:rsid w:val="004002E1"/>
    <w:rsid w:val="0041629C"/>
    <w:rsid w:val="00434AA5"/>
    <w:rsid w:val="00434AC3"/>
    <w:rsid w:val="00480616"/>
    <w:rsid w:val="00492379"/>
    <w:rsid w:val="00494AC7"/>
    <w:rsid w:val="004A591E"/>
    <w:rsid w:val="004D73A3"/>
    <w:rsid w:val="004E1E99"/>
    <w:rsid w:val="004E2FF1"/>
    <w:rsid w:val="004E7F83"/>
    <w:rsid w:val="004F6E4B"/>
    <w:rsid w:val="00515A59"/>
    <w:rsid w:val="00522B3A"/>
    <w:rsid w:val="00536EFE"/>
    <w:rsid w:val="00541292"/>
    <w:rsid w:val="00554F6D"/>
    <w:rsid w:val="005554F2"/>
    <w:rsid w:val="00596C51"/>
    <w:rsid w:val="005C3FA9"/>
    <w:rsid w:val="005E0B49"/>
    <w:rsid w:val="005E52C2"/>
    <w:rsid w:val="00614777"/>
    <w:rsid w:val="006315E8"/>
    <w:rsid w:val="0064203B"/>
    <w:rsid w:val="00662BA3"/>
    <w:rsid w:val="00683D19"/>
    <w:rsid w:val="006938D5"/>
    <w:rsid w:val="006951BA"/>
    <w:rsid w:val="00696078"/>
    <w:rsid w:val="006B7B20"/>
    <w:rsid w:val="006C4144"/>
    <w:rsid w:val="006C6D50"/>
    <w:rsid w:val="006E7141"/>
    <w:rsid w:val="006F67EC"/>
    <w:rsid w:val="007026E0"/>
    <w:rsid w:val="007053B7"/>
    <w:rsid w:val="007069CB"/>
    <w:rsid w:val="007138A3"/>
    <w:rsid w:val="00722E65"/>
    <w:rsid w:val="00730FA2"/>
    <w:rsid w:val="007755BA"/>
    <w:rsid w:val="00775BD3"/>
    <w:rsid w:val="007922CF"/>
    <w:rsid w:val="007B6200"/>
    <w:rsid w:val="007C2F57"/>
    <w:rsid w:val="007D0DCD"/>
    <w:rsid w:val="007D447B"/>
    <w:rsid w:val="007E1CF7"/>
    <w:rsid w:val="00834594"/>
    <w:rsid w:val="00856B53"/>
    <w:rsid w:val="00893D2E"/>
    <w:rsid w:val="008B4503"/>
    <w:rsid w:val="008B5AE9"/>
    <w:rsid w:val="009050E3"/>
    <w:rsid w:val="00907C60"/>
    <w:rsid w:val="009266A4"/>
    <w:rsid w:val="00953901"/>
    <w:rsid w:val="00957948"/>
    <w:rsid w:val="00971B13"/>
    <w:rsid w:val="009A5A22"/>
    <w:rsid w:val="009B6F6C"/>
    <w:rsid w:val="009C785E"/>
    <w:rsid w:val="009D17CA"/>
    <w:rsid w:val="00A16250"/>
    <w:rsid w:val="00A52D99"/>
    <w:rsid w:val="00A61724"/>
    <w:rsid w:val="00A87324"/>
    <w:rsid w:val="00AA16B6"/>
    <w:rsid w:val="00AA696D"/>
    <w:rsid w:val="00AF09EA"/>
    <w:rsid w:val="00B10F67"/>
    <w:rsid w:val="00B12433"/>
    <w:rsid w:val="00B255F0"/>
    <w:rsid w:val="00B41A7B"/>
    <w:rsid w:val="00B479E5"/>
    <w:rsid w:val="00B513B1"/>
    <w:rsid w:val="00B524BD"/>
    <w:rsid w:val="00B5613E"/>
    <w:rsid w:val="00B65271"/>
    <w:rsid w:val="00B756B9"/>
    <w:rsid w:val="00B758BA"/>
    <w:rsid w:val="00B835A6"/>
    <w:rsid w:val="00BC6163"/>
    <w:rsid w:val="00BC640D"/>
    <w:rsid w:val="00BC6D57"/>
    <w:rsid w:val="00C124AE"/>
    <w:rsid w:val="00C13324"/>
    <w:rsid w:val="00C25191"/>
    <w:rsid w:val="00C373E6"/>
    <w:rsid w:val="00C423EF"/>
    <w:rsid w:val="00C52BCE"/>
    <w:rsid w:val="00C53A87"/>
    <w:rsid w:val="00C74028"/>
    <w:rsid w:val="00C96DC7"/>
    <w:rsid w:val="00CC0673"/>
    <w:rsid w:val="00D148C6"/>
    <w:rsid w:val="00D17B31"/>
    <w:rsid w:val="00D32DDC"/>
    <w:rsid w:val="00D630BE"/>
    <w:rsid w:val="00D90C89"/>
    <w:rsid w:val="00DC242F"/>
    <w:rsid w:val="00DC5461"/>
    <w:rsid w:val="00DD406A"/>
    <w:rsid w:val="00DD644C"/>
    <w:rsid w:val="00DE576F"/>
    <w:rsid w:val="00DE706C"/>
    <w:rsid w:val="00E41459"/>
    <w:rsid w:val="00E50368"/>
    <w:rsid w:val="00E61F7E"/>
    <w:rsid w:val="00EA470B"/>
    <w:rsid w:val="00EB0093"/>
    <w:rsid w:val="00EC5BA7"/>
    <w:rsid w:val="00EF7D5A"/>
    <w:rsid w:val="00F14195"/>
    <w:rsid w:val="00F24BC1"/>
    <w:rsid w:val="00F770C6"/>
    <w:rsid w:val="00FA738F"/>
    <w:rsid w:val="00FB4390"/>
    <w:rsid w:val="00FC443E"/>
    <w:rsid w:val="00FC4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D7817"/>
  <w15:chartTrackingRefBased/>
  <w15:docId w15:val="{D1E29925-8121-4339-A9E1-FD0C8A1A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148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148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96C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C51"/>
    <w:rPr>
      <w:sz w:val="20"/>
      <w:szCs w:val="20"/>
    </w:rPr>
  </w:style>
  <w:style w:type="character" w:styleId="Odwoanieprzypisudolnego">
    <w:name w:val="footnote reference"/>
    <w:basedOn w:val="Domylnaczcionkaakapitu"/>
    <w:uiPriority w:val="99"/>
    <w:semiHidden/>
    <w:unhideWhenUsed/>
    <w:rsid w:val="00596C51"/>
    <w:rPr>
      <w:vertAlign w:val="superscript"/>
    </w:rPr>
  </w:style>
  <w:style w:type="character" w:styleId="Hipercze">
    <w:name w:val="Hyperlink"/>
    <w:basedOn w:val="Domylnaczcionkaakapitu"/>
    <w:uiPriority w:val="99"/>
    <w:semiHidden/>
    <w:unhideWhenUsed/>
    <w:rsid w:val="00596C51"/>
    <w:rPr>
      <w:color w:val="0000FF"/>
      <w:u w:val="single"/>
    </w:rPr>
  </w:style>
  <w:style w:type="character" w:styleId="UyteHipercze">
    <w:name w:val="FollowedHyperlink"/>
    <w:basedOn w:val="Domylnaczcionkaakapitu"/>
    <w:uiPriority w:val="99"/>
    <w:semiHidden/>
    <w:unhideWhenUsed/>
    <w:rsid w:val="00BC6D57"/>
    <w:rPr>
      <w:color w:val="954F72" w:themeColor="followedHyperlink"/>
      <w:u w:val="single"/>
    </w:rPr>
  </w:style>
  <w:style w:type="paragraph" w:styleId="Nagwek">
    <w:name w:val="header"/>
    <w:basedOn w:val="Normalny"/>
    <w:link w:val="NagwekZnak"/>
    <w:uiPriority w:val="99"/>
    <w:unhideWhenUsed/>
    <w:rsid w:val="00353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7D0"/>
  </w:style>
  <w:style w:type="paragraph" w:styleId="Stopka">
    <w:name w:val="footer"/>
    <w:basedOn w:val="Normalny"/>
    <w:link w:val="StopkaZnak"/>
    <w:uiPriority w:val="99"/>
    <w:unhideWhenUsed/>
    <w:rsid w:val="00353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7D0"/>
  </w:style>
  <w:style w:type="character" w:styleId="Odwoaniedokomentarza">
    <w:name w:val="annotation reference"/>
    <w:basedOn w:val="Domylnaczcionkaakapitu"/>
    <w:uiPriority w:val="99"/>
    <w:semiHidden/>
    <w:unhideWhenUsed/>
    <w:rsid w:val="007922CF"/>
    <w:rPr>
      <w:sz w:val="16"/>
      <w:szCs w:val="16"/>
    </w:rPr>
  </w:style>
  <w:style w:type="paragraph" w:styleId="Tekstkomentarza">
    <w:name w:val="annotation text"/>
    <w:basedOn w:val="Normalny"/>
    <w:link w:val="TekstkomentarzaZnak"/>
    <w:uiPriority w:val="99"/>
    <w:semiHidden/>
    <w:unhideWhenUsed/>
    <w:rsid w:val="00792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22CF"/>
    <w:rPr>
      <w:sz w:val="20"/>
      <w:szCs w:val="20"/>
    </w:rPr>
  </w:style>
  <w:style w:type="paragraph" w:styleId="Tematkomentarza">
    <w:name w:val="annotation subject"/>
    <w:basedOn w:val="Tekstkomentarza"/>
    <w:next w:val="Tekstkomentarza"/>
    <w:link w:val="TematkomentarzaZnak"/>
    <w:uiPriority w:val="99"/>
    <w:semiHidden/>
    <w:unhideWhenUsed/>
    <w:rsid w:val="007922CF"/>
    <w:rPr>
      <w:b/>
      <w:bCs/>
    </w:rPr>
  </w:style>
  <w:style w:type="character" w:customStyle="1" w:styleId="TematkomentarzaZnak">
    <w:name w:val="Temat komentarza Znak"/>
    <w:basedOn w:val="TekstkomentarzaZnak"/>
    <w:link w:val="Tematkomentarza"/>
    <w:uiPriority w:val="99"/>
    <w:semiHidden/>
    <w:rsid w:val="007922CF"/>
    <w:rPr>
      <w:b/>
      <w:bCs/>
      <w:sz w:val="20"/>
      <w:szCs w:val="20"/>
    </w:rPr>
  </w:style>
  <w:style w:type="paragraph" w:styleId="Poprawka">
    <w:name w:val="Revision"/>
    <w:hidden/>
    <w:uiPriority w:val="99"/>
    <w:semiHidden/>
    <w:rsid w:val="007755BA"/>
    <w:pPr>
      <w:spacing w:after="0" w:line="240" w:lineRule="auto"/>
    </w:pPr>
  </w:style>
  <w:style w:type="character" w:customStyle="1" w:styleId="Nagwek1Znak">
    <w:name w:val="Nagłówek 1 Znak"/>
    <w:basedOn w:val="Domylnaczcionkaakapitu"/>
    <w:link w:val="Nagwek1"/>
    <w:uiPriority w:val="9"/>
    <w:rsid w:val="00D148C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D148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60671">
      <w:bodyDiv w:val="1"/>
      <w:marLeft w:val="0"/>
      <w:marRight w:val="0"/>
      <w:marTop w:val="0"/>
      <w:marBottom w:val="0"/>
      <w:divBdr>
        <w:top w:val="none" w:sz="0" w:space="0" w:color="auto"/>
        <w:left w:val="none" w:sz="0" w:space="0" w:color="auto"/>
        <w:bottom w:val="none" w:sz="0" w:space="0" w:color="auto"/>
        <w:right w:val="none" w:sz="0" w:space="0" w:color="auto"/>
      </w:divBdr>
    </w:div>
    <w:div w:id="486745746">
      <w:bodyDiv w:val="1"/>
      <w:marLeft w:val="0"/>
      <w:marRight w:val="0"/>
      <w:marTop w:val="0"/>
      <w:marBottom w:val="0"/>
      <w:divBdr>
        <w:top w:val="none" w:sz="0" w:space="0" w:color="auto"/>
        <w:left w:val="none" w:sz="0" w:space="0" w:color="auto"/>
        <w:bottom w:val="none" w:sz="0" w:space="0" w:color="auto"/>
        <w:right w:val="none" w:sz="0" w:space="0" w:color="auto"/>
      </w:divBdr>
    </w:div>
    <w:div w:id="1252009376">
      <w:bodyDiv w:val="1"/>
      <w:marLeft w:val="0"/>
      <w:marRight w:val="0"/>
      <w:marTop w:val="0"/>
      <w:marBottom w:val="0"/>
      <w:divBdr>
        <w:top w:val="none" w:sz="0" w:space="0" w:color="auto"/>
        <w:left w:val="none" w:sz="0" w:space="0" w:color="auto"/>
        <w:bottom w:val="none" w:sz="0" w:space="0" w:color="auto"/>
        <w:right w:val="none" w:sz="0" w:space="0" w:color="auto"/>
      </w:divBdr>
    </w:div>
    <w:div w:id="12577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p.pl/pap-technologie/601039%2Cmir-firmy-z-roznych-branz-dostrzegaja-potencjal-autonomicznych-robot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712A-7C03-410A-9A8B-53E7DF68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484</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ewa9559@outlook.com</dc:creator>
  <cp:keywords/>
  <dc:description/>
  <cp:lastModifiedBy>Małgorzata Knapik</cp:lastModifiedBy>
  <cp:revision>6</cp:revision>
  <dcterms:created xsi:type="dcterms:W3CDTF">2021-12-15T13:40:00Z</dcterms:created>
  <dcterms:modified xsi:type="dcterms:W3CDTF">2022-03-09T22:19:00Z</dcterms:modified>
</cp:coreProperties>
</file>