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38B1" w14:textId="4E29A3E5" w:rsidR="0099166D" w:rsidRPr="00611CE8" w:rsidRDefault="00611CE8" w:rsidP="00611CE8">
      <w:pPr>
        <w:pStyle w:val="Nagwek1"/>
        <w:rPr>
          <w:rFonts w:eastAsia="Times New Roman"/>
          <w:lang w:eastAsia="pl-PL"/>
        </w:rPr>
      </w:pPr>
      <w:r w:rsidRPr="00611CE8">
        <w:rPr>
          <w:rFonts w:eastAsia="Times New Roman"/>
          <w:lang w:eastAsia="pl-PL"/>
        </w:rPr>
        <w:t xml:space="preserve">Wyjątkowe wnętrze </w:t>
      </w:r>
      <w:r>
        <w:rPr>
          <w:rFonts w:eastAsia="Times New Roman"/>
          <w:lang w:eastAsia="pl-PL"/>
        </w:rPr>
        <w:t>–</w:t>
      </w:r>
      <w:r w:rsidRPr="00611CE8">
        <w:rPr>
          <w:rFonts w:eastAsia="Times New Roman"/>
          <w:lang w:eastAsia="pl-PL"/>
        </w:rPr>
        <w:t xml:space="preserve"> nowoczesność</w:t>
      </w:r>
      <w:r>
        <w:rPr>
          <w:rFonts w:eastAsia="Times New Roman"/>
          <w:lang w:eastAsia="pl-PL"/>
        </w:rPr>
        <w:t>, minimalizm</w:t>
      </w:r>
      <w:r w:rsidRPr="00611CE8">
        <w:rPr>
          <w:rFonts w:eastAsia="Times New Roman"/>
          <w:lang w:eastAsia="pl-PL"/>
        </w:rPr>
        <w:t xml:space="preserve"> i żaluzje plisowane</w:t>
      </w:r>
    </w:p>
    <w:p w14:paraId="61E9DF4B" w14:textId="77777777" w:rsidR="00611CE8" w:rsidRPr="00611CE8" w:rsidRDefault="00611CE8" w:rsidP="00611CE8">
      <w:pPr>
        <w:spacing w:after="0" w:line="360" w:lineRule="auto"/>
        <w:rPr>
          <w:rFonts w:ascii="Lato" w:eastAsia="Times New Roman" w:hAnsi="Lato" w:cs="Tahoma"/>
          <w:b/>
          <w:bCs/>
          <w:color w:val="181818"/>
          <w:sz w:val="24"/>
          <w:szCs w:val="24"/>
          <w:lang w:eastAsia="pl-PL"/>
        </w:rPr>
      </w:pPr>
    </w:p>
    <w:p w14:paraId="4ADDBF12" w14:textId="5F2A04DA" w:rsidR="00CF5214" w:rsidRPr="00611CE8" w:rsidRDefault="00611CE8" w:rsidP="00611CE8">
      <w:pPr>
        <w:spacing w:after="0" w:line="360" w:lineRule="auto"/>
        <w:jc w:val="both"/>
        <w:rPr>
          <w:rFonts w:ascii="Lato" w:eastAsia="Times New Roman" w:hAnsi="Lato" w:cs="Tahoma"/>
          <w:b/>
          <w:bCs/>
          <w:color w:val="181818"/>
          <w:sz w:val="24"/>
          <w:szCs w:val="24"/>
          <w:lang w:eastAsia="pl-PL"/>
        </w:rPr>
      </w:pPr>
      <w:r>
        <w:rPr>
          <w:rFonts w:ascii="Lato" w:eastAsia="Times New Roman" w:hAnsi="Lato" w:cs="Tahoma"/>
          <w:b/>
          <w:bCs/>
          <w:color w:val="181818"/>
          <w:sz w:val="24"/>
          <w:szCs w:val="24"/>
          <w:lang w:eastAsia="pl-PL"/>
        </w:rPr>
        <w:t>Niektóre wnętrza zachwycają swoim minimalizmem, inne – przepychem. Są takie, które zapierają dech, takie, w których od razu chciałoby się zamieszkać. Nie brakuje te</w:t>
      </w:r>
      <w:r w:rsidR="00AB1C68">
        <w:rPr>
          <w:rFonts w:ascii="Lato" w:eastAsia="Times New Roman" w:hAnsi="Lato" w:cs="Tahoma"/>
          <w:b/>
          <w:bCs/>
          <w:color w:val="181818"/>
          <w:sz w:val="24"/>
          <w:szCs w:val="24"/>
          <w:lang w:eastAsia="pl-PL"/>
        </w:rPr>
        <w:t>ż</w:t>
      </w:r>
      <w:r>
        <w:rPr>
          <w:rFonts w:ascii="Lato" w:eastAsia="Times New Roman" w:hAnsi="Lato" w:cs="Tahoma"/>
          <w:b/>
          <w:bCs/>
          <w:color w:val="181818"/>
          <w:sz w:val="24"/>
          <w:szCs w:val="24"/>
          <w:lang w:eastAsia="pl-PL"/>
        </w:rPr>
        <w:t xml:space="preserve"> przestrzeni, w których od razu zrobili</w:t>
      </w:r>
      <w:r w:rsidR="00AB1C68">
        <w:rPr>
          <w:rFonts w:ascii="Lato" w:eastAsia="Times New Roman" w:hAnsi="Lato" w:cs="Tahoma"/>
          <w:b/>
          <w:bCs/>
          <w:color w:val="181818"/>
          <w:sz w:val="24"/>
          <w:szCs w:val="24"/>
          <w:lang w:eastAsia="pl-PL"/>
        </w:rPr>
        <w:t>by</w:t>
      </w:r>
      <w:r>
        <w:rPr>
          <w:rFonts w:ascii="Lato" w:eastAsia="Times New Roman" w:hAnsi="Lato" w:cs="Tahoma"/>
          <w:b/>
          <w:bCs/>
          <w:color w:val="181818"/>
          <w:sz w:val="24"/>
          <w:szCs w:val="24"/>
          <w:lang w:eastAsia="pl-PL"/>
        </w:rPr>
        <w:t>śmy remont, bo nie idą w parze z naszą estetyką. Ale o gustach się przecież nie dyskutuje, dlatego też chętnie podziwiamy miejsca, które są nietuzinkowe, wychodzą poza standardy i śmiało możemy nazwać je oryginalnymi. Jedno z nich prezentujemy dziś – mieszkanie na pierwszy rzut oka futurystyczne, w którym królują szarości, minimalizm, kompletne dopasowanie i żaluzje plisowane.</w:t>
      </w:r>
    </w:p>
    <w:p w14:paraId="11D9605A" w14:textId="77777777" w:rsidR="00351C41" w:rsidRPr="00611CE8" w:rsidRDefault="00351C41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</w:p>
    <w:p w14:paraId="45935835" w14:textId="7E9C3270" w:rsidR="00F3609D" w:rsidRDefault="00611CE8" w:rsidP="004E6A7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Mała przestrzeń w nietypowej aranżacji</w:t>
      </w:r>
    </w:p>
    <w:p w14:paraId="4947DCC9" w14:textId="77777777" w:rsidR="004E6A7D" w:rsidRPr="004E6A7D" w:rsidRDefault="004E6A7D" w:rsidP="004E6A7D">
      <w:pPr>
        <w:rPr>
          <w:lang w:eastAsia="pl-PL"/>
        </w:rPr>
      </w:pPr>
    </w:p>
    <w:p w14:paraId="65745FE6" w14:textId="77777777" w:rsidR="00D356A8" w:rsidRDefault="00611CE8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  <w:r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Całe wnętrze, które prezentujemy na zdjęciach mieści się w nietypowym „budynku”, utworzonym niejako w nasypie ziemi. Jest to lokal przeznaczony do mieszkania, idealne miejsce dla niewymagającej pary lub singla, który lubi niestandardowe rozwiązania. </w:t>
      </w:r>
      <w:r w:rsidR="00D356A8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Składa się z części salonowej i sypialnej oraz oczywiście wnęki kuchennej i łazienki. </w:t>
      </w:r>
    </w:p>
    <w:p w14:paraId="785D7B16" w14:textId="77777777" w:rsidR="00D356A8" w:rsidRDefault="00D356A8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</w:p>
    <w:p w14:paraId="6BFD6726" w14:textId="47554B07" w:rsidR="00F02645" w:rsidRDefault="00611CE8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  <w:r>
        <w:rPr>
          <w:rFonts w:ascii="Lato" w:eastAsia="Times New Roman" w:hAnsi="Lato" w:cs="Tahoma"/>
          <w:color w:val="181818"/>
          <w:sz w:val="24"/>
          <w:szCs w:val="24"/>
          <w:lang w:eastAsia="pl-PL"/>
        </w:rPr>
        <w:t>Przestrzeń została urządz</w:t>
      </w:r>
      <w:r w:rsidR="00AB1C68">
        <w:rPr>
          <w:rFonts w:ascii="Lato" w:eastAsia="Times New Roman" w:hAnsi="Lato" w:cs="Tahoma"/>
          <w:color w:val="181818"/>
          <w:sz w:val="24"/>
          <w:szCs w:val="24"/>
          <w:lang w:eastAsia="pl-PL"/>
        </w:rPr>
        <w:t>o</w:t>
      </w:r>
      <w:r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na bardzo minimalistycznie w kolorach szarości. Nad całością dominują bowiem spektakularne rury, które swoim srebrem wyznaczają </w:t>
      </w:r>
      <w:r w:rsidR="00D356A8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kierunek wszelkich aranżacji. Te jednolite kolory zostają przełamane przez fiolet wrzosów, oświetlenie nad drzwiami okiennymi, wzory na pościeli, drewnianą podłogę i inne drewniane elementy, takie jak blaty czy bardzo oryginalne wieszaki na ubrania. </w:t>
      </w:r>
    </w:p>
    <w:p w14:paraId="53711764" w14:textId="349B307E" w:rsidR="00D356A8" w:rsidRDefault="00D356A8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</w:p>
    <w:p w14:paraId="68107691" w14:textId="1F2D5384" w:rsidR="00D356A8" w:rsidRPr="00611CE8" w:rsidRDefault="00D356A8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  <w:r>
        <w:rPr>
          <w:rFonts w:ascii="Lato" w:eastAsia="Times New Roman" w:hAnsi="Lato" w:cs="Tahoma"/>
          <w:color w:val="181818"/>
          <w:sz w:val="24"/>
          <w:szCs w:val="24"/>
          <w:lang w:eastAsia="pl-PL"/>
        </w:rPr>
        <w:t>Źródło naturalnego doświetlenia znajduje się w całym mieszkaniu na jednej ścianie z oknami, dlatego kwestia dobrze dobranych osłon okiennych jest kluczowa. Idealnie sprawdzają się tu żaluzje plisowane</w:t>
      </w:r>
      <w:r w:rsidR="0094762C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</w:t>
      </w:r>
      <w:proofErr w:type="spellStart"/>
      <w:r w:rsidR="0094762C">
        <w:rPr>
          <w:rFonts w:ascii="Lato" w:eastAsia="Times New Roman" w:hAnsi="Lato" w:cs="Tahoma"/>
          <w:color w:val="181818"/>
          <w:sz w:val="24"/>
          <w:szCs w:val="24"/>
          <w:lang w:eastAsia="pl-PL"/>
        </w:rPr>
        <w:t>Anwis</w:t>
      </w:r>
      <w:proofErr w:type="spellEnd"/>
      <w:r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. </w:t>
      </w:r>
    </w:p>
    <w:p w14:paraId="1EB56522" w14:textId="77777777" w:rsidR="00BF0D6A" w:rsidRPr="00611CE8" w:rsidRDefault="00BF0D6A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</w:p>
    <w:p w14:paraId="7D58F90A" w14:textId="23E7878A" w:rsidR="00C94AB5" w:rsidRDefault="00D356A8" w:rsidP="004E6A7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Żaluzje plisowane – nowoczesne rozwiązanie </w:t>
      </w:r>
      <w:r w:rsidR="004E6A7D">
        <w:rPr>
          <w:rFonts w:eastAsia="Times New Roman"/>
          <w:lang w:eastAsia="pl-PL"/>
        </w:rPr>
        <w:t>do oryginalnych wnętrz</w:t>
      </w:r>
    </w:p>
    <w:p w14:paraId="044790E1" w14:textId="77777777" w:rsidR="004E6A7D" w:rsidRPr="004E6A7D" w:rsidRDefault="004E6A7D" w:rsidP="004E6A7D">
      <w:pPr>
        <w:rPr>
          <w:lang w:eastAsia="pl-PL"/>
        </w:rPr>
      </w:pPr>
    </w:p>
    <w:p w14:paraId="34EBBC5A" w14:textId="656F6352" w:rsidR="004E6A7D" w:rsidRDefault="00C94AB5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  <w:r w:rsidRPr="00611CE8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Nowoczesne żaluzje 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plisowane są rozwiązaniem, które zdecydowanie warto poznać i rozważyć. Wybierają je wielbiciele nietypowych aranżacji, ponieważ </w:t>
      </w:r>
      <w:r w:rsidR="004E6A7D"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umożliwiają dekorowanie zarówno 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typowych i klasycznych </w:t>
      </w:r>
      <w:r w:rsidR="004E6A7D"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okien, jak i tych o 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>nie</w:t>
      </w:r>
      <w:r w:rsidR="004E6A7D"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standardowych 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rozmiarach, </w:t>
      </w:r>
      <w:r w:rsidR="004E6A7D"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kształtach </w:t>
      </w:r>
      <w:r w:rsidR="004E6A7D"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lastRenderedPageBreak/>
        <w:t xml:space="preserve">i 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>położeniu</w:t>
      </w:r>
      <w:r w:rsidR="004E6A7D"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>.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Ich główną zaletą jest fakt, że </w:t>
      </w:r>
      <w:r w:rsidR="004E6A7D"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>przesłonimy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nimi</w:t>
      </w:r>
      <w:r w:rsidR="004E6A7D"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dowolnie wybrany fragment okna, zarówno od góry, jak i od dołu. 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Dzięki temu doświetlimy wybraną część pomieszczenia, także tę, która znajduje się pozornie </w:t>
      </w:r>
      <w:r w:rsidR="00B10006">
        <w:rPr>
          <w:rFonts w:ascii="Lato" w:eastAsia="Times New Roman" w:hAnsi="Lato" w:cs="Tahoma"/>
          <w:color w:val="181818"/>
          <w:sz w:val="24"/>
          <w:szCs w:val="24"/>
          <w:lang w:eastAsia="pl-PL"/>
        </w:rPr>
        <w:t>daleko od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okna. Co również ważne w przypadku okien sięgających od podłogi prawie do sufitu – przesłonimy dół i środek okna, odcinając się od niechcianych spojrzeń</w:t>
      </w:r>
      <w:r w:rsidR="00354E38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przy jednoczesnym dostępie do 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źródła światła, </w:t>
      </w:r>
      <w:r w:rsidR="00354E38">
        <w:rPr>
          <w:rFonts w:ascii="Lato" w:eastAsia="Times New Roman" w:hAnsi="Lato" w:cs="Tahoma"/>
          <w:color w:val="181818"/>
          <w:sz w:val="24"/>
          <w:szCs w:val="24"/>
          <w:lang w:eastAsia="pl-PL"/>
        </w:rPr>
        <w:t>które</w:t>
      </w:r>
      <w:r w:rsid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będzie swobodnie wpadać górą.</w:t>
      </w:r>
      <w:r w:rsidR="0094762C" w:rsidRPr="0094762C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</w:t>
      </w:r>
    </w:p>
    <w:p w14:paraId="2A74E068" w14:textId="77777777" w:rsidR="004E6A7D" w:rsidRDefault="004E6A7D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</w:p>
    <w:p w14:paraId="7EB52096" w14:textId="58F36BA6" w:rsidR="00F02289" w:rsidRPr="00611CE8" w:rsidRDefault="004E6A7D" w:rsidP="00611CE8">
      <w:pPr>
        <w:spacing w:after="0" w:line="360" w:lineRule="auto"/>
        <w:jc w:val="both"/>
        <w:rPr>
          <w:rFonts w:ascii="Lato" w:eastAsia="Times New Roman" w:hAnsi="Lato" w:cs="Tahoma"/>
          <w:color w:val="181818"/>
          <w:sz w:val="24"/>
          <w:szCs w:val="24"/>
          <w:lang w:eastAsia="pl-PL"/>
        </w:rPr>
      </w:pPr>
      <w:r>
        <w:rPr>
          <w:rFonts w:ascii="Lato" w:eastAsia="Times New Roman" w:hAnsi="Lato" w:cs="Tahoma"/>
          <w:color w:val="181818"/>
          <w:sz w:val="24"/>
          <w:szCs w:val="24"/>
          <w:lang w:eastAsia="pl-PL"/>
        </w:rPr>
        <w:t>Gdy patrzymy na żaluzje plisowane, widzimy</w:t>
      </w:r>
      <w:r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 harmonijkę, która zwija się i rozwija w bardzo regularnych</w:t>
      </w:r>
      <w:r>
        <w:rPr>
          <w:rFonts w:ascii="Lato" w:eastAsia="Times New Roman" w:hAnsi="Lato" w:cs="Tahoma"/>
          <w:color w:val="181818"/>
          <w:sz w:val="24"/>
          <w:szCs w:val="24"/>
          <w:lang w:eastAsia="pl-PL"/>
        </w:rPr>
        <w:t>, dobrze zaplanowanych i z góry wyznaczonych przez producenta odstępach</w:t>
      </w:r>
      <w:r w:rsidRPr="004E6A7D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. </w:t>
      </w:r>
      <w:r w:rsidR="0094762C">
        <w:rPr>
          <w:rFonts w:ascii="Lato" w:eastAsia="Times New Roman" w:hAnsi="Lato" w:cs="Tahoma"/>
          <w:color w:val="181818"/>
          <w:sz w:val="24"/>
          <w:szCs w:val="24"/>
          <w:lang w:eastAsia="pl-PL"/>
        </w:rPr>
        <w:t xml:space="preserve">To sprawia, że doskonale pasują one do nowoczesnych wnętrz, a jednocześnie stanowią element dekoracji i estetyki, który pozwala zrezygnować z dodatkowych firan. </w:t>
      </w:r>
    </w:p>
    <w:sectPr w:rsidR="00F02289" w:rsidRPr="00611CE8" w:rsidSect="007A607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0263" w14:textId="77777777" w:rsidR="00B7566C" w:rsidRDefault="00B7566C" w:rsidP="00DD0FFA">
      <w:pPr>
        <w:spacing w:after="0" w:line="240" w:lineRule="auto"/>
      </w:pPr>
      <w:r>
        <w:separator/>
      </w:r>
    </w:p>
  </w:endnote>
  <w:endnote w:type="continuationSeparator" w:id="0">
    <w:p w14:paraId="6CA57212" w14:textId="77777777" w:rsidR="00B7566C" w:rsidRDefault="00B7566C" w:rsidP="00DD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730D" w14:textId="77777777" w:rsidR="00B7566C" w:rsidRDefault="00B7566C" w:rsidP="00DD0FFA">
      <w:pPr>
        <w:spacing w:after="0" w:line="240" w:lineRule="auto"/>
      </w:pPr>
      <w:r>
        <w:separator/>
      </w:r>
    </w:p>
  </w:footnote>
  <w:footnote w:type="continuationSeparator" w:id="0">
    <w:p w14:paraId="58435E0E" w14:textId="77777777" w:rsidR="00B7566C" w:rsidRDefault="00B7566C" w:rsidP="00DD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748"/>
    <w:multiLevelType w:val="hybridMultilevel"/>
    <w:tmpl w:val="E5B27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0B95"/>
    <w:multiLevelType w:val="multilevel"/>
    <w:tmpl w:val="F3F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9"/>
    <w:rsid w:val="00006D61"/>
    <w:rsid w:val="00011752"/>
    <w:rsid w:val="00014A68"/>
    <w:rsid w:val="00015806"/>
    <w:rsid w:val="00066D35"/>
    <w:rsid w:val="0008046E"/>
    <w:rsid w:val="000910FD"/>
    <w:rsid w:val="00091ACD"/>
    <w:rsid w:val="000969AF"/>
    <w:rsid w:val="000A676C"/>
    <w:rsid w:val="000B296D"/>
    <w:rsid w:val="000E3BBC"/>
    <w:rsid w:val="000F02B7"/>
    <w:rsid w:val="00107125"/>
    <w:rsid w:val="00112EB5"/>
    <w:rsid w:val="00124186"/>
    <w:rsid w:val="00130836"/>
    <w:rsid w:val="001453A8"/>
    <w:rsid w:val="00145421"/>
    <w:rsid w:val="00191206"/>
    <w:rsid w:val="001B74F9"/>
    <w:rsid w:val="001D7BC4"/>
    <w:rsid w:val="001F3D82"/>
    <w:rsid w:val="002126BD"/>
    <w:rsid w:val="00214459"/>
    <w:rsid w:val="0021503A"/>
    <w:rsid w:val="00216B94"/>
    <w:rsid w:val="00234F53"/>
    <w:rsid w:val="00235F5D"/>
    <w:rsid w:val="00250845"/>
    <w:rsid w:val="00252D76"/>
    <w:rsid w:val="002868FE"/>
    <w:rsid w:val="002A60FB"/>
    <w:rsid w:val="002A716C"/>
    <w:rsid w:val="002B3126"/>
    <w:rsid w:val="002C3C69"/>
    <w:rsid w:val="00302B56"/>
    <w:rsid w:val="003057D5"/>
    <w:rsid w:val="00324C96"/>
    <w:rsid w:val="003327B4"/>
    <w:rsid w:val="00345EB4"/>
    <w:rsid w:val="00351C41"/>
    <w:rsid w:val="00353234"/>
    <w:rsid w:val="00354E38"/>
    <w:rsid w:val="003A6372"/>
    <w:rsid w:val="003D6869"/>
    <w:rsid w:val="003D6E02"/>
    <w:rsid w:val="00407097"/>
    <w:rsid w:val="004115BF"/>
    <w:rsid w:val="00413A6D"/>
    <w:rsid w:val="0043605B"/>
    <w:rsid w:val="004426FC"/>
    <w:rsid w:val="004528B2"/>
    <w:rsid w:val="00464E78"/>
    <w:rsid w:val="004650DB"/>
    <w:rsid w:val="0047626A"/>
    <w:rsid w:val="004A2241"/>
    <w:rsid w:val="004C199A"/>
    <w:rsid w:val="004C54A1"/>
    <w:rsid w:val="004D3320"/>
    <w:rsid w:val="004D4367"/>
    <w:rsid w:val="004E6A7D"/>
    <w:rsid w:val="004E6C17"/>
    <w:rsid w:val="005036B7"/>
    <w:rsid w:val="00507FF9"/>
    <w:rsid w:val="00510D64"/>
    <w:rsid w:val="00533F8B"/>
    <w:rsid w:val="005536F0"/>
    <w:rsid w:val="00553D7A"/>
    <w:rsid w:val="00582A02"/>
    <w:rsid w:val="005837C2"/>
    <w:rsid w:val="00595D05"/>
    <w:rsid w:val="005A26AA"/>
    <w:rsid w:val="005C5A6D"/>
    <w:rsid w:val="005F1191"/>
    <w:rsid w:val="005F4796"/>
    <w:rsid w:val="00611CE8"/>
    <w:rsid w:val="006231FA"/>
    <w:rsid w:val="00631D9C"/>
    <w:rsid w:val="0063340B"/>
    <w:rsid w:val="00642DA9"/>
    <w:rsid w:val="006B04EA"/>
    <w:rsid w:val="006B4999"/>
    <w:rsid w:val="006C35B4"/>
    <w:rsid w:val="006D3898"/>
    <w:rsid w:val="006D6C72"/>
    <w:rsid w:val="006E7C4E"/>
    <w:rsid w:val="00710C82"/>
    <w:rsid w:val="0073367C"/>
    <w:rsid w:val="00747F25"/>
    <w:rsid w:val="00766A69"/>
    <w:rsid w:val="007A53D5"/>
    <w:rsid w:val="007A607C"/>
    <w:rsid w:val="007C71A4"/>
    <w:rsid w:val="007D34C7"/>
    <w:rsid w:val="007D7E3E"/>
    <w:rsid w:val="007E0F52"/>
    <w:rsid w:val="007F0139"/>
    <w:rsid w:val="00812FFC"/>
    <w:rsid w:val="008760FD"/>
    <w:rsid w:val="00883C87"/>
    <w:rsid w:val="0088710B"/>
    <w:rsid w:val="008A536D"/>
    <w:rsid w:val="008B0539"/>
    <w:rsid w:val="008B450C"/>
    <w:rsid w:val="008F692F"/>
    <w:rsid w:val="00910330"/>
    <w:rsid w:val="009342A1"/>
    <w:rsid w:val="00941010"/>
    <w:rsid w:val="0094762C"/>
    <w:rsid w:val="009643DF"/>
    <w:rsid w:val="009646F6"/>
    <w:rsid w:val="009775DF"/>
    <w:rsid w:val="00984170"/>
    <w:rsid w:val="00987EEE"/>
    <w:rsid w:val="0099166D"/>
    <w:rsid w:val="00992343"/>
    <w:rsid w:val="009954B8"/>
    <w:rsid w:val="009A78C8"/>
    <w:rsid w:val="009B031F"/>
    <w:rsid w:val="009E6A74"/>
    <w:rsid w:val="009F7DC6"/>
    <w:rsid w:val="00A034AD"/>
    <w:rsid w:val="00A43464"/>
    <w:rsid w:val="00A458BE"/>
    <w:rsid w:val="00A47A3E"/>
    <w:rsid w:val="00A61F39"/>
    <w:rsid w:val="00A659A5"/>
    <w:rsid w:val="00A71D56"/>
    <w:rsid w:val="00A80EE2"/>
    <w:rsid w:val="00A8484B"/>
    <w:rsid w:val="00A945DA"/>
    <w:rsid w:val="00AA4EAF"/>
    <w:rsid w:val="00AA6B43"/>
    <w:rsid w:val="00AB1C68"/>
    <w:rsid w:val="00AB266D"/>
    <w:rsid w:val="00AC4194"/>
    <w:rsid w:val="00AC7C7C"/>
    <w:rsid w:val="00AD0377"/>
    <w:rsid w:val="00AD56F2"/>
    <w:rsid w:val="00AD6463"/>
    <w:rsid w:val="00AD74D4"/>
    <w:rsid w:val="00AE45D6"/>
    <w:rsid w:val="00AE5C04"/>
    <w:rsid w:val="00B03EB0"/>
    <w:rsid w:val="00B10006"/>
    <w:rsid w:val="00B7566C"/>
    <w:rsid w:val="00B8202C"/>
    <w:rsid w:val="00B8788E"/>
    <w:rsid w:val="00B91C87"/>
    <w:rsid w:val="00BD712D"/>
    <w:rsid w:val="00BE27A6"/>
    <w:rsid w:val="00BF0D6A"/>
    <w:rsid w:val="00C01F86"/>
    <w:rsid w:val="00C11F90"/>
    <w:rsid w:val="00C34AF8"/>
    <w:rsid w:val="00C43C75"/>
    <w:rsid w:val="00C63649"/>
    <w:rsid w:val="00C731EC"/>
    <w:rsid w:val="00C94AB5"/>
    <w:rsid w:val="00CC5208"/>
    <w:rsid w:val="00CC682C"/>
    <w:rsid w:val="00CD1BB6"/>
    <w:rsid w:val="00CD3E3A"/>
    <w:rsid w:val="00CF5214"/>
    <w:rsid w:val="00CF7E1D"/>
    <w:rsid w:val="00D01275"/>
    <w:rsid w:val="00D1079A"/>
    <w:rsid w:val="00D136F0"/>
    <w:rsid w:val="00D16926"/>
    <w:rsid w:val="00D2068D"/>
    <w:rsid w:val="00D32622"/>
    <w:rsid w:val="00D33E68"/>
    <w:rsid w:val="00D356A8"/>
    <w:rsid w:val="00D632E0"/>
    <w:rsid w:val="00D969A1"/>
    <w:rsid w:val="00DA2372"/>
    <w:rsid w:val="00DC01C5"/>
    <w:rsid w:val="00DD0CCE"/>
    <w:rsid w:val="00DD0FFA"/>
    <w:rsid w:val="00DD44FE"/>
    <w:rsid w:val="00DF26BD"/>
    <w:rsid w:val="00E31D8F"/>
    <w:rsid w:val="00E337DD"/>
    <w:rsid w:val="00E454E1"/>
    <w:rsid w:val="00E46929"/>
    <w:rsid w:val="00E86E4E"/>
    <w:rsid w:val="00E95C84"/>
    <w:rsid w:val="00ED450F"/>
    <w:rsid w:val="00EE162D"/>
    <w:rsid w:val="00EE2AB4"/>
    <w:rsid w:val="00EF1F47"/>
    <w:rsid w:val="00EF4A7A"/>
    <w:rsid w:val="00F02289"/>
    <w:rsid w:val="00F02645"/>
    <w:rsid w:val="00F04AD1"/>
    <w:rsid w:val="00F114EE"/>
    <w:rsid w:val="00F23F00"/>
    <w:rsid w:val="00F26158"/>
    <w:rsid w:val="00F3609D"/>
    <w:rsid w:val="00F56287"/>
    <w:rsid w:val="00F64211"/>
    <w:rsid w:val="00F6433F"/>
    <w:rsid w:val="00FA1B16"/>
    <w:rsid w:val="00FB2702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1D9"/>
  <w15:docId w15:val="{434C3B5F-3704-4C56-8774-D8B9FE31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E0"/>
  </w:style>
  <w:style w:type="paragraph" w:styleId="Nagwek1">
    <w:name w:val="heading 1"/>
    <w:basedOn w:val="Normalny"/>
    <w:next w:val="Normalny"/>
    <w:link w:val="Nagwek1Znak"/>
    <w:uiPriority w:val="9"/>
    <w:qFormat/>
    <w:rsid w:val="00611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6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60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1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E6A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E6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Klata</dc:creator>
  <cp:keywords/>
  <dc:description/>
  <cp:lastModifiedBy>Małgorzata Knapik</cp:lastModifiedBy>
  <cp:revision>3</cp:revision>
  <dcterms:created xsi:type="dcterms:W3CDTF">2022-03-16T09:16:00Z</dcterms:created>
  <dcterms:modified xsi:type="dcterms:W3CDTF">2022-03-22T12:51:00Z</dcterms:modified>
</cp:coreProperties>
</file>