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ADDB" w14:textId="3F6B2040" w:rsidR="002B6867" w:rsidRDefault="002B6867" w:rsidP="002B6867">
      <w:pPr>
        <w:spacing w:line="360" w:lineRule="auto"/>
        <w:jc w:val="right"/>
      </w:pPr>
      <w:bookmarkStart w:id="0" w:name="_heading=h.gjdgxs" w:colFirst="0" w:colLast="0"/>
      <w:bookmarkEnd w:id="0"/>
      <w:r>
        <w:t>Gliwice, 27.04.2022</w:t>
      </w:r>
    </w:p>
    <w:p w14:paraId="00000001" w14:textId="20B68024" w:rsidR="0071355D" w:rsidRDefault="00DC4206">
      <w:pPr>
        <w:pStyle w:val="Nagwek1"/>
      </w:pPr>
      <w:r>
        <w:t>Etykiety w branży AGD – najważniejszy nośnik informacji</w:t>
      </w:r>
    </w:p>
    <w:p w14:paraId="145EB986" w14:textId="77777777" w:rsidR="009C2C2A" w:rsidRPr="009C2C2A" w:rsidRDefault="009C2C2A" w:rsidP="009C2C2A"/>
    <w:p w14:paraId="00000002" w14:textId="77777777" w:rsidR="0071355D" w:rsidRDefault="00DC4206">
      <w:pPr>
        <w:spacing w:line="360" w:lineRule="auto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Etykiety umieszczane na produktach AGD pozwalają producentom na spełnienie obowiązku prawnego związanego z udostępnieniem klientom niezbędnych informacji o produkcie. Stanowią również istotny element marketingowy w budowaniu wizerunku marki – przykuwająca wzrok etykieta umożliwia przedstawienie parametrów określonego towaru w sposób zachęcający do zakupu.</w:t>
      </w:r>
    </w:p>
    <w:p w14:paraId="00000003" w14:textId="77777777" w:rsidR="0071355D" w:rsidRDefault="0071355D">
      <w:pPr>
        <w:spacing w:line="36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00000004" w14:textId="77777777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Przepisy wymagają od producentów branży AGD, aby udostępniali swoim odbiorcom niezbędne informacje dotyczące parametrów technicznych urządzenia. Dane te umieszcza się na etykietach energetycznych, ostrzegawczych, informacyjnych czy tabliczkach znamionowych.</w:t>
      </w:r>
    </w:p>
    <w:p w14:paraId="00000005" w14:textId="77777777" w:rsidR="0071355D" w:rsidRDefault="0071355D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07" w14:textId="11D23108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Etykiety są również wykorzystywane do celów marketingowych. Przyjemna dla oka forma graficzna pozwala w atrakcyjny sposób przekazać odbiorcy informacje, które mają zachęcić go do zakupu produktu.</w:t>
      </w:r>
    </w:p>
    <w:p w14:paraId="00000008" w14:textId="77777777" w:rsidR="0071355D" w:rsidRDefault="00DC4206">
      <w:pPr>
        <w:pStyle w:val="Nagwek3"/>
      </w:pPr>
      <w:r>
        <w:t>Rodzaje etykiet stosowanych w branży AGD</w:t>
      </w:r>
    </w:p>
    <w:p w14:paraId="00000009" w14:textId="77777777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Istnieje kilka typów etykiet, które producent obowiązkowo musi umieścić na swoim produkcie lub jego opakowaniu. W takich przypadkach wzór etykiety często jest identyczny (np. etykiety energetyczne i ostrzegawcze) lub bardzo podobny (np. tabliczki znamionowe, etykiety informacyjne).</w:t>
      </w:r>
    </w:p>
    <w:p w14:paraId="0000000A" w14:textId="77777777" w:rsidR="0071355D" w:rsidRDefault="00DC4206">
      <w:pPr>
        <w:numPr>
          <w:ilvl w:val="0"/>
          <w:numId w:val="1"/>
        </w:num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Etykiety energetyczne</w:t>
      </w:r>
      <w:r>
        <w:rPr>
          <w:rFonts w:ascii="Lato" w:eastAsia="Lato" w:hAnsi="Lato" w:cs="Lato"/>
          <w:sz w:val="24"/>
          <w:szCs w:val="24"/>
        </w:rPr>
        <w:t xml:space="preserve"> informują o poziomie zużycia energii elektrycznej, wody oraz stopniu generowanego hałasu.</w:t>
      </w:r>
    </w:p>
    <w:p w14:paraId="0000000B" w14:textId="77777777" w:rsidR="0071355D" w:rsidRDefault="00DC4206">
      <w:pPr>
        <w:numPr>
          <w:ilvl w:val="0"/>
          <w:numId w:val="1"/>
        </w:num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Etykiety informacyjne</w:t>
      </w:r>
      <w:r>
        <w:rPr>
          <w:rFonts w:ascii="Lato" w:eastAsia="Lato" w:hAnsi="Lato" w:cs="Lato"/>
          <w:sz w:val="24"/>
          <w:szCs w:val="24"/>
        </w:rPr>
        <w:t xml:space="preserve"> funkcjonują pod postacią schematów ideowych czy instrukcji montażu. Dają również  jasne wskazówki, w jaki sposób prawidłowo podłączyć urządzenie i skutecznie wykorzystywać jego możliwości. Na przykład </w:t>
      </w:r>
      <w:r>
        <w:rPr>
          <w:rFonts w:ascii="Lato" w:eastAsia="Lato" w:hAnsi="Lato" w:cs="Lato"/>
          <w:sz w:val="24"/>
          <w:szCs w:val="24"/>
        </w:rPr>
        <w:lastRenderedPageBreak/>
        <w:t>etykiety umieszczone na lodówkach wskazują, na której półce najlepiej przechowywać dany produkt, aby jak najdłużej zachował on świeżość.</w:t>
      </w:r>
    </w:p>
    <w:p w14:paraId="0000000C" w14:textId="21563789" w:rsidR="0071355D" w:rsidRDefault="00DC4206">
      <w:pPr>
        <w:numPr>
          <w:ilvl w:val="0"/>
          <w:numId w:val="1"/>
        </w:num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Etykiety produktowe</w:t>
      </w:r>
      <w:r>
        <w:rPr>
          <w:rFonts w:ascii="Lato" w:eastAsia="Lato" w:hAnsi="Lato" w:cs="Lato"/>
          <w:sz w:val="24"/>
          <w:szCs w:val="24"/>
        </w:rPr>
        <w:t xml:space="preserve"> są naklejane bezpośrednio na opakowanie produktu i zawierają m.in. nazwę produktu i producenta, logo, </w:t>
      </w:r>
      <w:r w:rsidR="00B32F4E">
        <w:rPr>
          <w:rFonts w:ascii="Lato" w:eastAsia="Lato" w:hAnsi="Lato" w:cs="Lato"/>
          <w:sz w:val="24"/>
          <w:szCs w:val="24"/>
        </w:rPr>
        <w:t xml:space="preserve">kody kreskowe </w:t>
      </w:r>
      <w:r w:rsidR="000D1C1A">
        <w:rPr>
          <w:rFonts w:ascii="Lato" w:eastAsia="Lato" w:hAnsi="Lato" w:cs="Lato"/>
          <w:sz w:val="24"/>
          <w:szCs w:val="24"/>
        </w:rPr>
        <w:t xml:space="preserve">– </w:t>
      </w:r>
      <w:r w:rsidR="00B32F4E">
        <w:rPr>
          <w:rFonts w:ascii="Lato" w:eastAsia="Lato" w:hAnsi="Lato" w:cs="Lato"/>
          <w:sz w:val="24"/>
          <w:szCs w:val="24"/>
        </w:rPr>
        <w:t>w</w:t>
      </w:r>
      <w:r w:rsidR="00B32F4E" w:rsidRPr="000D1C1A">
        <w:rPr>
          <w:rFonts w:ascii="Lato" w:eastAsia="Lato" w:hAnsi="Lato" w:cs="Lato"/>
          <w:sz w:val="24"/>
          <w:szCs w:val="24"/>
        </w:rPr>
        <w:t>ewnętrzn</w:t>
      </w:r>
      <w:r w:rsidR="00B32F4E">
        <w:rPr>
          <w:rFonts w:ascii="Lato" w:eastAsia="Lato" w:hAnsi="Lato" w:cs="Lato"/>
          <w:sz w:val="24"/>
          <w:szCs w:val="24"/>
        </w:rPr>
        <w:t>e</w:t>
      </w:r>
      <w:r w:rsidR="000D1C1A">
        <w:rPr>
          <w:rFonts w:ascii="Lato" w:eastAsia="Lato" w:hAnsi="Lato" w:cs="Lato"/>
          <w:sz w:val="24"/>
          <w:szCs w:val="24"/>
        </w:rPr>
        <w:t>,</w:t>
      </w:r>
      <w:r w:rsidR="000D1C1A" w:rsidRPr="000D1C1A">
        <w:rPr>
          <w:rFonts w:ascii="Lato" w:eastAsia="Lato" w:hAnsi="Lato" w:cs="Lato"/>
          <w:sz w:val="24"/>
          <w:szCs w:val="24"/>
        </w:rPr>
        <w:t xml:space="preserve"> </w:t>
      </w:r>
      <w:r w:rsidR="00B32F4E" w:rsidRPr="000D1C1A">
        <w:rPr>
          <w:rFonts w:ascii="Lato" w:eastAsia="Lato" w:hAnsi="Lato" w:cs="Lato"/>
          <w:sz w:val="24"/>
          <w:szCs w:val="24"/>
        </w:rPr>
        <w:t>wykorzystywan</w:t>
      </w:r>
      <w:r w:rsidR="00B32F4E">
        <w:rPr>
          <w:rFonts w:ascii="Lato" w:eastAsia="Lato" w:hAnsi="Lato" w:cs="Lato"/>
          <w:sz w:val="24"/>
          <w:szCs w:val="24"/>
        </w:rPr>
        <w:t>e</w:t>
      </w:r>
      <w:r w:rsidR="00B32F4E" w:rsidRPr="000D1C1A">
        <w:rPr>
          <w:rFonts w:ascii="Lato" w:eastAsia="Lato" w:hAnsi="Lato" w:cs="Lato"/>
          <w:sz w:val="24"/>
          <w:szCs w:val="24"/>
        </w:rPr>
        <w:t xml:space="preserve"> </w:t>
      </w:r>
      <w:r w:rsidR="000D1C1A" w:rsidRPr="000D1C1A">
        <w:rPr>
          <w:rFonts w:ascii="Lato" w:eastAsia="Lato" w:hAnsi="Lato" w:cs="Lato"/>
          <w:sz w:val="24"/>
          <w:szCs w:val="24"/>
        </w:rPr>
        <w:t xml:space="preserve">w logistyce i </w:t>
      </w:r>
      <w:r w:rsidR="000D1C1A">
        <w:rPr>
          <w:rFonts w:ascii="Lato" w:eastAsia="Lato" w:hAnsi="Lato" w:cs="Lato"/>
          <w:sz w:val="24"/>
          <w:szCs w:val="24"/>
        </w:rPr>
        <w:t>EAN-</w:t>
      </w:r>
      <w:r w:rsidR="000D1C1A" w:rsidRPr="000D1C1A">
        <w:rPr>
          <w:rFonts w:ascii="Lato" w:eastAsia="Lato" w:hAnsi="Lato" w:cs="Lato"/>
          <w:sz w:val="24"/>
          <w:szCs w:val="24"/>
        </w:rPr>
        <w:t>13</w:t>
      </w:r>
      <w:r w:rsidR="000D1C1A">
        <w:rPr>
          <w:rFonts w:ascii="Lato" w:eastAsia="Lato" w:hAnsi="Lato" w:cs="Lato"/>
          <w:sz w:val="24"/>
          <w:szCs w:val="24"/>
        </w:rPr>
        <w:t>, z których korzysta się</w:t>
      </w:r>
      <w:r w:rsidR="000D1C1A" w:rsidRPr="000D1C1A">
        <w:rPr>
          <w:rFonts w:ascii="Lato" w:eastAsia="Lato" w:hAnsi="Lato" w:cs="Lato"/>
          <w:sz w:val="24"/>
          <w:szCs w:val="24"/>
        </w:rPr>
        <w:t xml:space="preserve"> w procesach  sprzedażowych</w:t>
      </w:r>
      <w:r>
        <w:rPr>
          <w:rFonts w:ascii="Lato" w:eastAsia="Lato" w:hAnsi="Lato" w:cs="Lato"/>
          <w:sz w:val="24"/>
          <w:szCs w:val="24"/>
        </w:rPr>
        <w:t xml:space="preserve"> </w:t>
      </w:r>
      <w:r w:rsidR="000D1C1A">
        <w:rPr>
          <w:rFonts w:ascii="Lato" w:eastAsia="Lato" w:hAnsi="Lato" w:cs="Lato"/>
          <w:sz w:val="24"/>
          <w:szCs w:val="24"/>
        </w:rPr>
        <w:t xml:space="preserve">– </w:t>
      </w:r>
      <w:r>
        <w:rPr>
          <w:rFonts w:ascii="Lato" w:eastAsia="Lato" w:hAnsi="Lato" w:cs="Lato"/>
          <w:sz w:val="24"/>
          <w:szCs w:val="24"/>
        </w:rPr>
        <w:t>oraz numery seryjne w postaci liter i kodów paskowych</w:t>
      </w:r>
      <w:r w:rsidR="000D1C1A">
        <w:rPr>
          <w:rFonts w:ascii="Lato" w:eastAsia="Lato" w:hAnsi="Lato" w:cs="Lato"/>
          <w:sz w:val="24"/>
          <w:szCs w:val="24"/>
        </w:rPr>
        <w:t>,</w:t>
      </w:r>
      <w:r>
        <w:rPr>
          <w:rFonts w:ascii="Lato" w:eastAsia="Lato" w:hAnsi="Lato" w:cs="Lato"/>
          <w:sz w:val="24"/>
          <w:szCs w:val="24"/>
        </w:rPr>
        <w:t xml:space="preserve"> ułatwiające identyfikację produktu podczas przeprowadzania wewnętrznych procesów logistycznych czy też sprzedażowych.</w:t>
      </w:r>
    </w:p>
    <w:p w14:paraId="0000000D" w14:textId="77777777" w:rsidR="0071355D" w:rsidRDefault="00DC4206">
      <w:pPr>
        <w:numPr>
          <w:ilvl w:val="0"/>
          <w:numId w:val="1"/>
        </w:num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Etykiety — tabliczki znamionowe</w:t>
      </w:r>
      <w:r>
        <w:rPr>
          <w:rFonts w:ascii="Lato" w:eastAsia="Lato" w:hAnsi="Lato" w:cs="Lato"/>
          <w:sz w:val="24"/>
          <w:szCs w:val="24"/>
        </w:rPr>
        <w:t xml:space="preserve"> zawierają informacje charakteryzujące urządzenie takie jak rok produkcji, numer seryjny, moc znamionową czy napięcie zasilające.</w:t>
      </w:r>
    </w:p>
    <w:p w14:paraId="0000000E" w14:textId="77777777" w:rsidR="0071355D" w:rsidRDefault="00DC4206">
      <w:pPr>
        <w:numPr>
          <w:ilvl w:val="0"/>
          <w:numId w:val="1"/>
        </w:num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Etykiety ostrzegawcze</w:t>
      </w:r>
      <w:r>
        <w:rPr>
          <w:rFonts w:ascii="Lato" w:eastAsia="Lato" w:hAnsi="Lato" w:cs="Lato"/>
          <w:sz w:val="24"/>
          <w:szCs w:val="24"/>
        </w:rPr>
        <w:t xml:space="preserve"> sygnalizują ryzyko związane z niewłaściwym użytkowaniem urządzenia.</w:t>
      </w:r>
    </w:p>
    <w:p w14:paraId="0000000F" w14:textId="77777777" w:rsidR="0071355D" w:rsidRDefault="0071355D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0" w14:textId="77777777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Oprócz rodzaju przekazywanej informacji liczy się również samo wykonanie etykiety.</w:t>
      </w:r>
    </w:p>
    <w:p w14:paraId="00000012" w14:textId="47AFB661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–</w:t>
      </w:r>
      <w:r>
        <w:rPr>
          <w:rFonts w:ascii="Lato" w:eastAsia="Lato" w:hAnsi="Lato" w:cs="Lato"/>
          <w:i/>
          <w:sz w:val="24"/>
          <w:szCs w:val="24"/>
        </w:rPr>
        <w:t xml:space="preserve"> Informacje zawarte na etykietach powinny być wykonane w sposób, który zapewni im wysoką trwałość. Na przykład tabliczka znamionowa musi bezwzględnie pozostawać czytelna przez cały okres użytkowania urządzenia, a co za tym idzie, być przez wiele lat odporna na wpływ procesów związanych z częstą eksploatacją, wilgocią i detergentami stosowanymi do czyszczenia </w:t>
      </w:r>
      <w:r>
        <w:rPr>
          <w:rFonts w:ascii="Lato" w:eastAsia="Lato" w:hAnsi="Lato" w:cs="Lato"/>
          <w:sz w:val="24"/>
          <w:szCs w:val="24"/>
        </w:rPr>
        <w:t xml:space="preserve">– tłumaczy Aleksander Wolny, kierownik Działu Rozwoju Produktu w </w:t>
      </w:r>
      <w:proofErr w:type="spellStart"/>
      <w:r>
        <w:rPr>
          <w:rFonts w:ascii="Lato" w:eastAsia="Lato" w:hAnsi="Lato" w:cs="Lato"/>
          <w:sz w:val="24"/>
          <w:szCs w:val="24"/>
        </w:rPr>
        <w:t>Etisoft</w:t>
      </w:r>
      <w:proofErr w:type="spellEnd"/>
      <w:r>
        <w:rPr>
          <w:rFonts w:ascii="Lato" w:eastAsia="Lato" w:hAnsi="Lato" w:cs="Lato"/>
          <w:sz w:val="24"/>
          <w:szCs w:val="24"/>
        </w:rPr>
        <w:t>.</w:t>
      </w:r>
    </w:p>
    <w:p w14:paraId="00000013" w14:textId="77777777" w:rsidR="0071355D" w:rsidRDefault="00DC4206">
      <w:pPr>
        <w:pStyle w:val="Nagwek3"/>
      </w:pPr>
      <w:r>
        <w:t>Sposób na wyróżnienie produktu</w:t>
      </w:r>
    </w:p>
    <w:p w14:paraId="00000014" w14:textId="77777777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Etykiety marketingowe są dla producentów sposobem na wyróżnienie swojego produktu. Połączenie atrakcyjnej wizualnie oprawy graficznej i treści, informującej o najważniejszych zaletach artykułu, buduje przewagę konkurencyjną marki i ma na celu przekonanie odbiorcy do zakupu. </w:t>
      </w:r>
    </w:p>
    <w:p w14:paraId="00000015" w14:textId="77777777" w:rsidR="0071355D" w:rsidRDefault="0071355D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7" w14:textId="3AF4831A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Umieszczenie danych o produkcie, istotnych z punktu widzenia klienta sprawia, że może on na miejscu porównać parametry kilku produktów i wybrać najlepsze dla siebie </w:t>
      </w:r>
      <w:r>
        <w:rPr>
          <w:rFonts w:ascii="Lato" w:eastAsia="Lato" w:hAnsi="Lato" w:cs="Lato"/>
          <w:sz w:val="24"/>
          <w:szCs w:val="24"/>
        </w:rPr>
        <w:lastRenderedPageBreak/>
        <w:t>urządzenie. Brak widocznej informacji mógłby sprawić, że dany towar w ogóle nie byłby przez niego brany pod uwagę. Stosując estetyczne etykiety marketingowe, producent zwiększa więc swoje szanse na lepszą sprzedaż.</w:t>
      </w:r>
    </w:p>
    <w:p w14:paraId="00000018" w14:textId="77777777" w:rsidR="0071355D" w:rsidRDefault="00DC4206">
      <w:pPr>
        <w:pStyle w:val="Nagwek3"/>
      </w:pPr>
      <w:r>
        <w:t>Korzyści wynikające ze stosowania etykiet w branży AGD</w:t>
      </w:r>
    </w:p>
    <w:p w14:paraId="00000019" w14:textId="4F6004B4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Wywiązywanie się z obowiązków prawnych poprzez wykorzystanie trwałych etykiet w produkcji sprzętu AGD</w:t>
      </w:r>
      <w:r w:rsidR="000D1C1A">
        <w:rPr>
          <w:rFonts w:ascii="Lato" w:eastAsia="Lato" w:hAnsi="Lato" w:cs="Lato"/>
          <w:sz w:val="24"/>
          <w:szCs w:val="24"/>
        </w:rPr>
        <w:t xml:space="preserve"> to jedno. Estetyczne, czytelne oznakowanie</w:t>
      </w:r>
      <w:r>
        <w:rPr>
          <w:rFonts w:ascii="Lato" w:eastAsia="Lato" w:hAnsi="Lato" w:cs="Lato"/>
          <w:sz w:val="24"/>
          <w:szCs w:val="24"/>
        </w:rPr>
        <w:t xml:space="preserve"> pozwala </w:t>
      </w:r>
      <w:r w:rsidR="000D1C1A">
        <w:rPr>
          <w:rFonts w:ascii="Lato" w:eastAsia="Lato" w:hAnsi="Lato" w:cs="Lato"/>
          <w:sz w:val="24"/>
          <w:szCs w:val="24"/>
        </w:rPr>
        <w:t xml:space="preserve">także </w:t>
      </w:r>
      <w:r>
        <w:rPr>
          <w:rFonts w:ascii="Lato" w:eastAsia="Lato" w:hAnsi="Lato" w:cs="Lato"/>
          <w:sz w:val="24"/>
          <w:szCs w:val="24"/>
        </w:rPr>
        <w:t>budować wizerunek wiarygodnego producenta, który dba o wszystkie potrzeby swoich klientów.</w:t>
      </w:r>
    </w:p>
    <w:p w14:paraId="0000001A" w14:textId="77777777" w:rsidR="0071355D" w:rsidRDefault="0071355D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0000001C" w14:textId="11D9FB04" w:rsidR="0071355D" w:rsidRDefault="00DC4206" w:rsidP="009C2C2A">
      <w:pPr>
        <w:spacing w:line="360" w:lineRule="auto"/>
        <w:jc w:val="both"/>
        <w:rPr>
          <w:rFonts w:ascii="Lato" w:eastAsia="Lato" w:hAnsi="Lato" w:cs="Lato"/>
          <w:iCs/>
          <w:sz w:val="24"/>
          <w:szCs w:val="24"/>
        </w:rPr>
      </w:pPr>
      <w:r w:rsidRPr="0067082B">
        <w:rPr>
          <w:rFonts w:ascii="Lato" w:eastAsia="Lato" w:hAnsi="Lato" w:cs="Lato"/>
          <w:sz w:val="24"/>
          <w:szCs w:val="24"/>
        </w:rPr>
        <w:t>–</w:t>
      </w:r>
      <w:r w:rsidRPr="00046E2B">
        <w:rPr>
          <w:rFonts w:ascii="Lato" w:eastAsia="Lato" w:hAnsi="Lato" w:cs="Lato"/>
          <w:i/>
          <w:sz w:val="24"/>
          <w:szCs w:val="24"/>
        </w:rPr>
        <w:t xml:space="preserve"> </w:t>
      </w:r>
      <w:bookmarkStart w:id="1" w:name="_Hlk101950480"/>
      <w:r w:rsidRPr="0067082B">
        <w:rPr>
          <w:rFonts w:ascii="Lato" w:eastAsia="Lato" w:hAnsi="Lato" w:cs="Lato"/>
          <w:i/>
          <w:sz w:val="24"/>
          <w:szCs w:val="24"/>
        </w:rPr>
        <w:t xml:space="preserve">Stosowanie obowiązkowych etykiet jest nie tylko sposobem na uniknięcie ewentualnych konsekwencji przez </w:t>
      </w:r>
      <w:r w:rsidRPr="009C2C2A">
        <w:rPr>
          <w:rFonts w:ascii="Lato" w:eastAsia="Lato" w:hAnsi="Lato" w:cs="Lato"/>
          <w:i/>
          <w:sz w:val="24"/>
          <w:szCs w:val="24"/>
        </w:rPr>
        <w:t>producenta</w:t>
      </w:r>
      <w:bookmarkEnd w:id="1"/>
      <w:r w:rsidRPr="009C2C2A">
        <w:rPr>
          <w:rFonts w:ascii="Lato" w:eastAsia="Lato" w:hAnsi="Lato" w:cs="Lato"/>
          <w:i/>
          <w:sz w:val="24"/>
          <w:szCs w:val="24"/>
        </w:rPr>
        <w:t>.</w:t>
      </w:r>
      <w:r w:rsidR="009C2C2A">
        <w:t xml:space="preserve"> </w:t>
      </w:r>
      <w:r w:rsidR="009C2C2A" w:rsidRPr="009C2C2A">
        <w:rPr>
          <w:rFonts w:ascii="Lato" w:eastAsia="Lato" w:hAnsi="Lato" w:cs="Lato"/>
          <w:i/>
          <w:sz w:val="24"/>
          <w:szCs w:val="24"/>
        </w:rPr>
        <w:t>Etykieta energetyczna to obok ceny jedna z pierwszych rzeczy, której szukają klienci na urządzeniu w markecie.</w:t>
      </w:r>
      <w:r w:rsidR="009C2C2A">
        <w:rPr>
          <w:rFonts w:ascii="Lato" w:eastAsia="Lato" w:hAnsi="Lato" w:cs="Lato"/>
          <w:i/>
          <w:sz w:val="24"/>
          <w:szCs w:val="24"/>
        </w:rPr>
        <w:t xml:space="preserve"> </w:t>
      </w:r>
      <w:r w:rsidR="009C2C2A" w:rsidRPr="009C2C2A">
        <w:rPr>
          <w:rFonts w:ascii="Lato" w:eastAsia="Lato" w:hAnsi="Lato" w:cs="Lato"/>
          <w:i/>
          <w:sz w:val="24"/>
          <w:szCs w:val="24"/>
        </w:rPr>
        <w:t>Kupując lodówkę, pralkę czy zmywarkę zwracamy dużą uwagę na aspekty techniczne, w tym zużycie energii elektrycznej i wody.</w:t>
      </w:r>
      <w:r w:rsidR="009C2C2A">
        <w:rPr>
          <w:rFonts w:ascii="Lato" w:eastAsia="Lato" w:hAnsi="Lato" w:cs="Lato"/>
          <w:i/>
          <w:sz w:val="24"/>
          <w:szCs w:val="24"/>
        </w:rPr>
        <w:t xml:space="preserve"> </w:t>
      </w:r>
      <w:r w:rsidR="009C2C2A" w:rsidRPr="009C2C2A">
        <w:rPr>
          <w:rFonts w:ascii="Lato" w:eastAsia="Lato" w:hAnsi="Lato" w:cs="Lato"/>
          <w:i/>
          <w:sz w:val="24"/>
          <w:szCs w:val="24"/>
        </w:rPr>
        <w:t xml:space="preserve">Wysoka klasa energetyczna urządzenia to nie tylko oszczędności związane z jego eksploatacją, </w:t>
      </w:r>
      <w:r w:rsidR="009C2C2A">
        <w:rPr>
          <w:rFonts w:ascii="Lato" w:eastAsia="Lato" w:hAnsi="Lato" w:cs="Lato"/>
          <w:i/>
          <w:sz w:val="24"/>
          <w:szCs w:val="24"/>
        </w:rPr>
        <w:t>ale</w:t>
      </w:r>
      <w:r w:rsidR="009C2C2A" w:rsidRPr="009C2C2A">
        <w:rPr>
          <w:rFonts w:ascii="Lato" w:eastAsia="Lato" w:hAnsi="Lato" w:cs="Lato"/>
          <w:i/>
          <w:sz w:val="24"/>
          <w:szCs w:val="24"/>
        </w:rPr>
        <w:t xml:space="preserve"> także mniejsze obciążenie dla środowiska naturalnego.</w:t>
      </w:r>
      <w:r w:rsidR="009C2C2A">
        <w:rPr>
          <w:rFonts w:ascii="Lato" w:eastAsia="Lato" w:hAnsi="Lato" w:cs="Lato"/>
          <w:i/>
          <w:sz w:val="24"/>
          <w:szCs w:val="24"/>
        </w:rPr>
        <w:t xml:space="preserve"> </w:t>
      </w:r>
      <w:r w:rsidR="009C2C2A" w:rsidRPr="009C2C2A">
        <w:rPr>
          <w:rFonts w:ascii="Lato" w:eastAsia="Lato" w:hAnsi="Lato" w:cs="Lato"/>
          <w:i/>
          <w:sz w:val="24"/>
          <w:szCs w:val="24"/>
        </w:rPr>
        <w:t>Decydując się na takie produkty pomagamy chronić nasza planetę</w:t>
      </w:r>
      <w:r w:rsidR="009C2C2A">
        <w:rPr>
          <w:rFonts w:ascii="Lato" w:eastAsia="Lato" w:hAnsi="Lato" w:cs="Lato"/>
          <w:i/>
          <w:sz w:val="24"/>
          <w:szCs w:val="24"/>
        </w:rPr>
        <w:t xml:space="preserve"> </w:t>
      </w:r>
      <w:r w:rsidR="009C2C2A">
        <w:rPr>
          <w:rFonts w:ascii="Lato" w:eastAsia="Lato" w:hAnsi="Lato" w:cs="Lato"/>
          <w:iCs/>
          <w:sz w:val="24"/>
          <w:szCs w:val="24"/>
        </w:rPr>
        <w:t xml:space="preserve">– zauważa ekspert z </w:t>
      </w:r>
      <w:proofErr w:type="spellStart"/>
      <w:r w:rsidR="009C2C2A">
        <w:rPr>
          <w:rFonts w:ascii="Lato" w:eastAsia="Lato" w:hAnsi="Lato" w:cs="Lato"/>
          <w:iCs/>
          <w:sz w:val="24"/>
          <w:szCs w:val="24"/>
        </w:rPr>
        <w:t>Etisoft</w:t>
      </w:r>
      <w:proofErr w:type="spellEnd"/>
      <w:r w:rsidR="009C2C2A">
        <w:rPr>
          <w:rFonts w:ascii="Lato" w:eastAsia="Lato" w:hAnsi="Lato" w:cs="Lato"/>
          <w:iCs/>
          <w:sz w:val="24"/>
          <w:szCs w:val="24"/>
        </w:rPr>
        <w:t>.</w:t>
      </w:r>
    </w:p>
    <w:p w14:paraId="727F824C" w14:textId="77777777" w:rsidR="009C2C2A" w:rsidRPr="009C2C2A" w:rsidRDefault="009C2C2A" w:rsidP="009C2C2A">
      <w:pPr>
        <w:spacing w:line="360" w:lineRule="auto"/>
        <w:jc w:val="both"/>
        <w:rPr>
          <w:rFonts w:ascii="Lato" w:eastAsia="Lato" w:hAnsi="Lato" w:cs="Lato"/>
          <w:iCs/>
          <w:sz w:val="24"/>
          <w:szCs w:val="24"/>
        </w:rPr>
      </w:pPr>
    </w:p>
    <w:p w14:paraId="0000001D" w14:textId="090887BA" w:rsidR="0071355D" w:rsidRDefault="00DC4206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Wykorzystanie atrakcyjnych wizualnie etykiet marketingowych daje natomiast szansę na lepszą sprzedaż. Umieszczona na nich estetyczna grafika, rozpoznawalne logo czy też chwytliwe hasło pozwalają błyskawicznie przykuć uwagę odbiorcy i wpłynąć na decyzję o zakupie danego produktu.</w:t>
      </w:r>
    </w:p>
    <w:p w14:paraId="274B9CED" w14:textId="1ACFE5F9" w:rsidR="002B6867" w:rsidRDefault="002B686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p w14:paraId="508BFECB" w14:textId="77777777" w:rsidR="002B6867" w:rsidRDefault="002B6867" w:rsidP="002B6867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25BA8BF6" w14:textId="77777777" w:rsidR="002B6867" w:rsidRDefault="002B6867" w:rsidP="002B6867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00982A86" w14:textId="77777777" w:rsidR="002B6867" w:rsidRDefault="002B6867" w:rsidP="002B6867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68A3F519" w14:textId="77777777" w:rsidR="002B6867" w:rsidRDefault="001E0E26" w:rsidP="002B6867">
      <w:pPr>
        <w:spacing w:line="360" w:lineRule="auto"/>
        <w:rPr>
          <w:rFonts w:ascii="Lato" w:hAnsi="Lato"/>
          <w:sz w:val="24"/>
          <w:szCs w:val="24"/>
        </w:rPr>
      </w:pPr>
      <w:hyperlink r:id="rId8" w:history="1">
        <w:r w:rsidR="002B6867" w:rsidRPr="000125AA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74FEB68B" w14:textId="3C73F570" w:rsidR="002B6867" w:rsidRPr="00524FF3" w:rsidRDefault="002B6867" w:rsidP="002B6867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+ 48 509 986 984</w:t>
      </w:r>
    </w:p>
    <w:p w14:paraId="34B64BF0" w14:textId="77777777" w:rsidR="002B6867" w:rsidRDefault="002B6867">
      <w:pPr>
        <w:spacing w:line="360" w:lineRule="auto"/>
        <w:jc w:val="both"/>
        <w:rPr>
          <w:rFonts w:ascii="Lato" w:eastAsia="Lato" w:hAnsi="Lato" w:cs="Lato"/>
          <w:sz w:val="24"/>
          <w:szCs w:val="24"/>
        </w:rPr>
      </w:pPr>
    </w:p>
    <w:sectPr w:rsidR="002B6867" w:rsidSect="0012298D">
      <w:headerReference w:type="default" r:id="rId9"/>
      <w:pgSz w:w="11909" w:h="16834"/>
      <w:pgMar w:top="1440" w:right="1440" w:bottom="113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1475" w14:textId="77777777" w:rsidR="001E0E26" w:rsidRDefault="001E0E26" w:rsidP="002B6867">
      <w:pPr>
        <w:spacing w:line="240" w:lineRule="auto"/>
      </w:pPr>
      <w:r>
        <w:separator/>
      </w:r>
    </w:p>
  </w:endnote>
  <w:endnote w:type="continuationSeparator" w:id="0">
    <w:p w14:paraId="1E202C8B" w14:textId="77777777" w:rsidR="001E0E26" w:rsidRDefault="001E0E26" w:rsidP="002B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0CCE" w14:textId="77777777" w:rsidR="001E0E26" w:rsidRDefault="001E0E26" w:rsidP="002B6867">
      <w:pPr>
        <w:spacing w:line="240" w:lineRule="auto"/>
      </w:pPr>
      <w:r>
        <w:separator/>
      </w:r>
    </w:p>
  </w:footnote>
  <w:footnote w:type="continuationSeparator" w:id="0">
    <w:p w14:paraId="7966F64F" w14:textId="77777777" w:rsidR="001E0E26" w:rsidRDefault="001E0E26" w:rsidP="002B6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ECFD" w14:textId="77777777" w:rsidR="002B6867" w:rsidRDefault="002B6867" w:rsidP="002B6867">
    <w:pPr>
      <w:pStyle w:val="Nagwek"/>
      <w:rPr>
        <w:rFonts w:ascii="Liberation Serif" w:hAnsi="Liberation Serif" w:cs="Mangal"/>
      </w:rPr>
    </w:pPr>
  </w:p>
  <w:p w14:paraId="116EA405" w14:textId="77777777" w:rsidR="002B6867" w:rsidRDefault="002B6867" w:rsidP="002B6867">
    <w:pPr>
      <w:pStyle w:val="Nagwek"/>
    </w:pPr>
  </w:p>
  <w:p w14:paraId="5C96FBE7" w14:textId="77777777" w:rsidR="002B6867" w:rsidRDefault="002B6867" w:rsidP="002B6867">
    <w:pPr>
      <w:pStyle w:val="Nagwek"/>
    </w:pPr>
  </w:p>
  <w:p w14:paraId="274AAD94" w14:textId="77777777" w:rsidR="002B6867" w:rsidRDefault="002B6867" w:rsidP="002B6867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B0FAA" wp14:editId="66249717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7" name="Obraz 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76F1C660" w14:textId="77777777" w:rsidR="002B6867" w:rsidRDefault="002B6867" w:rsidP="002B6867">
    <w:pPr>
      <w:pStyle w:val="Nagwek"/>
      <w:ind w:firstLine="29"/>
    </w:pPr>
  </w:p>
  <w:p w14:paraId="3454593F" w14:textId="77777777" w:rsidR="002B6867" w:rsidRDefault="002B6867" w:rsidP="002B6867">
    <w:pPr>
      <w:pStyle w:val="Nagwek"/>
    </w:pPr>
  </w:p>
  <w:p w14:paraId="22F08FD8" w14:textId="77777777" w:rsidR="002B6867" w:rsidRDefault="002B6867" w:rsidP="002B6867">
    <w:pPr>
      <w:pStyle w:val="Nagwek"/>
    </w:pPr>
  </w:p>
  <w:p w14:paraId="695979F9" w14:textId="77777777" w:rsidR="002B6867" w:rsidRPr="002B6867" w:rsidRDefault="002B6867" w:rsidP="002B6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1EAF"/>
    <w:multiLevelType w:val="multilevel"/>
    <w:tmpl w:val="B0289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577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5D"/>
    <w:rsid w:val="00046E2B"/>
    <w:rsid w:val="000D1C1A"/>
    <w:rsid w:val="0012298D"/>
    <w:rsid w:val="001E0E26"/>
    <w:rsid w:val="002B6867"/>
    <w:rsid w:val="00365EBF"/>
    <w:rsid w:val="0067082B"/>
    <w:rsid w:val="0071355D"/>
    <w:rsid w:val="007F7E73"/>
    <w:rsid w:val="009C2C2A"/>
    <w:rsid w:val="00B22C8B"/>
    <w:rsid w:val="00B32F4E"/>
    <w:rsid w:val="00C21C03"/>
    <w:rsid w:val="00D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A043"/>
  <w15:docId w15:val="{87885B6B-89E7-4D9F-A7E0-4C8480A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8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8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67"/>
  </w:style>
  <w:style w:type="paragraph" w:styleId="Stopka">
    <w:name w:val="footer"/>
    <w:basedOn w:val="Normalny"/>
    <w:link w:val="StopkaZnak"/>
    <w:uiPriority w:val="99"/>
    <w:unhideWhenUsed/>
    <w:rsid w:val="002B68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67"/>
  </w:style>
  <w:style w:type="character" w:styleId="Hipercze">
    <w:name w:val="Hyperlink"/>
    <w:basedOn w:val="Domylnaczcionkaakapitu"/>
    <w:uiPriority w:val="99"/>
    <w:unhideWhenUsed/>
    <w:rsid w:val="002B6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7fvX+BOoiYMvjj1gBJcjcPqYQ==">AMUW2mXytRd389TtGXp+bBieelItpmBheO8MS9PPFXvLNDJPiQHZlDv3JozWyU9Xb4lC2AcdbYapopzKNuW5CI20deA4lWgZmveEVJjUmnJtZL9CYzA6THzSAgSsdYFX3Dc1f5ryhcKO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6</cp:revision>
  <dcterms:created xsi:type="dcterms:W3CDTF">2022-04-27T09:16:00Z</dcterms:created>
  <dcterms:modified xsi:type="dcterms:W3CDTF">2022-04-28T21:30:00Z</dcterms:modified>
</cp:coreProperties>
</file>