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F3" w:rsidRPr="00B54D40" w:rsidRDefault="001429F3" w:rsidP="00B54D40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>Majówka pod chmurami? Niezbędne rzeczy, które zapewnią komfort podczas wyjazdu</w:t>
      </w:r>
    </w:p>
    <w:p w:rsidR="001429F3" w:rsidRPr="00B54D40" w:rsidRDefault="001429F3" w:rsidP="00B54D40">
      <w:pPr>
        <w:spacing w:line="276" w:lineRule="auto"/>
        <w:rPr>
          <w:rFonts w:ascii="Tahoma" w:hAnsi="Tahoma" w:cs="Tahoma"/>
          <w:sz w:val="24"/>
          <w:szCs w:val="24"/>
        </w:rPr>
      </w:pP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b/>
          <w:bCs/>
          <w:color w:val="000000"/>
        </w:rPr>
        <w:t>Minione dwa lata nie sprzyjały podróżowaniu. W 2020 roku zaledwie 7% Polaków wyjechało na majówkę, a 55% przyznało, że pandemia zmieniła ich majówkowe plany. W 2021 roku już co trzeci ankietowany planował wyjechać w czasie majówki. W tym roku wystarczy wziąć 4 dni urlopu, by wypoczywać przez 9! Warto je dobrze wykorzystać.</w:t>
      </w:r>
    </w:p>
    <w:p w:rsidR="001429F3" w:rsidRPr="00B54D40" w:rsidRDefault="001429F3" w:rsidP="00B54D40">
      <w:pPr>
        <w:spacing w:line="276" w:lineRule="auto"/>
        <w:rPr>
          <w:rFonts w:ascii="Tahoma" w:hAnsi="Tahoma" w:cs="Tahoma"/>
          <w:sz w:val="24"/>
          <w:szCs w:val="24"/>
        </w:rPr>
      </w:pPr>
    </w:p>
    <w:p w:rsidR="001429F3" w:rsidRPr="00B54D40" w:rsidRDefault="001429F3" w:rsidP="00B54D40">
      <w:pPr>
        <w:pStyle w:val="NormalnyWeb"/>
        <w:spacing w:before="0" w:beforeAutospacing="0" w:after="16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Pandemia znacząco wpłynęła na sposób spędzania wolnego czasu. Wyniki badań wskazują, że 34% Polaków zaczęło odkrywać nowe szlaki turystyczne, 30% jest znudzonych miejscem zamieszkania i planuje wyjazdy, a 9% deklaruje, że zaczyna im brakować pomysłów na spędzenie wolnego czasu. A gdyby tak wrócić do lat 80. i wzorem naszych rodziców czy dziadków wybrać się pod namiot? </w:t>
      </w:r>
    </w:p>
    <w:p w:rsidR="001429F3" w:rsidRPr="00B54D40" w:rsidRDefault="001429F3" w:rsidP="00B54D40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>Biwak dawniej i dziś - istotne różnice</w:t>
      </w:r>
    </w:p>
    <w:p w:rsidR="001429F3" w:rsidRPr="00B54D40" w:rsidRDefault="001429F3" w:rsidP="00B54D40">
      <w:pPr>
        <w:pStyle w:val="NormalnyWeb"/>
        <w:spacing w:before="240" w:beforeAutospacing="0" w:after="16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 xml:space="preserve">Codzienność w tamtych czasach wyglądała zgoła inaczej niż obecnie. Dostępność produktów była ograniczona, a przygotowania do wyjazdu pod chmurką wyglądały odmiennie. Podstawą wyjazdu był namiot, materac i coś do przykrycia, bo śpiwór zaliczał się do dóbr luksusowych. Do tego jeszcze turystyczna kuchenka gazowa, wędka, gitara i można było wsiąść do pociągu byle jakiego. Dziś kuchenkę gazową często zastępujemy elektryczną, gitarę radyjkiem, a zamiast wędki, wybieramy lokalną smażalnię. Większość pól namiotowych umożliwia dostęp do elektryczności, ale aby nie narażać się na przykre niespodzianki, także w tym zakresie lubimy być przygotowani. W tym celu zabieramy ze sobą np. przenośne stacje zasilania. – </w:t>
      </w:r>
      <w:r w:rsidRPr="00B54D40">
        <w:rPr>
          <w:rFonts w:ascii="Tahoma" w:hAnsi="Tahoma" w:cs="Tahoma"/>
          <w:i/>
          <w:iCs/>
          <w:color w:val="000000"/>
        </w:rPr>
        <w:t>Energia jest zużywana w razie potrzeby, co pozwala na maksymalizację wydajności</w:t>
      </w:r>
      <w:r w:rsidRPr="00B54D40">
        <w:rPr>
          <w:rFonts w:ascii="Tahoma" w:hAnsi="Tahoma" w:cs="Tahoma"/>
          <w:color w:val="000000"/>
        </w:rPr>
        <w:t xml:space="preserve">. – podkreśla Paweł Tomiczek z </w:t>
      </w:r>
      <w:proofErr w:type="spellStart"/>
      <w:r w:rsidRPr="00B54D40">
        <w:rPr>
          <w:rFonts w:ascii="Tahoma" w:hAnsi="Tahoma" w:cs="Tahoma"/>
          <w:color w:val="000000"/>
        </w:rPr>
        <w:t>EcoFlow</w:t>
      </w:r>
      <w:proofErr w:type="spellEnd"/>
      <w:r w:rsidRPr="00B54D40">
        <w:rPr>
          <w:rFonts w:ascii="Tahoma" w:hAnsi="Tahoma" w:cs="Tahoma"/>
          <w:color w:val="000000"/>
        </w:rPr>
        <w:t>. Ale zacznijmy od początku.</w:t>
      </w:r>
    </w:p>
    <w:p w:rsidR="001429F3" w:rsidRPr="00B54D40" w:rsidRDefault="001429F3" w:rsidP="00B54D40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>Jak przygotować się do wyjazdu?</w:t>
      </w:r>
    </w:p>
    <w:p w:rsidR="001429F3" w:rsidRPr="00B54D40" w:rsidRDefault="001429F3" w:rsidP="00B54D40">
      <w:pPr>
        <w:pStyle w:val="NormalnyWeb"/>
        <w:spacing w:before="24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Obecnie rynek produktów turystycznych potrafi przyprawić o zawrót głowy. Do tematu należy podejść konkretnie i ustalić co jest niezbędne do wyjazdu. Absolutna podstawa to: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– namiot, najlepiej o wysokiej wodoodporności, dobrany do naszych potrzeb i uwzględniający liczbę osób, które będą w nim nocować,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– mata lub materac, które muszą dobrze izolować od podłoża, chroniąc przed zimnem i wilgocią. Warto wybrać lekki model, który nie będzie sprawiał problemu w transporcie,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– śpiwór – w maju wystarczający powinien być ten w wersji letniej,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– kuchenka turystyczna – warto wybrać możliwie lekką, w zależności od możliwości elektryczną lub gazową, 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– naczynia, najlepiej składane i wielofunkcyjne,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lastRenderedPageBreak/>
        <w:t>– apteczka pierwszej pomocy.</w:t>
      </w:r>
    </w:p>
    <w:p w:rsidR="001429F3" w:rsidRPr="00B54D40" w:rsidRDefault="001429F3" w:rsidP="00B54D40">
      <w:pPr>
        <w:spacing w:after="240"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sz w:val="24"/>
          <w:szCs w:val="24"/>
        </w:rPr>
        <w:br/>
      </w:r>
    </w:p>
    <w:p w:rsidR="001429F3" w:rsidRPr="00B54D40" w:rsidRDefault="001429F3" w:rsidP="00B54D40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 xml:space="preserve">Majówka w wersji de </w:t>
      </w:r>
      <w:proofErr w:type="spellStart"/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>luxe</w:t>
      </w:r>
      <w:proofErr w:type="spellEnd"/>
    </w:p>
    <w:p w:rsidR="001429F3" w:rsidRPr="00B54D40" w:rsidRDefault="001429F3" w:rsidP="00B54D40">
      <w:pPr>
        <w:pStyle w:val="NormalnyWeb"/>
        <w:spacing w:before="24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/>
        </w:rPr>
        <w:t xml:space="preserve">Jeśli na biwak jedziemy samochodem, możemy zabrać więcej przydatnych rzeczy, które </w:t>
      </w:r>
      <w:r w:rsidRPr="00B54D40">
        <w:rPr>
          <w:rFonts w:ascii="Tahoma" w:hAnsi="Tahoma" w:cs="Tahoma"/>
          <w:color w:val="000000" w:themeColor="text1"/>
        </w:rPr>
        <w:t>sprawią, że wypoczynek będzie bardziej komfortowy. I tutaj warto rozważyć czy zabrać ze sobą: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>– filtr do wody, w szczególności, jeśli planujemy biwakować z dala od dostępu do wody pitnej,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>– lodówkę turystyczną – jeśli pogoda i temperatura dopiszą, na pewno się przyda,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>– lampkę turystyczną, która jest niezbędna, gdy np. w nocy trzeba coś znaleźć, 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>– grill elektryczny - majówka bez grillowania to nie majówka, a nie wszędzie można rozpalić ognisko czy tradycyjny grill, 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>– koc elektryczny - dla tych, którzy nie lubią marznąć, a majowe wieczory do najcieplejszych nie należą,</w:t>
      </w:r>
    </w:p>
    <w:p w:rsidR="001429F3" w:rsidRPr="00B54D40" w:rsidRDefault="001429F3" w:rsidP="00B54D40">
      <w:pPr>
        <w:pStyle w:val="NormalnyWeb"/>
        <w:spacing w:before="0" w:beforeAutospacing="0" w:after="16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 xml:space="preserve">– ultradźwiękowy </w:t>
      </w:r>
      <w:proofErr w:type="spellStart"/>
      <w:r w:rsidRPr="00B54D40">
        <w:rPr>
          <w:rFonts w:ascii="Tahoma" w:hAnsi="Tahoma" w:cs="Tahoma"/>
          <w:color w:val="000000" w:themeColor="text1"/>
        </w:rPr>
        <w:t>odstraszacz</w:t>
      </w:r>
      <w:proofErr w:type="spellEnd"/>
      <w:r w:rsidRPr="00B54D40">
        <w:rPr>
          <w:rFonts w:ascii="Tahoma" w:hAnsi="Tahoma" w:cs="Tahoma"/>
          <w:color w:val="000000" w:themeColor="text1"/>
        </w:rPr>
        <w:t xml:space="preserve"> owadów – przyroda przyrodą, ale nikt nie lubi służyć komarom za stołówkę,</w:t>
      </w:r>
    </w:p>
    <w:p w:rsidR="001429F3" w:rsidRPr="00B54D40" w:rsidRDefault="001429F3" w:rsidP="00B54D40">
      <w:pPr>
        <w:pStyle w:val="NormalnyWeb"/>
        <w:spacing w:before="0" w:beforeAutospacing="0" w:after="160" w:afterAutospacing="0" w:line="276" w:lineRule="auto"/>
        <w:jc w:val="both"/>
        <w:rPr>
          <w:rFonts w:ascii="Tahoma" w:hAnsi="Tahoma" w:cs="Tahoma"/>
          <w:color w:val="000000" w:themeColor="text1"/>
        </w:rPr>
      </w:pPr>
      <w:r w:rsidRPr="00B54D40">
        <w:rPr>
          <w:rFonts w:ascii="Tahoma" w:hAnsi="Tahoma" w:cs="Tahoma"/>
          <w:color w:val="000000" w:themeColor="text1"/>
        </w:rPr>
        <w:t xml:space="preserve">– </w:t>
      </w:r>
      <w:r w:rsidRPr="00B54D40">
        <w:rPr>
          <w:rFonts w:ascii="Tahoma" w:hAnsi="Tahoma" w:cs="Tahoma"/>
          <w:color w:val="000000" w:themeColor="text1"/>
          <w:shd w:val="clear" w:color="auto" w:fill="FFFFFF"/>
        </w:rPr>
        <w:t>dodatkowe źródło zasilania, które zasili i naładuje wymienione oraz inne sprzęty.</w:t>
      </w:r>
    </w:p>
    <w:p w:rsidR="001429F3" w:rsidRPr="00B54D40" w:rsidRDefault="001429F3" w:rsidP="00B54D40">
      <w:pPr>
        <w:pStyle w:val="NormalnyWeb"/>
        <w:spacing w:before="0" w:beforeAutospacing="0" w:after="16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>Wiele osób nie wyobraża sobie wyjazdu pod namiot bez komórki, tabletu czy laptopa. Niestety urządzenia te, ale również część z wspomnianych już rozwiązań, wymagają zasilania bezpośredniego lub poprzez ładowarkę. Z pomocą mogą przyjść ładowarki solarne, ale te o kompaktowych wymiarach często mają niewielką moc wyjściową, a energię dostarczają tylko wtedy, gdy świeci słońce, co ogranicza ich zastosowanie. Jednak nie wszystko stracone. Alternatywą może być przenośna stacja zasilania.</w:t>
      </w:r>
    </w:p>
    <w:p w:rsidR="001429F3" w:rsidRPr="00B54D40" w:rsidRDefault="001429F3" w:rsidP="00B54D40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B54D40">
        <w:rPr>
          <w:rFonts w:ascii="Tahoma" w:hAnsi="Tahoma" w:cs="Tahoma"/>
          <w:b/>
          <w:bCs/>
          <w:color w:val="2E75B5"/>
          <w:sz w:val="24"/>
          <w:szCs w:val="24"/>
        </w:rPr>
        <w:t>Wyjazd z udogodnieniami </w:t>
      </w:r>
    </w:p>
    <w:p w:rsidR="001429F3" w:rsidRPr="00B54D40" w:rsidRDefault="001429F3" w:rsidP="00B54D40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 xml:space="preserve">Przenośne stacje zasilania dysponują większą pojemnością i różnorodnością wyjść zasilających niż ładowarki solarne. Ponadto nie musimy się obawiać, że warunki atmosferyczne uniemożliwiają korzystanie ze stacji. – </w:t>
      </w:r>
      <w:r w:rsidRPr="00B54D40">
        <w:rPr>
          <w:rFonts w:ascii="Tahoma" w:hAnsi="Tahoma" w:cs="Tahoma"/>
          <w:i/>
          <w:iCs/>
          <w:color w:val="000000"/>
        </w:rPr>
        <w:t>Stacja może pracować w temperaturach od minus 20</w:t>
      </w:r>
      <w:r w:rsidRPr="00B54D40">
        <w:rPr>
          <w:rFonts w:ascii="Tahoma" w:hAnsi="Tahoma" w:cs="Tahoma"/>
          <w:i/>
          <w:iCs/>
          <w:color w:val="000000"/>
          <w:vertAlign w:val="superscript"/>
        </w:rPr>
        <w:t>o</w:t>
      </w:r>
      <w:r w:rsidRPr="00B54D40">
        <w:rPr>
          <w:rFonts w:ascii="Tahoma" w:hAnsi="Tahoma" w:cs="Tahoma"/>
          <w:i/>
          <w:iCs/>
          <w:color w:val="000000"/>
        </w:rPr>
        <w:t>C do plus 45</w:t>
      </w:r>
      <w:r w:rsidRPr="00B54D40">
        <w:rPr>
          <w:rFonts w:ascii="Tahoma" w:hAnsi="Tahoma" w:cs="Tahoma"/>
          <w:i/>
          <w:iCs/>
          <w:color w:val="000000"/>
          <w:vertAlign w:val="superscript"/>
        </w:rPr>
        <w:t>o</w:t>
      </w:r>
      <w:r w:rsidRPr="00B54D40">
        <w:rPr>
          <w:rFonts w:ascii="Tahoma" w:hAnsi="Tahoma" w:cs="Tahoma"/>
          <w:i/>
          <w:iCs/>
          <w:color w:val="000000"/>
        </w:rPr>
        <w:t>C, a zalecana temperatura ładowania stacji to od 0</w:t>
      </w:r>
      <w:r w:rsidRPr="00B54D40">
        <w:rPr>
          <w:rFonts w:ascii="Tahoma" w:hAnsi="Tahoma" w:cs="Tahoma"/>
          <w:i/>
          <w:iCs/>
          <w:color w:val="000000"/>
          <w:vertAlign w:val="superscript"/>
        </w:rPr>
        <w:t>o</w:t>
      </w:r>
      <w:r w:rsidRPr="00B54D40">
        <w:rPr>
          <w:rFonts w:ascii="Tahoma" w:hAnsi="Tahoma" w:cs="Tahoma"/>
          <w:i/>
          <w:iCs/>
          <w:color w:val="000000"/>
        </w:rPr>
        <w:t>C do 45</w:t>
      </w:r>
      <w:r w:rsidRPr="00B54D40">
        <w:rPr>
          <w:rFonts w:ascii="Tahoma" w:hAnsi="Tahoma" w:cs="Tahoma"/>
          <w:i/>
          <w:iCs/>
          <w:color w:val="000000"/>
          <w:vertAlign w:val="superscript"/>
        </w:rPr>
        <w:t>o</w:t>
      </w:r>
      <w:r w:rsidRPr="00B54D40">
        <w:rPr>
          <w:rFonts w:ascii="Tahoma" w:hAnsi="Tahoma" w:cs="Tahoma"/>
          <w:i/>
          <w:iCs/>
          <w:color w:val="000000"/>
        </w:rPr>
        <w:t xml:space="preserve">C – </w:t>
      </w:r>
      <w:r w:rsidRPr="00B54D40">
        <w:rPr>
          <w:rFonts w:ascii="Tahoma" w:hAnsi="Tahoma" w:cs="Tahoma"/>
          <w:color w:val="000000"/>
        </w:rPr>
        <w:t xml:space="preserve">mówi Paweł Tomiczek z </w:t>
      </w:r>
      <w:proofErr w:type="spellStart"/>
      <w:r w:rsidRPr="00B54D40">
        <w:rPr>
          <w:rFonts w:ascii="Tahoma" w:hAnsi="Tahoma" w:cs="Tahoma"/>
          <w:color w:val="000000"/>
        </w:rPr>
        <w:t>EcoFlow</w:t>
      </w:r>
      <w:proofErr w:type="spellEnd"/>
      <w:r w:rsidRPr="00B54D40">
        <w:rPr>
          <w:rFonts w:ascii="Tahoma" w:hAnsi="Tahoma" w:cs="Tahoma"/>
          <w:color w:val="000000"/>
        </w:rPr>
        <w:t xml:space="preserve">. W pochmurne dni stacja może służyć jako źródło zasilania, a gdy świeci słońce, można ją ponownie naładować za pomocą dedykowanych paneli solarnych. – </w:t>
      </w:r>
      <w:r w:rsidRPr="00B54D40">
        <w:rPr>
          <w:rFonts w:ascii="Tahoma" w:hAnsi="Tahoma" w:cs="Tahoma"/>
          <w:i/>
          <w:iCs/>
          <w:color w:val="000000"/>
        </w:rPr>
        <w:t xml:space="preserve">Panele fotowoltaiczne, którymi możemy zasilać stację, posiadają klasę odporności IP 67, co sprawia, że przejściowy deszcz ich nie uszkodzi. </w:t>
      </w:r>
      <w:r w:rsidRPr="00B54D40">
        <w:rPr>
          <w:rFonts w:ascii="Tahoma" w:hAnsi="Tahoma" w:cs="Tahoma"/>
          <w:color w:val="000000"/>
        </w:rPr>
        <w:t> – dodaje. Zatem często kapryśna majowa pogoda nie będzie w stanie nas zaskoczyć.</w:t>
      </w:r>
    </w:p>
    <w:p w:rsidR="001429F3" w:rsidRPr="00B54D40" w:rsidRDefault="001429F3" w:rsidP="00B54D40">
      <w:pPr>
        <w:spacing w:line="276" w:lineRule="auto"/>
        <w:rPr>
          <w:rFonts w:ascii="Tahoma" w:hAnsi="Tahoma" w:cs="Tahoma"/>
          <w:sz w:val="24"/>
          <w:szCs w:val="24"/>
        </w:rPr>
      </w:pPr>
    </w:p>
    <w:p w:rsidR="001429F3" w:rsidRPr="00B54D40" w:rsidRDefault="001429F3" w:rsidP="00B54D40">
      <w:pPr>
        <w:pStyle w:val="NormalnyWeb"/>
        <w:spacing w:before="0" w:beforeAutospacing="0" w:after="160" w:afterAutospacing="0" w:line="276" w:lineRule="auto"/>
        <w:jc w:val="both"/>
        <w:rPr>
          <w:rFonts w:ascii="Tahoma" w:hAnsi="Tahoma" w:cs="Tahoma"/>
        </w:rPr>
      </w:pPr>
      <w:r w:rsidRPr="00B54D40">
        <w:rPr>
          <w:rFonts w:ascii="Tahoma" w:hAnsi="Tahoma" w:cs="Tahoma"/>
          <w:color w:val="000000"/>
        </w:rPr>
        <w:t xml:space="preserve">Przed wyprawą pod namiot warto przemyśleć wszystkie kwestie, by wyjazd nie zakończył się pobytem w spartańskich warunkach. Zadbajmy zawczasu o komfort naszego </w:t>
      </w:r>
      <w:r w:rsidRPr="00B54D40">
        <w:rPr>
          <w:rFonts w:ascii="Tahoma" w:hAnsi="Tahoma" w:cs="Tahoma"/>
          <w:color w:val="000000"/>
        </w:rPr>
        <w:lastRenderedPageBreak/>
        <w:t>wypoczynku, aby spędzić ten czas w zgodzie z naturą i proekologicznie, jednocześnie nie zapominając o nutce wygody.</w:t>
      </w:r>
    </w:p>
    <w:p w:rsidR="00B95C6D" w:rsidRPr="00B54D40" w:rsidRDefault="00B95C6D" w:rsidP="00B54D40">
      <w:p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</w:p>
    <w:sectPr w:rsidR="00B95C6D" w:rsidRPr="00B54D40" w:rsidSect="00A52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E2" w:rsidRDefault="00201FE2" w:rsidP="00073A1A">
      <w:pPr>
        <w:spacing w:after="0" w:line="240" w:lineRule="auto"/>
      </w:pPr>
      <w:r>
        <w:separator/>
      </w:r>
    </w:p>
  </w:endnote>
  <w:endnote w:type="continuationSeparator" w:id="0">
    <w:p w:rsidR="00201FE2" w:rsidRDefault="00201FE2" w:rsidP="000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E2" w:rsidRDefault="00201FE2" w:rsidP="00073A1A">
      <w:pPr>
        <w:spacing w:after="0" w:line="240" w:lineRule="auto"/>
      </w:pPr>
      <w:r>
        <w:separator/>
      </w:r>
    </w:p>
  </w:footnote>
  <w:footnote w:type="continuationSeparator" w:id="0">
    <w:p w:rsidR="00201FE2" w:rsidRDefault="00201FE2" w:rsidP="000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ACB"/>
    <w:multiLevelType w:val="multilevel"/>
    <w:tmpl w:val="04150021"/>
    <w:numStyleLink w:val="Styl1"/>
  </w:abstractNum>
  <w:abstractNum w:abstractNumId="1">
    <w:nsid w:val="0F1258E7"/>
    <w:multiLevelType w:val="multilevel"/>
    <w:tmpl w:val="04150021"/>
    <w:numStyleLink w:val="Styl1"/>
  </w:abstractNum>
  <w:abstractNum w:abstractNumId="2">
    <w:nsid w:val="14681C9E"/>
    <w:multiLevelType w:val="multilevel"/>
    <w:tmpl w:val="04150021"/>
    <w:styleLink w:val="Styl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833A0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F6D72F2"/>
    <w:multiLevelType w:val="multilevel"/>
    <w:tmpl w:val="04150021"/>
    <w:numStyleLink w:val="Styl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45D6"/>
    <w:rsid w:val="00020B42"/>
    <w:rsid w:val="00073A1A"/>
    <w:rsid w:val="000A084E"/>
    <w:rsid w:val="000A3700"/>
    <w:rsid w:val="000B59E0"/>
    <w:rsid w:val="000E758D"/>
    <w:rsid w:val="000F6DD5"/>
    <w:rsid w:val="0010295E"/>
    <w:rsid w:val="00127CE5"/>
    <w:rsid w:val="001429F3"/>
    <w:rsid w:val="00165A76"/>
    <w:rsid w:val="001A08B2"/>
    <w:rsid w:val="001D1E0C"/>
    <w:rsid w:val="001E3F75"/>
    <w:rsid w:val="00201FE2"/>
    <w:rsid w:val="00216BF9"/>
    <w:rsid w:val="002B7609"/>
    <w:rsid w:val="002D4E47"/>
    <w:rsid w:val="002F645E"/>
    <w:rsid w:val="00314924"/>
    <w:rsid w:val="00323E95"/>
    <w:rsid w:val="00355965"/>
    <w:rsid w:val="00387CA9"/>
    <w:rsid w:val="00393FCC"/>
    <w:rsid w:val="003A6CDC"/>
    <w:rsid w:val="003E0610"/>
    <w:rsid w:val="00465448"/>
    <w:rsid w:val="004721DE"/>
    <w:rsid w:val="004E26F6"/>
    <w:rsid w:val="005217AE"/>
    <w:rsid w:val="005652D4"/>
    <w:rsid w:val="0066649E"/>
    <w:rsid w:val="00700DFE"/>
    <w:rsid w:val="007104A4"/>
    <w:rsid w:val="00777EA6"/>
    <w:rsid w:val="007B0DD0"/>
    <w:rsid w:val="007B439E"/>
    <w:rsid w:val="007E29FE"/>
    <w:rsid w:val="007E6B66"/>
    <w:rsid w:val="007E6C67"/>
    <w:rsid w:val="00801574"/>
    <w:rsid w:val="00833216"/>
    <w:rsid w:val="008D56F0"/>
    <w:rsid w:val="008D6F5C"/>
    <w:rsid w:val="00905538"/>
    <w:rsid w:val="009810A3"/>
    <w:rsid w:val="009E2F67"/>
    <w:rsid w:val="00A01E42"/>
    <w:rsid w:val="00A270F4"/>
    <w:rsid w:val="00A35C83"/>
    <w:rsid w:val="00A52A17"/>
    <w:rsid w:val="00AD7453"/>
    <w:rsid w:val="00AE2C0F"/>
    <w:rsid w:val="00AE65CA"/>
    <w:rsid w:val="00AF0518"/>
    <w:rsid w:val="00B24BC6"/>
    <w:rsid w:val="00B54D40"/>
    <w:rsid w:val="00B87AEA"/>
    <w:rsid w:val="00B95C6D"/>
    <w:rsid w:val="00BE3985"/>
    <w:rsid w:val="00C302AB"/>
    <w:rsid w:val="00C975B5"/>
    <w:rsid w:val="00CA0108"/>
    <w:rsid w:val="00CA729D"/>
    <w:rsid w:val="00CC5631"/>
    <w:rsid w:val="00D322D6"/>
    <w:rsid w:val="00D62794"/>
    <w:rsid w:val="00D91F2D"/>
    <w:rsid w:val="00D9548D"/>
    <w:rsid w:val="00E10E22"/>
    <w:rsid w:val="00E12FCC"/>
    <w:rsid w:val="00E3311A"/>
    <w:rsid w:val="00E703F5"/>
    <w:rsid w:val="00E8651C"/>
    <w:rsid w:val="00EB08E5"/>
    <w:rsid w:val="00EB451D"/>
    <w:rsid w:val="00EC2017"/>
    <w:rsid w:val="00EC2FA9"/>
    <w:rsid w:val="00EF0667"/>
    <w:rsid w:val="00F545D6"/>
    <w:rsid w:val="00F8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EA"/>
  </w:style>
  <w:style w:type="paragraph" w:styleId="Nagwek1">
    <w:name w:val="heading 1"/>
    <w:basedOn w:val="Normalny"/>
    <w:next w:val="Normalny"/>
    <w:link w:val="Nagwek1Znak"/>
    <w:uiPriority w:val="9"/>
    <w:qFormat/>
    <w:rsid w:val="00CA0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A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2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7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AE65CA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A0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0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C715-10B7-4382-9A02-F2EFA92C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Wojaczek-Pilśniak Beata (TD OCZ)</dc:creator>
  <cp:lastModifiedBy>MSI</cp:lastModifiedBy>
  <cp:revision>4</cp:revision>
  <dcterms:created xsi:type="dcterms:W3CDTF">2022-04-05T11:47:00Z</dcterms:created>
  <dcterms:modified xsi:type="dcterms:W3CDTF">2022-04-08T12:06:00Z</dcterms:modified>
</cp:coreProperties>
</file>