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E5D" w14:textId="77777777" w:rsidR="003F1873" w:rsidRDefault="003F1873" w:rsidP="003F1873">
      <w:pPr>
        <w:jc w:val="right"/>
      </w:pPr>
      <w:r>
        <w:t>Wrocław, 10.06.2022</w:t>
      </w:r>
    </w:p>
    <w:p w14:paraId="4E4866D8" w14:textId="7B95B4E9" w:rsidR="001F26FE" w:rsidRPr="00F579E0" w:rsidRDefault="001F26FE" w:rsidP="00F026F5">
      <w:pPr>
        <w:pStyle w:val="Nagwek1"/>
      </w:pPr>
      <w:r w:rsidRPr="00F579E0">
        <w:t xml:space="preserve">A może Pomorze - czy </w:t>
      </w:r>
      <w:r w:rsidRPr="00F026F5">
        <w:t>inwestowanie</w:t>
      </w:r>
      <w:r w:rsidRPr="00F579E0">
        <w:t xml:space="preserve"> w nieruchomości w tym rejonie się opłaca?</w:t>
      </w:r>
    </w:p>
    <w:p w14:paraId="3AE0D4CB" w14:textId="77777777" w:rsidR="008400FA" w:rsidRPr="00F579E0" w:rsidRDefault="008400FA" w:rsidP="00F579E0">
      <w:pPr>
        <w:spacing w:after="0" w:line="360" w:lineRule="auto"/>
        <w:jc w:val="both"/>
        <w:rPr>
          <w:rFonts w:ascii="Lato" w:hAnsi="Lato"/>
        </w:rPr>
      </w:pPr>
    </w:p>
    <w:p w14:paraId="0D1FEAE5" w14:textId="4E9902C5" w:rsidR="001F26FE" w:rsidRPr="00F026F5" w:rsidRDefault="008400FA" w:rsidP="00F579E0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F026F5">
        <w:rPr>
          <w:rFonts w:ascii="Lato" w:hAnsi="Lato"/>
          <w:b/>
          <w:bCs/>
          <w:sz w:val="24"/>
          <w:szCs w:val="24"/>
        </w:rPr>
        <w:t>Duże pomorskie miasta, jak Gdynia, Gdańsk czy</w:t>
      </w:r>
      <w:r w:rsidR="00C63749" w:rsidRPr="00F026F5">
        <w:rPr>
          <w:rFonts w:ascii="Lato" w:hAnsi="Lato"/>
          <w:b/>
          <w:bCs/>
          <w:sz w:val="24"/>
          <w:szCs w:val="24"/>
        </w:rPr>
        <w:t xml:space="preserve"> nawet</w:t>
      </w:r>
      <w:r w:rsidRPr="00F026F5">
        <w:rPr>
          <w:rFonts w:ascii="Lato" w:hAnsi="Lato"/>
          <w:b/>
          <w:bCs/>
          <w:sz w:val="24"/>
          <w:szCs w:val="24"/>
        </w:rPr>
        <w:t xml:space="preserve"> </w:t>
      </w:r>
      <w:r w:rsidR="00C63749" w:rsidRPr="00F026F5">
        <w:rPr>
          <w:rFonts w:ascii="Lato" w:hAnsi="Lato"/>
          <w:b/>
          <w:bCs/>
          <w:sz w:val="24"/>
          <w:szCs w:val="24"/>
        </w:rPr>
        <w:t xml:space="preserve">położony kilkadziesiąt kilometrów od morza </w:t>
      </w:r>
      <w:r w:rsidRPr="00F026F5">
        <w:rPr>
          <w:rFonts w:ascii="Lato" w:hAnsi="Lato"/>
          <w:b/>
          <w:bCs/>
          <w:sz w:val="24"/>
          <w:szCs w:val="24"/>
        </w:rPr>
        <w:t>Szczecin, plasują się w pierwszej 10. miast z najwyższymi cenami nowych mieszkań i z rynku wtórnego</w:t>
      </w:r>
      <w:r w:rsidRPr="00F026F5">
        <w:rPr>
          <w:rStyle w:val="Odwoanieprzypisudolnego"/>
          <w:rFonts w:ascii="Lato" w:hAnsi="Lato"/>
          <w:b/>
          <w:bCs/>
          <w:sz w:val="24"/>
          <w:szCs w:val="24"/>
        </w:rPr>
        <w:footnoteReference w:id="1"/>
      </w:r>
      <w:r w:rsidRPr="00F026F5">
        <w:rPr>
          <w:rFonts w:ascii="Lato" w:hAnsi="Lato"/>
          <w:b/>
          <w:bCs/>
          <w:sz w:val="24"/>
          <w:szCs w:val="24"/>
        </w:rPr>
        <w:t>. Ceny nieruchomości są tu często zbliżone do tych w stolicy, głównie za sprawą bardzo atrakcyjnej lokalizacji</w:t>
      </w:r>
      <w:r w:rsidR="00C63749" w:rsidRPr="00F026F5">
        <w:rPr>
          <w:rFonts w:ascii="Lato" w:hAnsi="Lato"/>
          <w:b/>
          <w:bCs/>
          <w:sz w:val="24"/>
          <w:szCs w:val="24"/>
        </w:rPr>
        <w:t>. Specyficzny i bardzo dynamicznie rozwijający się rynek kusi nie tylko krajowych inwestorów. Co sprawia, że cieszy się tak dużym zainteresowaniem?</w:t>
      </w:r>
    </w:p>
    <w:p w14:paraId="5F0C2CF6" w14:textId="77777777" w:rsidR="00F579E0" w:rsidRPr="00F026F5" w:rsidRDefault="00F579E0" w:rsidP="00F579E0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42FAF083" w14:textId="06500156" w:rsidR="00F579E0" w:rsidRPr="00F026F5" w:rsidRDefault="00C63749" w:rsidP="00F026F5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026F5">
        <w:rPr>
          <w:rFonts w:ascii="Lato" w:hAnsi="Lato"/>
          <w:sz w:val="24"/>
          <w:szCs w:val="24"/>
        </w:rPr>
        <w:t xml:space="preserve">Ktoś, </w:t>
      </w:r>
      <w:r w:rsidR="003D227C" w:rsidRPr="00F026F5">
        <w:rPr>
          <w:rFonts w:ascii="Lato" w:hAnsi="Lato"/>
          <w:sz w:val="24"/>
          <w:szCs w:val="24"/>
        </w:rPr>
        <w:t xml:space="preserve">kto decyduje się na mieszkanie w Trójmieście, ma na wyciągnięcie ręki zarówno piękne </w:t>
      </w:r>
      <w:r w:rsidR="00CC0AE1" w:rsidRPr="00F026F5">
        <w:rPr>
          <w:rFonts w:ascii="Lato" w:hAnsi="Lato"/>
          <w:sz w:val="24"/>
          <w:szCs w:val="24"/>
        </w:rPr>
        <w:t xml:space="preserve">plaże </w:t>
      </w:r>
      <w:r w:rsidR="003D227C" w:rsidRPr="00F026F5">
        <w:rPr>
          <w:rFonts w:ascii="Lato" w:hAnsi="Lato"/>
          <w:sz w:val="24"/>
          <w:szCs w:val="24"/>
        </w:rPr>
        <w:t>Morz</w:t>
      </w:r>
      <w:r w:rsidR="00CC0AE1" w:rsidRPr="00F026F5">
        <w:rPr>
          <w:rFonts w:ascii="Lato" w:hAnsi="Lato"/>
          <w:sz w:val="24"/>
          <w:szCs w:val="24"/>
        </w:rPr>
        <w:t>a</w:t>
      </w:r>
      <w:r w:rsidR="003D227C" w:rsidRPr="00F026F5">
        <w:rPr>
          <w:rFonts w:ascii="Lato" w:hAnsi="Lato"/>
          <w:sz w:val="24"/>
          <w:szCs w:val="24"/>
        </w:rPr>
        <w:t xml:space="preserve"> Bałtyckie</w:t>
      </w:r>
      <w:r w:rsidR="00CC0AE1" w:rsidRPr="00F026F5">
        <w:rPr>
          <w:rFonts w:ascii="Lato" w:hAnsi="Lato"/>
          <w:sz w:val="24"/>
          <w:szCs w:val="24"/>
        </w:rPr>
        <w:t>go</w:t>
      </w:r>
      <w:r w:rsidR="003D227C" w:rsidRPr="00F026F5">
        <w:rPr>
          <w:rFonts w:ascii="Lato" w:hAnsi="Lato"/>
          <w:sz w:val="24"/>
          <w:szCs w:val="24"/>
        </w:rPr>
        <w:t xml:space="preserve">, </w:t>
      </w:r>
      <w:r w:rsidR="008B5296" w:rsidRPr="00F026F5">
        <w:rPr>
          <w:rFonts w:ascii="Lato" w:hAnsi="Lato"/>
          <w:sz w:val="24"/>
          <w:szCs w:val="24"/>
        </w:rPr>
        <w:t>jak</w:t>
      </w:r>
      <w:r w:rsidR="003D227C" w:rsidRPr="00F026F5">
        <w:rPr>
          <w:rFonts w:ascii="Lato" w:hAnsi="Lato"/>
          <w:sz w:val="24"/>
          <w:szCs w:val="24"/>
        </w:rPr>
        <w:t xml:space="preserve"> również jeziora </w:t>
      </w:r>
      <w:r w:rsidR="00CC0AE1" w:rsidRPr="00F026F5">
        <w:rPr>
          <w:rFonts w:ascii="Lato" w:hAnsi="Lato"/>
          <w:sz w:val="24"/>
          <w:szCs w:val="24"/>
        </w:rPr>
        <w:t>na pobliskich</w:t>
      </w:r>
      <w:r w:rsidR="003D227C" w:rsidRPr="00F026F5">
        <w:rPr>
          <w:rFonts w:ascii="Lato" w:hAnsi="Lato"/>
          <w:sz w:val="24"/>
          <w:szCs w:val="24"/>
        </w:rPr>
        <w:t xml:space="preserve"> </w:t>
      </w:r>
      <w:r w:rsidR="00CC0AE1" w:rsidRPr="00F026F5">
        <w:rPr>
          <w:rFonts w:ascii="Lato" w:hAnsi="Lato"/>
          <w:sz w:val="24"/>
          <w:szCs w:val="24"/>
        </w:rPr>
        <w:t>Kaszubach</w:t>
      </w:r>
      <w:r w:rsidR="003D227C" w:rsidRPr="00F026F5">
        <w:rPr>
          <w:rFonts w:ascii="Lato" w:hAnsi="Lato"/>
          <w:sz w:val="24"/>
          <w:szCs w:val="24"/>
        </w:rPr>
        <w:t xml:space="preserve">. </w:t>
      </w:r>
      <w:r w:rsidR="00CC0AE1" w:rsidRPr="00F026F5">
        <w:rPr>
          <w:rFonts w:ascii="Lato" w:hAnsi="Lato"/>
          <w:sz w:val="24"/>
          <w:szCs w:val="24"/>
        </w:rPr>
        <w:t>Niedaleko stąd także na Warmię i Mazury, nie bez powodu nazywane zielonymi płucami Polski.</w:t>
      </w:r>
      <w:r w:rsidR="008B5296" w:rsidRPr="00F026F5">
        <w:rPr>
          <w:rFonts w:ascii="Lato" w:hAnsi="Lato"/>
          <w:sz w:val="24"/>
          <w:szCs w:val="24"/>
        </w:rPr>
        <w:t xml:space="preserve"> </w:t>
      </w:r>
      <w:r w:rsidR="007F3A5D" w:rsidRPr="00F026F5">
        <w:rPr>
          <w:rFonts w:ascii="Lato" w:hAnsi="Lato"/>
          <w:sz w:val="24"/>
          <w:szCs w:val="24"/>
        </w:rPr>
        <w:t xml:space="preserve">Znakomite usytuowanie tego regionu powoduje, iż jest on bardzo atrakcyjny i często wybierany przez inwestorów. Im bliżej morza tym, tym atrakcyjność samych lokali jest większa. Proporcjonalnie wzrastają też ceny za metr kwadratowy, które kształtują się </w:t>
      </w:r>
      <w:r w:rsidR="00E20569" w:rsidRPr="00F026F5">
        <w:rPr>
          <w:rFonts w:ascii="Lato" w:hAnsi="Lato"/>
          <w:sz w:val="24"/>
          <w:szCs w:val="24"/>
        </w:rPr>
        <w:t>na poziomie od</w:t>
      </w:r>
      <w:r w:rsidR="007F3A5D" w:rsidRPr="00F026F5">
        <w:rPr>
          <w:rFonts w:ascii="Lato" w:hAnsi="Lato"/>
          <w:sz w:val="24"/>
          <w:szCs w:val="24"/>
        </w:rPr>
        <w:t xml:space="preserve"> około 10000 </w:t>
      </w:r>
      <w:r w:rsidR="00E20569" w:rsidRPr="00F026F5">
        <w:rPr>
          <w:rFonts w:ascii="Lato" w:hAnsi="Lato"/>
          <w:sz w:val="24"/>
          <w:szCs w:val="24"/>
        </w:rPr>
        <w:t xml:space="preserve">zł </w:t>
      </w:r>
      <w:r w:rsidR="007F3A5D" w:rsidRPr="00F026F5">
        <w:rPr>
          <w:rFonts w:ascii="Lato" w:hAnsi="Lato"/>
          <w:sz w:val="24"/>
          <w:szCs w:val="24"/>
        </w:rPr>
        <w:t xml:space="preserve">do ponad 20000 </w:t>
      </w:r>
      <w:r w:rsidR="00E20569" w:rsidRPr="00F026F5">
        <w:rPr>
          <w:rFonts w:ascii="Lato" w:hAnsi="Lato"/>
          <w:sz w:val="24"/>
          <w:szCs w:val="24"/>
        </w:rPr>
        <w:t xml:space="preserve">zł </w:t>
      </w:r>
      <w:r w:rsidR="007F3A5D" w:rsidRPr="00F026F5">
        <w:rPr>
          <w:rFonts w:ascii="Lato" w:hAnsi="Lato"/>
          <w:sz w:val="24"/>
          <w:szCs w:val="24"/>
        </w:rPr>
        <w:t xml:space="preserve">za apartamenty </w:t>
      </w:r>
      <w:r w:rsidR="008B5296" w:rsidRPr="00F026F5">
        <w:rPr>
          <w:rFonts w:ascii="Lato" w:hAnsi="Lato"/>
          <w:sz w:val="24"/>
          <w:szCs w:val="24"/>
        </w:rPr>
        <w:t xml:space="preserve">położone </w:t>
      </w:r>
      <w:r w:rsidR="007F3A5D" w:rsidRPr="00F026F5">
        <w:rPr>
          <w:rFonts w:ascii="Lato" w:hAnsi="Lato"/>
          <w:sz w:val="24"/>
          <w:szCs w:val="24"/>
        </w:rPr>
        <w:t>w okolicach czy też z widokiem na morze</w:t>
      </w:r>
      <w:r w:rsidR="00E20569" w:rsidRPr="00F026F5">
        <w:rPr>
          <w:rFonts w:ascii="Lato" w:hAnsi="Lato"/>
          <w:sz w:val="24"/>
          <w:szCs w:val="24"/>
        </w:rPr>
        <w:t xml:space="preserve">. Wysokie ceny nie odstraszają kupujących, ponieważ posiadanie nieruchomości w nadmorskim kurorcie wiąże się z wieloma możliwościami. </w:t>
      </w:r>
    </w:p>
    <w:p w14:paraId="4AA96405" w14:textId="7AF5F4C9" w:rsidR="00CC0AE1" w:rsidRPr="00F026F5" w:rsidRDefault="00E20569" w:rsidP="00F026F5">
      <w:pPr>
        <w:pStyle w:val="Nagwek2"/>
      </w:pPr>
      <w:r w:rsidRPr="00F026F5">
        <w:t xml:space="preserve">Najem krótko </w:t>
      </w:r>
      <w:r w:rsidR="008B5296" w:rsidRPr="00F026F5">
        <w:t>czy</w:t>
      </w:r>
      <w:r w:rsidRPr="00F026F5">
        <w:t xml:space="preserve"> długoterminowy</w:t>
      </w:r>
      <w:r w:rsidR="008B5296" w:rsidRPr="00F026F5">
        <w:t>?</w:t>
      </w:r>
    </w:p>
    <w:p w14:paraId="3FC83D88" w14:textId="4F92B55F" w:rsidR="007A6FA5" w:rsidRPr="00F026F5" w:rsidRDefault="00E20569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026F5">
        <w:rPr>
          <w:rFonts w:ascii="Lato" w:hAnsi="Lato"/>
          <w:sz w:val="24"/>
          <w:szCs w:val="24"/>
        </w:rPr>
        <w:t>Na Pomorzu i w okolicznych miastach ś</w:t>
      </w:r>
      <w:r w:rsidR="003D227C" w:rsidRPr="00F026F5">
        <w:rPr>
          <w:rFonts w:ascii="Lato" w:hAnsi="Lato"/>
          <w:sz w:val="24"/>
          <w:szCs w:val="24"/>
        </w:rPr>
        <w:t>wietnie rozwija się najem krótko i długoterminowy</w:t>
      </w:r>
      <w:r w:rsidRPr="00F026F5">
        <w:rPr>
          <w:rFonts w:ascii="Lato" w:hAnsi="Lato"/>
          <w:sz w:val="24"/>
          <w:szCs w:val="24"/>
        </w:rPr>
        <w:t>, z naciskiem na ten pierwszy.</w:t>
      </w:r>
      <w:r w:rsidR="003D227C" w:rsidRPr="00F026F5">
        <w:rPr>
          <w:rFonts w:ascii="Lato" w:hAnsi="Lato"/>
          <w:sz w:val="24"/>
          <w:szCs w:val="24"/>
        </w:rPr>
        <w:t xml:space="preserve"> </w:t>
      </w:r>
      <w:r w:rsidR="008B5296" w:rsidRPr="00F026F5">
        <w:rPr>
          <w:rFonts w:ascii="Lato" w:hAnsi="Lato"/>
          <w:sz w:val="24"/>
          <w:szCs w:val="24"/>
        </w:rPr>
        <w:t xml:space="preserve">– </w:t>
      </w:r>
      <w:r w:rsidRPr="00F026F5">
        <w:rPr>
          <w:rFonts w:ascii="Lato" w:hAnsi="Lato"/>
          <w:i/>
          <w:iCs/>
          <w:sz w:val="24"/>
          <w:szCs w:val="24"/>
        </w:rPr>
        <w:t>P</w:t>
      </w:r>
      <w:r w:rsidR="003D227C" w:rsidRPr="00F026F5">
        <w:rPr>
          <w:rFonts w:ascii="Lato" w:hAnsi="Lato"/>
          <w:i/>
          <w:iCs/>
          <w:sz w:val="24"/>
          <w:szCs w:val="24"/>
        </w:rPr>
        <w:t>rzepiękna Gdańska Starówka</w:t>
      </w:r>
      <w:r w:rsidRPr="00F026F5">
        <w:rPr>
          <w:rFonts w:ascii="Lato" w:hAnsi="Lato"/>
          <w:i/>
          <w:iCs/>
          <w:sz w:val="24"/>
          <w:szCs w:val="24"/>
        </w:rPr>
        <w:t>,</w:t>
      </w:r>
      <w:r w:rsidR="003D227C" w:rsidRPr="00F026F5">
        <w:rPr>
          <w:rFonts w:ascii="Lato" w:hAnsi="Lato"/>
          <w:i/>
          <w:iCs/>
          <w:sz w:val="24"/>
          <w:szCs w:val="24"/>
        </w:rPr>
        <w:t xml:space="preserve"> </w:t>
      </w:r>
      <w:r w:rsidRPr="00F026F5">
        <w:rPr>
          <w:rFonts w:ascii="Lato" w:hAnsi="Lato"/>
          <w:i/>
          <w:iCs/>
          <w:sz w:val="24"/>
          <w:szCs w:val="24"/>
        </w:rPr>
        <w:t>m</w:t>
      </w:r>
      <w:r w:rsidR="003D227C" w:rsidRPr="00F026F5">
        <w:rPr>
          <w:rFonts w:ascii="Lato" w:hAnsi="Lato"/>
          <w:i/>
          <w:iCs/>
          <w:sz w:val="24"/>
          <w:szCs w:val="24"/>
        </w:rPr>
        <w:t xml:space="preserve">olo w Sopocie, </w:t>
      </w:r>
      <w:r w:rsidRPr="00F026F5">
        <w:rPr>
          <w:rFonts w:ascii="Lato" w:hAnsi="Lato"/>
          <w:i/>
          <w:iCs/>
          <w:sz w:val="24"/>
          <w:szCs w:val="24"/>
        </w:rPr>
        <w:t>promy w Trójmieście, Kołobrzegu, a także w Świnoujściu, umożliwiające</w:t>
      </w:r>
      <w:r w:rsidR="003E1B13" w:rsidRPr="00F026F5">
        <w:rPr>
          <w:rFonts w:ascii="Lato" w:hAnsi="Lato"/>
          <w:i/>
          <w:iCs/>
          <w:sz w:val="24"/>
          <w:szCs w:val="24"/>
        </w:rPr>
        <w:t xml:space="preserve"> przedostanie się w komfortowych warunkach np. do Skandynawii </w:t>
      </w:r>
      <w:r w:rsidR="003D227C" w:rsidRPr="00F026F5">
        <w:rPr>
          <w:rFonts w:ascii="Lato" w:hAnsi="Lato"/>
          <w:i/>
          <w:iCs/>
          <w:sz w:val="24"/>
          <w:szCs w:val="24"/>
        </w:rPr>
        <w:t>powoduj</w:t>
      </w:r>
      <w:r w:rsidR="003E1B13" w:rsidRPr="00F026F5">
        <w:rPr>
          <w:rFonts w:ascii="Lato" w:hAnsi="Lato"/>
          <w:i/>
          <w:iCs/>
          <w:sz w:val="24"/>
          <w:szCs w:val="24"/>
        </w:rPr>
        <w:t>ą</w:t>
      </w:r>
      <w:r w:rsidR="003D227C" w:rsidRPr="00F026F5">
        <w:rPr>
          <w:rFonts w:ascii="Lato" w:hAnsi="Lato"/>
          <w:i/>
          <w:iCs/>
          <w:sz w:val="24"/>
          <w:szCs w:val="24"/>
        </w:rPr>
        <w:t xml:space="preserve">, że całe Trójmiasto </w:t>
      </w:r>
      <w:r w:rsidR="003E1B13" w:rsidRPr="00F026F5">
        <w:rPr>
          <w:rFonts w:ascii="Lato" w:hAnsi="Lato"/>
          <w:i/>
          <w:iCs/>
          <w:sz w:val="24"/>
          <w:szCs w:val="24"/>
        </w:rPr>
        <w:t>i</w:t>
      </w:r>
      <w:r w:rsidR="003D227C" w:rsidRPr="00F026F5">
        <w:rPr>
          <w:rFonts w:ascii="Lato" w:hAnsi="Lato"/>
          <w:i/>
          <w:iCs/>
          <w:sz w:val="24"/>
          <w:szCs w:val="24"/>
        </w:rPr>
        <w:t xml:space="preserve"> </w:t>
      </w:r>
      <w:r w:rsidR="003E1B13" w:rsidRPr="00F026F5">
        <w:rPr>
          <w:rFonts w:ascii="Lato" w:hAnsi="Lato"/>
          <w:i/>
          <w:iCs/>
          <w:sz w:val="24"/>
          <w:szCs w:val="24"/>
        </w:rPr>
        <w:t>okoliczne mniejsze miejscowości są bardzo</w:t>
      </w:r>
      <w:r w:rsidR="003D227C" w:rsidRPr="00F026F5">
        <w:rPr>
          <w:rFonts w:ascii="Lato" w:hAnsi="Lato"/>
          <w:i/>
          <w:iCs/>
          <w:sz w:val="24"/>
          <w:szCs w:val="24"/>
        </w:rPr>
        <w:t xml:space="preserve"> pożądanymi lokalizacjami</w:t>
      </w:r>
      <w:r w:rsidR="003D227C" w:rsidRPr="00F026F5">
        <w:rPr>
          <w:rFonts w:ascii="Lato" w:hAnsi="Lato"/>
          <w:sz w:val="24"/>
          <w:szCs w:val="24"/>
        </w:rPr>
        <w:t xml:space="preserve"> </w:t>
      </w:r>
      <w:r w:rsidR="003E1B13" w:rsidRPr="00F026F5">
        <w:rPr>
          <w:rFonts w:ascii="Lato" w:hAnsi="Lato"/>
          <w:sz w:val="24"/>
          <w:szCs w:val="24"/>
        </w:rPr>
        <w:t xml:space="preserve">– wylicza Marcin Kuryło, współwłaściciel w Horyzont Inwestycje.  </w:t>
      </w:r>
    </w:p>
    <w:p w14:paraId="2FD30A1F" w14:textId="77777777" w:rsidR="00F579E0" w:rsidRPr="00F026F5" w:rsidRDefault="00F579E0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ED87C3D" w14:textId="59BBCF4B" w:rsidR="00DB40FE" w:rsidRDefault="007A6FA5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026F5">
        <w:rPr>
          <w:rFonts w:ascii="Lato" w:hAnsi="Lato"/>
          <w:sz w:val="24"/>
          <w:szCs w:val="24"/>
        </w:rPr>
        <w:t>B</w:t>
      </w:r>
      <w:r w:rsidR="003D227C" w:rsidRPr="00F026F5">
        <w:rPr>
          <w:rFonts w:ascii="Lato" w:hAnsi="Lato"/>
          <w:sz w:val="24"/>
          <w:szCs w:val="24"/>
        </w:rPr>
        <w:t xml:space="preserve">liskość tych wszystkich atrakcji powoduje takie a nie inne </w:t>
      </w:r>
      <w:r w:rsidR="008B5296" w:rsidRPr="00F026F5">
        <w:rPr>
          <w:rFonts w:ascii="Lato" w:hAnsi="Lato"/>
          <w:sz w:val="24"/>
          <w:szCs w:val="24"/>
        </w:rPr>
        <w:t xml:space="preserve">ceny </w:t>
      </w:r>
      <w:r w:rsidR="003D227C" w:rsidRPr="00F026F5">
        <w:rPr>
          <w:rFonts w:ascii="Lato" w:hAnsi="Lato"/>
          <w:sz w:val="24"/>
          <w:szCs w:val="24"/>
        </w:rPr>
        <w:t xml:space="preserve">i </w:t>
      </w:r>
      <w:r w:rsidR="008B5296" w:rsidRPr="00F026F5">
        <w:rPr>
          <w:rFonts w:ascii="Lato" w:hAnsi="Lato"/>
          <w:sz w:val="24"/>
          <w:szCs w:val="24"/>
        </w:rPr>
        <w:t xml:space="preserve">równocześnie stanowi odpowiedź na pytanie, dlaczego </w:t>
      </w:r>
      <w:r w:rsidR="003D227C" w:rsidRPr="00F026F5">
        <w:rPr>
          <w:rFonts w:ascii="Lato" w:hAnsi="Lato"/>
          <w:sz w:val="24"/>
          <w:szCs w:val="24"/>
        </w:rPr>
        <w:t>inwestorzy chętnie wybierają właśnie t</w:t>
      </w:r>
      <w:r w:rsidR="008B5296" w:rsidRPr="00F026F5">
        <w:rPr>
          <w:rFonts w:ascii="Lato" w:hAnsi="Lato"/>
          <w:sz w:val="24"/>
          <w:szCs w:val="24"/>
        </w:rPr>
        <w:t>e</w:t>
      </w:r>
      <w:r w:rsidR="003D227C" w:rsidRPr="00F026F5">
        <w:rPr>
          <w:rFonts w:ascii="Lato" w:hAnsi="Lato"/>
          <w:sz w:val="24"/>
          <w:szCs w:val="24"/>
        </w:rPr>
        <w:t xml:space="preserve"> lokalizacj</w:t>
      </w:r>
      <w:r w:rsidR="008B5296" w:rsidRPr="00F026F5">
        <w:rPr>
          <w:rFonts w:ascii="Lato" w:hAnsi="Lato"/>
          <w:sz w:val="24"/>
          <w:szCs w:val="24"/>
        </w:rPr>
        <w:t>e</w:t>
      </w:r>
      <w:r w:rsidR="003D227C" w:rsidRPr="00F026F5">
        <w:rPr>
          <w:rFonts w:ascii="Lato" w:hAnsi="Lato"/>
          <w:sz w:val="24"/>
          <w:szCs w:val="24"/>
        </w:rPr>
        <w:t xml:space="preserve"> na najem krótkoterminowy. </w:t>
      </w:r>
      <w:r w:rsidR="00DB40FE" w:rsidRPr="00F026F5">
        <w:rPr>
          <w:rFonts w:ascii="Lato" w:hAnsi="Lato"/>
          <w:sz w:val="24"/>
          <w:szCs w:val="24"/>
        </w:rPr>
        <w:t xml:space="preserve">Tłumnie przybywający tu o każdej porze roku turyści przeczesują Internet w poszukiwaniu ciekawych ofert najmu. </w:t>
      </w:r>
      <w:r w:rsidR="003D227C" w:rsidRPr="00F026F5">
        <w:rPr>
          <w:rFonts w:ascii="Lato" w:hAnsi="Lato"/>
          <w:sz w:val="24"/>
          <w:szCs w:val="24"/>
        </w:rPr>
        <w:t xml:space="preserve">Trójmiasto jest również </w:t>
      </w:r>
      <w:r w:rsidR="008B5296" w:rsidRPr="00F026F5">
        <w:rPr>
          <w:rFonts w:ascii="Lato" w:hAnsi="Lato"/>
          <w:sz w:val="24"/>
          <w:szCs w:val="24"/>
        </w:rPr>
        <w:t>dobrą lokatą,</w:t>
      </w:r>
      <w:r w:rsidR="003D227C" w:rsidRPr="00F026F5">
        <w:rPr>
          <w:rFonts w:ascii="Lato" w:hAnsi="Lato"/>
          <w:sz w:val="24"/>
          <w:szCs w:val="24"/>
        </w:rPr>
        <w:t xml:space="preserve"> jeżeli chodzi o inwestowanie pod pokoje </w:t>
      </w:r>
      <w:r w:rsidR="00DB40FE" w:rsidRPr="00F026F5">
        <w:rPr>
          <w:rFonts w:ascii="Lato" w:hAnsi="Lato"/>
          <w:sz w:val="24"/>
          <w:szCs w:val="24"/>
        </w:rPr>
        <w:t xml:space="preserve">czy mieszkania </w:t>
      </w:r>
      <w:r w:rsidR="003D227C" w:rsidRPr="00F026F5">
        <w:rPr>
          <w:rFonts w:ascii="Lato" w:hAnsi="Lato"/>
          <w:sz w:val="24"/>
          <w:szCs w:val="24"/>
        </w:rPr>
        <w:t>dla studentów</w:t>
      </w:r>
      <w:r w:rsidR="00DB40FE" w:rsidRPr="00F026F5">
        <w:rPr>
          <w:rFonts w:ascii="Lato" w:hAnsi="Lato"/>
          <w:sz w:val="24"/>
          <w:szCs w:val="24"/>
        </w:rPr>
        <w:t xml:space="preserve">, których przyciągają tutejsze uczelnie. Nie tylko te oferujące kierunki morskie.  </w:t>
      </w:r>
    </w:p>
    <w:p w14:paraId="4C809458" w14:textId="77777777" w:rsidR="00F026F5" w:rsidRPr="00F026F5" w:rsidRDefault="00F026F5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F4FF837" w14:textId="29998649" w:rsidR="00DB40FE" w:rsidRPr="00F026F5" w:rsidRDefault="001F0A57" w:rsidP="00F579E0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  <w:szCs w:val="24"/>
        </w:rPr>
      </w:pPr>
      <w:r w:rsidRPr="00F026F5">
        <w:rPr>
          <w:rFonts w:ascii="Lato" w:hAnsi="Lato"/>
          <w:szCs w:val="24"/>
        </w:rPr>
        <w:t xml:space="preserve">Sezonowo i przez cały rok </w:t>
      </w:r>
    </w:p>
    <w:p w14:paraId="44963968" w14:textId="4E380D2B" w:rsidR="006A7833" w:rsidRPr="00F026F5" w:rsidRDefault="007A6FA5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026F5">
        <w:rPr>
          <w:rFonts w:ascii="Lato" w:hAnsi="Lato"/>
          <w:sz w:val="24"/>
          <w:szCs w:val="24"/>
        </w:rPr>
        <w:t>M</w:t>
      </w:r>
      <w:r w:rsidR="003D227C" w:rsidRPr="00F026F5">
        <w:rPr>
          <w:rFonts w:ascii="Lato" w:hAnsi="Lato"/>
          <w:sz w:val="24"/>
          <w:szCs w:val="24"/>
        </w:rPr>
        <w:t xml:space="preserve">iejscowości nadmorskie, a szczególnie Trójmiasto, ze względu na tą swoją różnorodność turystycznie </w:t>
      </w:r>
      <w:r w:rsidR="00554D91" w:rsidRPr="00F026F5">
        <w:rPr>
          <w:rFonts w:ascii="Lato" w:hAnsi="Lato"/>
          <w:sz w:val="24"/>
          <w:szCs w:val="24"/>
        </w:rPr>
        <w:t>„</w:t>
      </w:r>
      <w:r w:rsidR="003D227C" w:rsidRPr="00F026F5">
        <w:rPr>
          <w:rFonts w:ascii="Lato" w:hAnsi="Lato"/>
          <w:sz w:val="24"/>
          <w:szCs w:val="24"/>
        </w:rPr>
        <w:t>żyj</w:t>
      </w:r>
      <w:r w:rsidR="00554D91" w:rsidRPr="00F026F5">
        <w:rPr>
          <w:rFonts w:ascii="Lato" w:hAnsi="Lato"/>
          <w:sz w:val="24"/>
          <w:szCs w:val="24"/>
        </w:rPr>
        <w:t>ą”</w:t>
      </w:r>
      <w:r w:rsidR="003D227C" w:rsidRPr="00F026F5">
        <w:rPr>
          <w:rFonts w:ascii="Lato" w:hAnsi="Lato"/>
          <w:sz w:val="24"/>
          <w:szCs w:val="24"/>
        </w:rPr>
        <w:t xml:space="preserve"> przez cały rok. </w:t>
      </w:r>
      <w:r w:rsidR="005F5EDD" w:rsidRPr="00F026F5">
        <w:rPr>
          <w:rFonts w:ascii="Lato" w:hAnsi="Lato"/>
          <w:sz w:val="24"/>
          <w:szCs w:val="24"/>
        </w:rPr>
        <w:t>W</w:t>
      </w:r>
      <w:r w:rsidR="00786591" w:rsidRPr="00F026F5">
        <w:rPr>
          <w:rFonts w:ascii="Lato" w:hAnsi="Lato"/>
          <w:sz w:val="24"/>
          <w:szCs w:val="24"/>
        </w:rPr>
        <w:t>łaściciele nieruchomości położon</w:t>
      </w:r>
      <w:r w:rsidR="005F5EDD" w:rsidRPr="00F026F5">
        <w:rPr>
          <w:rFonts w:ascii="Lato" w:hAnsi="Lato"/>
          <w:sz w:val="24"/>
          <w:szCs w:val="24"/>
        </w:rPr>
        <w:t>ych</w:t>
      </w:r>
      <w:r w:rsidR="00786591" w:rsidRPr="00F026F5">
        <w:rPr>
          <w:rFonts w:ascii="Lato" w:hAnsi="Lato"/>
          <w:sz w:val="24"/>
          <w:szCs w:val="24"/>
        </w:rPr>
        <w:t xml:space="preserve"> w Gdyni czy Gdańsku</w:t>
      </w:r>
      <w:r w:rsidR="003D227C" w:rsidRPr="00F026F5">
        <w:rPr>
          <w:rFonts w:ascii="Lato" w:hAnsi="Lato"/>
          <w:sz w:val="24"/>
          <w:szCs w:val="24"/>
        </w:rPr>
        <w:t xml:space="preserve"> najwięcej zarabia</w:t>
      </w:r>
      <w:r w:rsidR="005F5EDD" w:rsidRPr="00F026F5">
        <w:rPr>
          <w:rFonts w:ascii="Lato" w:hAnsi="Lato"/>
          <w:sz w:val="24"/>
          <w:szCs w:val="24"/>
        </w:rPr>
        <w:t>ją</w:t>
      </w:r>
      <w:r w:rsidR="003D227C" w:rsidRPr="00F026F5">
        <w:rPr>
          <w:rFonts w:ascii="Lato" w:hAnsi="Lato"/>
          <w:sz w:val="24"/>
          <w:szCs w:val="24"/>
        </w:rPr>
        <w:t xml:space="preserve"> podczas miesięcy</w:t>
      </w:r>
      <w:r w:rsidR="00786591" w:rsidRPr="00F026F5">
        <w:rPr>
          <w:rFonts w:ascii="Lato" w:hAnsi="Lato"/>
          <w:sz w:val="24"/>
          <w:szCs w:val="24"/>
        </w:rPr>
        <w:t xml:space="preserve"> wakacyjnych, mniej więcej</w:t>
      </w:r>
      <w:r w:rsidR="003D227C" w:rsidRPr="00F026F5">
        <w:rPr>
          <w:rFonts w:ascii="Lato" w:hAnsi="Lato"/>
          <w:sz w:val="24"/>
          <w:szCs w:val="24"/>
        </w:rPr>
        <w:t xml:space="preserve"> od połowy czerwca do połowy </w:t>
      </w:r>
      <w:r w:rsidR="00786591" w:rsidRPr="00F026F5">
        <w:rPr>
          <w:rFonts w:ascii="Lato" w:hAnsi="Lato"/>
          <w:sz w:val="24"/>
          <w:szCs w:val="24"/>
        </w:rPr>
        <w:t>w</w:t>
      </w:r>
      <w:r w:rsidR="003D227C" w:rsidRPr="00F026F5">
        <w:rPr>
          <w:rFonts w:ascii="Lato" w:hAnsi="Lato"/>
          <w:sz w:val="24"/>
          <w:szCs w:val="24"/>
        </w:rPr>
        <w:t>rześnia</w:t>
      </w:r>
      <w:r w:rsidR="00786591" w:rsidRPr="00F026F5">
        <w:rPr>
          <w:rFonts w:ascii="Lato" w:hAnsi="Lato"/>
          <w:sz w:val="24"/>
          <w:szCs w:val="24"/>
        </w:rPr>
        <w:t xml:space="preserve">. </w:t>
      </w:r>
      <w:r w:rsidR="00554D91" w:rsidRPr="00F026F5">
        <w:rPr>
          <w:rFonts w:ascii="Lato" w:hAnsi="Lato"/>
          <w:sz w:val="24"/>
          <w:szCs w:val="24"/>
        </w:rPr>
        <w:t xml:space="preserve">Niemniej nie mogą narzekać także poza „wysokim” sezonem. </w:t>
      </w:r>
      <w:r w:rsidR="005F5EDD" w:rsidRPr="00F026F5">
        <w:rPr>
          <w:rFonts w:ascii="Lato" w:hAnsi="Lato"/>
          <w:sz w:val="24"/>
          <w:szCs w:val="24"/>
        </w:rPr>
        <w:t>S</w:t>
      </w:r>
      <w:r w:rsidR="003D227C" w:rsidRPr="00F026F5">
        <w:rPr>
          <w:rFonts w:ascii="Lato" w:hAnsi="Lato"/>
          <w:sz w:val="24"/>
          <w:szCs w:val="24"/>
        </w:rPr>
        <w:t>eniorzy, zarówno polscy, jak i</w:t>
      </w:r>
      <w:r w:rsidR="005F5EDD" w:rsidRPr="00F026F5">
        <w:rPr>
          <w:rFonts w:ascii="Lato" w:hAnsi="Lato"/>
          <w:sz w:val="24"/>
          <w:szCs w:val="24"/>
        </w:rPr>
        <w:t xml:space="preserve"> z </w:t>
      </w:r>
      <w:r w:rsidR="003D227C" w:rsidRPr="00F026F5">
        <w:rPr>
          <w:rFonts w:ascii="Lato" w:hAnsi="Lato"/>
          <w:sz w:val="24"/>
          <w:szCs w:val="24"/>
        </w:rPr>
        <w:t xml:space="preserve">Niemiec, bardzo upodobali </w:t>
      </w:r>
      <w:r w:rsidR="005F5EDD" w:rsidRPr="00F026F5">
        <w:rPr>
          <w:rFonts w:ascii="Lato" w:hAnsi="Lato"/>
          <w:sz w:val="24"/>
          <w:szCs w:val="24"/>
        </w:rPr>
        <w:t xml:space="preserve">sobie te </w:t>
      </w:r>
      <w:r w:rsidR="003D227C" w:rsidRPr="00F026F5">
        <w:rPr>
          <w:rFonts w:ascii="Lato" w:hAnsi="Lato"/>
          <w:sz w:val="24"/>
          <w:szCs w:val="24"/>
        </w:rPr>
        <w:t>tereny w okresie jesienno</w:t>
      </w:r>
      <w:r w:rsidR="00554D91" w:rsidRPr="00F026F5">
        <w:rPr>
          <w:rFonts w:ascii="Lato" w:hAnsi="Lato"/>
          <w:sz w:val="24"/>
          <w:szCs w:val="24"/>
        </w:rPr>
        <w:t>-</w:t>
      </w:r>
      <w:r w:rsidR="003D227C" w:rsidRPr="00F026F5">
        <w:rPr>
          <w:rFonts w:ascii="Lato" w:hAnsi="Lato"/>
          <w:sz w:val="24"/>
          <w:szCs w:val="24"/>
        </w:rPr>
        <w:t xml:space="preserve">wiosennym, </w:t>
      </w:r>
      <w:r w:rsidR="00554D91" w:rsidRPr="00F026F5">
        <w:rPr>
          <w:rFonts w:ascii="Lato" w:hAnsi="Lato"/>
          <w:sz w:val="24"/>
          <w:szCs w:val="24"/>
        </w:rPr>
        <w:t>głównie ze względu na walory klimatyczne, a właściwie walory zdrowotne. To wtedy</w:t>
      </w:r>
      <w:r w:rsidR="003D227C" w:rsidRPr="00F026F5">
        <w:rPr>
          <w:rFonts w:ascii="Lato" w:hAnsi="Lato"/>
          <w:sz w:val="24"/>
          <w:szCs w:val="24"/>
        </w:rPr>
        <w:t xml:space="preserve"> </w:t>
      </w:r>
      <w:r w:rsidR="00C405AC" w:rsidRPr="00F026F5">
        <w:rPr>
          <w:rFonts w:ascii="Lato" w:hAnsi="Lato"/>
          <w:sz w:val="24"/>
          <w:szCs w:val="24"/>
        </w:rPr>
        <w:t xml:space="preserve">bowiem </w:t>
      </w:r>
      <w:r w:rsidR="003D227C" w:rsidRPr="00F026F5">
        <w:rPr>
          <w:rFonts w:ascii="Lato" w:hAnsi="Lato"/>
          <w:sz w:val="24"/>
          <w:szCs w:val="24"/>
        </w:rPr>
        <w:t xml:space="preserve">w powietrzu </w:t>
      </w:r>
      <w:r w:rsidR="00554D91" w:rsidRPr="00F026F5">
        <w:rPr>
          <w:rFonts w:ascii="Lato" w:hAnsi="Lato"/>
          <w:sz w:val="24"/>
          <w:szCs w:val="24"/>
        </w:rPr>
        <w:t>jest najwięcej jodu</w:t>
      </w:r>
      <w:r w:rsidR="003D227C" w:rsidRPr="00F026F5">
        <w:rPr>
          <w:rFonts w:ascii="Lato" w:hAnsi="Lato"/>
          <w:sz w:val="24"/>
          <w:szCs w:val="24"/>
        </w:rPr>
        <w:t xml:space="preserve">. </w:t>
      </w:r>
    </w:p>
    <w:p w14:paraId="575E1684" w14:textId="77777777" w:rsidR="00F579E0" w:rsidRPr="00F026F5" w:rsidRDefault="00F579E0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B393ECA" w14:textId="4A44DB2C" w:rsidR="007A6FA5" w:rsidRPr="00F026F5" w:rsidRDefault="00C405AC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F026F5">
        <w:rPr>
          <w:rFonts w:ascii="Lato" w:hAnsi="Lato"/>
          <w:sz w:val="24"/>
          <w:szCs w:val="24"/>
        </w:rPr>
        <w:t xml:space="preserve">Mało które miejscowości cieszą się aż taką „odpornością” na sezonowość, jeśli chodzi o rynek nieruchomości. Nic dziwnego, że interesują się nimi inwestorzy z całego kraju, nawet odległego Wrocławia. – </w:t>
      </w:r>
      <w:r w:rsidRPr="00F026F5">
        <w:rPr>
          <w:rFonts w:ascii="Lato" w:hAnsi="Lato"/>
          <w:i/>
          <w:iCs/>
          <w:sz w:val="24"/>
          <w:szCs w:val="24"/>
        </w:rPr>
        <w:t xml:space="preserve">Mamy na swoim koncie wiele transakcji na </w:t>
      </w:r>
      <w:r w:rsidR="00AC731F" w:rsidRPr="00F026F5">
        <w:rPr>
          <w:rFonts w:ascii="Lato" w:hAnsi="Lato"/>
          <w:i/>
          <w:iCs/>
          <w:sz w:val="24"/>
          <w:szCs w:val="24"/>
        </w:rPr>
        <w:t xml:space="preserve">pomorskim </w:t>
      </w:r>
      <w:r w:rsidRPr="00F026F5">
        <w:rPr>
          <w:rFonts w:ascii="Lato" w:hAnsi="Lato"/>
          <w:i/>
          <w:iCs/>
          <w:sz w:val="24"/>
          <w:szCs w:val="24"/>
        </w:rPr>
        <w:t xml:space="preserve">rynku </w:t>
      </w:r>
      <w:r w:rsidR="007A6FA5" w:rsidRPr="00F026F5">
        <w:rPr>
          <w:rFonts w:ascii="Lato" w:hAnsi="Lato"/>
          <w:i/>
          <w:iCs/>
          <w:sz w:val="24"/>
          <w:szCs w:val="24"/>
        </w:rPr>
        <w:t>nieruchomośc</w:t>
      </w:r>
      <w:r w:rsidRPr="00F026F5">
        <w:rPr>
          <w:rFonts w:ascii="Lato" w:hAnsi="Lato"/>
          <w:i/>
          <w:iCs/>
          <w:sz w:val="24"/>
          <w:szCs w:val="24"/>
        </w:rPr>
        <w:t>i</w:t>
      </w:r>
      <w:r w:rsidR="007A6FA5" w:rsidRPr="00F026F5">
        <w:rPr>
          <w:rFonts w:ascii="Lato" w:hAnsi="Lato"/>
          <w:i/>
          <w:iCs/>
          <w:sz w:val="24"/>
          <w:szCs w:val="24"/>
        </w:rPr>
        <w:t xml:space="preserve">. </w:t>
      </w:r>
      <w:r w:rsidRPr="00F026F5">
        <w:rPr>
          <w:rFonts w:ascii="Lato" w:hAnsi="Lato"/>
          <w:i/>
          <w:iCs/>
          <w:sz w:val="24"/>
          <w:szCs w:val="24"/>
        </w:rPr>
        <w:t>Ostatnio mocno</w:t>
      </w:r>
      <w:r w:rsidR="007A6FA5" w:rsidRPr="00F026F5">
        <w:rPr>
          <w:rFonts w:ascii="Lato" w:hAnsi="Lato"/>
          <w:i/>
          <w:iCs/>
          <w:sz w:val="24"/>
          <w:szCs w:val="24"/>
        </w:rPr>
        <w:t xml:space="preserve"> </w:t>
      </w:r>
      <w:r w:rsidRPr="00F026F5">
        <w:rPr>
          <w:rFonts w:ascii="Lato" w:hAnsi="Lato"/>
          <w:i/>
          <w:iCs/>
          <w:sz w:val="24"/>
          <w:szCs w:val="24"/>
        </w:rPr>
        <w:t>p</w:t>
      </w:r>
      <w:r w:rsidR="007A6FA5" w:rsidRPr="00F026F5">
        <w:rPr>
          <w:rFonts w:ascii="Lato" w:hAnsi="Lato"/>
          <w:i/>
          <w:iCs/>
          <w:sz w:val="24"/>
          <w:szCs w:val="24"/>
        </w:rPr>
        <w:t xml:space="preserve">ochylamy się nad projektami deweloperskimi w okolicach Trójmiasta. </w:t>
      </w:r>
      <w:r w:rsidRPr="00F026F5">
        <w:rPr>
          <w:rFonts w:ascii="Lato" w:hAnsi="Lato"/>
          <w:i/>
          <w:iCs/>
          <w:sz w:val="24"/>
          <w:szCs w:val="24"/>
        </w:rPr>
        <w:t>A</w:t>
      </w:r>
      <w:r w:rsidR="007A6FA5" w:rsidRPr="00F026F5">
        <w:rPr>
          <w:rFonts w:ascii="Lato" w:hAnsi="Lato"/>
          <w:i/>
          <w:iCs/>
          <w:sz w:val="24"/>
          <w:szCs w:val="24"/>
        </w:rPr>
        <w:t>nalizujemy kilka działek i najprawdopodobniej</w:t>
      </w:r>
      <w:r w:rsidRPr="00F026F5">
        <w:rPr>
          <w:rFonts w:ascii="Lato" w:hAnsi="Lato"/>
          <w:i/>
          <w:iCs/>
          <w:sz w:val="24"/>
          <w:szCs w:val="24"/>
        </w:rPr>
        <w:t xml:space="preserve"> jeszcze </w:t>
      </w:r>
      <w:r w:rsidR="007A6FA5" w:rsidRPr="00F026F5">
        <w:rPr>
          <w:rFonts w:ascii="Lato" w:hAnsi="Lato"/>
          <w:i/>
          <w:iCs/>
          <w:sz w:val="24"/>
          <w:szCs w:val="24"/>
        </w:rPr>
        <w:t>w tym roku wystartujemy z inwestycjami</w:t>
      </w:r>
      <w:r w:rsidR="007A6FA5" w:rsidRPr="00F026F5">
        <w:rPr>
          <w:rFonts w:ascii="Lato" w:hAnsi="Lato"/>
          <w:sz w:val="24"/>
          <w:szCs w:val="24"/>
        </w:rPr>
        <w:t xml:space="preserve"> </w:t>
      </w:r>
      <w:r w:rsidRPr="00F026F5">
        <w:rPr>
          <w:rFonts w:ascii="Lato" w:hAnsi="Lato"/>
          <w:sz w:val="24"/>
          <w:szCs w:val="24"/>
        </w:rPr>
        <w:t xml:space="preserve">– zdradza Marcin Kuryło </w:t>
      </w:r>
      <w:r w:rsidR="00EB2C74" w:rsidRPr="00F026F5">
        <w:rPr>
          <w:rFonts w:ascii="Lato" w:hAnsi="Lato"/>
          <w:sz w:val="24"/>
          <w:szCs w:val="24"/>
        </w:rPr>
        <w:t>z</w:t>
      </w:r>
      <w:r w:rsidRPr="00F026F5">
        <w:rPr>
          <w:rFonts w:ascii="Lato" w:hAnsi="Lato"/>
          <w:sz w:val="24"/>
          <w:szCs w:val="24"/>
        </w:rPr>
        <w:t xml:space="preserve"> Horyzont Inwestycji.</w:t>
      </w:r>
      <w:r w:rsidR="00EB2C74" w:rsidRPr="00F026F5">
        <w:rPr>
          <w:rFonts w:ascii="Lato" w:hAnsi="Lato"/>
          <w:sz w:val="24"/>
          <w:szCs w:val="24"/>
        </w:rPr>
        <w:t xml:space="preserve"> Dywersyfikacja portfela inwestycyjnego to zawsze mądre posunięcie. Pomorskie nieruchomości polecają się więc życzliwej uwadze. </w:t>
      </w:r>
    </w:p>
    <w:p w14:paraId="67D9FD6D" w14:textId="5BD8B37C" w:rsidR="00C405AC" w:rsidRDefault="00C405AC" w:rsidP="00F579E0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BD2BD2B" w14:textId="57A999C5" w:rsidR="00F20A40" w:rsidRPr="00352362" w:rsidRDefault="00F20A40" w:rsidP="00F20A4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Kontakt dla mediów:</w:t>
      </w:r>
    </w:p>
    <w:p w14:paraId="4EAFF19D" w14:textId="77777777" w:rsidR="00F20A40" w:rsidRPr="00352362" w:rsidRDefault="00F20A40" w:rsidP="00F20A4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Małgorzata Knapik-Klata</w:t>
      </w:r>
    </w:p>
    <w:p w14:paraId="4ED4E974" w14:textId="77777777" w:rsidR="00F20A40" w:rsidRPr="00352362" w:rsidRDefault="00F20A40" w:rsidP="00F20A40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PR Manager</w:t>
      </w:r>
    </w:p>
    <w:p w14:paraId="236A8180" w14:textId="21BA5702" w:rsidR="00F20A40" w:rsidRPr="00F20A40" w:rsidRDefault="00F20A40" w:rsidP="00F20A40">
      <w:pPr>
        <w:pStyle w:val="Stopka"/>
        <w:spacing w:line="360" w:lineRule="auto"/>
        <w:rPr>
          <w:rFonts w:ascii="Lato" w:hAnsi="Lato"/>
          <w:sz w:val="24"/>
          <w:szCs w:val="28"/>
        </w:rPr>
      </w:pPr>
      <w:hyperlink r:id="rId7" w:history="1">
        <w:r w:rsidRPr="00352362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sectPr w:rsidR="00F20A40" w:rsidRPr="00F20A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EF81" w14:textId="77777777" w:rsidR="00F56C0C" w:rsidRDefault="00F56C0C" w:rsidP="008400FA">
      <w:pPr>
        <w:spacing w:after="0" w:line="240" w:lineRule="auto"/>
      </w:pPr>
      <w:r>
        <w:separator/>
      </w:r>
    </w:p>
  </w:endnote>
  <w:endnote w:type="continuationSeparator" w:id="0">
    <w:p w14:paraId="09572B2C" w14:textId="77777777" w:rsidR="00F56C0C" w:rsidRDefault="00F56C0C" w:rsidP="0084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8075" w14:textId="77777777" w:rsidR="00F56C0C" w:rsidRDefault="00F56C0C" w:rsidP="008400FA">
      <w:pPr>
        <w:spacing w:after="0" w:line="240" w:lineRule="auto"/>
      </w:pPr>
      <w:r>
        <w:separator/>
      </w:r>
    </w:p>
  </w:footnote>
  <w:footnote w:type="continuationSeparator" w:id="0">
    <w:p w14:paraId="60236D99" w14:textId="77777777" w:rsidR="00F56C0C" w:rsidRDefault="00F56C0C" w:rsidP="008400FA">
      <w:pPr>
        <w:spacing w:after="0" w:line="240" w:lineRule="auto"/>
      </w:pPr>
      <w:r>
        <w:continuationSeparator/>
      </w:r>
    </w:p>
  </w:footnote>
  <w:footnote w:id="1">
    <w:p w14:paraId="2907F86B" w14:textId="2DD1151A" w:rsidR="008400FA" w:rsidRDefault="008400F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0FA">
        <w:t>https://mubi.pl/poradniki/ceny-nieruchomosci/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AB6A" w14:textId="77777777" w:rsidR="003F1873" w:rsidRPr="00A03FB0" w:rsidRDefault="003F1873" w:rsidP="003F1873">
    <w:pPr>
      <w:pStyle w:val="Nagwek"/>
      <w:ind w:left="-993"/>
      <w:rPr>
        <w:rFonts w:ascii="Lato" w:hAnsi="Lato"/>
        <w:sz w:val="20"/>
        <w:szCs w:val="20"/>
      </w:rPr>
    </w:pPr>
    <w:r w:rsidRPr="00A03FB0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616612F" wp14:editId="739B07D6">
          <wp:simplePos x="0" y="0"/>
          <wp:positionH relativeFrom="column">
            <wp:posOffset>4000500</wp:posOffset>
          </wp:positionH>
          <wp:positionV relativeFrom="paragraph">
            <wp:posOffset>-133985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5C4CA" w14:textId="77777777" w:rsidR="003F1873" w:rsidRDefault="003F1873" w:rsidP="003F1873">
    <w:pPr>
      <w:pStyle w:val="Nagwek"/>
      <w:rPr>
        <w:rFonts w:ascii="Lato" w:hAnsi="Lato"/>
        <w:sz w:val="20"/>
        <w:szCs w:val="20"/>
      </w:rPr>
    </w:pPr>
  </w:p>
  <w:p w14:paraId="128B7DEF" w14:textId="77777777" w:rsidR="003F1873" w:rsidRPr="00A03FB0" w:rsidRDefault="003F1873" w:rsidP="003F1873">
    <w:pPr>
      <w:pStyle w:val="Nagwek"/>
      <w:rPr>
        <w:rFonts w:ascii="Lato" w:hAnsi="Lato"/>
        <w:sz w:val="20"/>
        <w:szCs w:val="20"/>
      </w:rPr>
    </w:pPr>
    <w:r w:rsidRPr="00A03FB0">
      <w:rPr>
        <w:rFonts w:ascii="Lato" w:hAnsi="Lato"/>
        <w:sz w:val="20"/>
        <w:szCs w:val="20"/>
      </w:rPr>
      <w:t>INFORMACJA PRASOWA</w:t>
    </w:r>
  </w:p>
  <w:p w14:paraId="0C6AF9BE" w14:textId="77777777" w:rsidR="003F1873" w:rsidRPr="00A03FB0" w:rsidRDefault="003F1873" w:rsidP="003F1873">
    <w:pPr>
      <w:pStyle w:val="Nagwek"/>
      <w:rPr>
        <w:rFonts w:ascii="Lato" w:hAnsi="Lato"/>
        <w:sz w:val="20"/>
        <w:szCs w:val="20"/>
      </w:rPr>
    </w:pPr>
  </w:p>
  <w:p w14:paraId="7EFB9F2C" w14:textId="77777777" w:rsidR="003F1873" w:rsidRDefault="003F1873" w:rsidP="003F1873">
    <w:pPr>
      <w:pStyle w:val="Nagwek"/>
    </w:pPr>
  </w:p>
  <w:p w14:paraId="2E81BC16" w14:textId="77777777" w:rsidR="003F1873" w:rsidRDefault="003F18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7C"/>
    <w:rsid w:val="001642DD"/>
    <w:rsid w:val="001F0A57"/>
    <w:rsid w:val="001F26FE"/>
    <w:rsid w:val="003D227C"/>
    <w:rsid w:val="003E1B13"/>
    <w:rsid w:val="003F1873"/>
    <w:rsid w:val="00554D91"/>
    <w:rsid w:val="005E3F98"/>
    <w:rsid w:val="005F5EDD"/>
    <w:rsid w:val="0064605E"/>
    <w:rsid w:val="006A7833"/>
    <w:rsid w:val="00786591"/>
    <w:rsid w:val="007A6FA5"/>
    <w:rsid w:val="007F3A5D"/>
    <w:rsid w:val="008400FA"/>
    <w:rsid w:val="008B5296"/>
    <w:rsid w:val="00AC731F"/>
    <w:rsid w:val="00B65E6D"/>
    <w:rsid w:val="00B937BA"/>
    <w:rsid w:val="00C405AC"/>
    <w:rsid w:val="00C63749"/>
    <w:rsid w:val="00CC0AE1"/>
    <w:rsid w:val="00D023B1"/>
    <w:rsid w:val="00DB40FE"/>
    <w:rsid w:val="00E20569"/>
    <w:rsid w:val="00EB2C74"/>
    <w:rsid w:val="00F026F5"/>
    <w:rsid w:val="00F20A40"/>
    <w:rsid w:val="00F31422"/>
    <w:rsid w:val="00F56C0C"/>
    <w:rsid w:val="00F5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9106"/>
  <w15:docId w15:val="{C9999EC9-8D0B-4172-A5A3-4F0ED25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2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6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2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0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0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0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qFormat/>
    <w:rsid w:val="003F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873"/>
  </w:style>
  <w:style w:type="paragraph" w:styleId="Stopka">
    <w:name w:val="footer"/>
    <w:basedOn w:val="Normalny"/>
    <w:link w:val="StopkaZnak"/>
    <w:uiPriority w:val="99"/>
    <w:unhideWhenUsed/>
    <w:rsid w:val="003F1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873"/>
  </w:style>
  <w:style w:type="character" w:customStyle="1" w:styleId="Nagwek3Znak">
    <w:name w:val="Nagłówek 3 Znak"/>
    <w:basedOn w:val="Domylnaczcionkaakapitu"/>
    <w:link w:val="Nagwek3"/>
    <w:uiPriority w:val="9"/>
    <w:rsid w:val="00F026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0A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4D41-92CC-42E0-8230-67A7F5F7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8</cp:revision>
  <dcterms:created xsi:type="dcterms:W3CDTF">2022-06-07T22:02:00Z</dcterms:created>
  <dcterms:modified xsi:type="dcterms:W3CDTF">2022-06-12T20:28:00Z</dcterms:modified>
</cp:coreProperties>
</file>