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7EC5" w14:textId="77777777" w:rsidR="00B35CB7" w:rsidRDefault="00B35CB7">
      <w:pPr>
        <w:spacing w:line="360" w:lineRule="auto"/>
        <w:jc w:val="center"/>
        <w:rPr>
          <w:sz w:val="24"/>
          <w:szCs w:val="24"/>
        </w:rPr>
      </w:pPr>
    </w:p>
    <w:p w14:paraId="685F531C" w14:textId="77777777" w:rsidR="00B35CB7" w:rsidRDefault="000227E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Osiedla przyszłości, czyli trendy w branży nieruchomości</w:t>
      </w:r>
    </w:p>
    <w:p w14:paraId="2C0449A4" w14:textId="77777777" w:rsidR="00B35CB7" w:rsidRDefault="000227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Branża budowlana przyczynia się do emisji gazów cieplarnianych i globalnego ocieplenia. Same budynki odpowiadają za 40% światowego zużycia energii i emisji dwutlenku węgla – wynika z raportu „</w:t>
      </w:r>
      <w:proofErr w:type="spellStart"/>
      <w:r>
        <w:rPr>
          <w:b/>
          <w:sz w:val="24"/>
          <w:szCs w:val="24"/>
        </w:rPr>
        <w:t>Emerging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Trends</w:t>
      </w:r>
      <w:proofErr w:type="spellEnd"/>
      <w:r>
        <w:rPr>
          <w:b/>
          <w:sz w:val="24"/>
          <w:szCs w:val="24"/>
        </w:rPr>
        <w:t xml:space="preserve"> in Real </w:t>
      </w:r>
      <w:proofErr w:type="spellStart"/>
      <w:r>
        <w:rPr>
          <w:b/>
          <w:sz w:val="24"/>
          <w:szCs w:val="24"/>
        </w:rPr>
        <w:t>Estate</w:t>
      </w:r>
      <w:proofErr w:type="spellEnd"/>
      <w:r>
        <w:rPr>
          <w:b/>
          <w:sz w:val="24"/>
          <w:szCs w:val="24"/>
        </w:rPr>
        <w:t xml:space="preserve"> 2022” realizowanego przez </w:t>
      </w:r>
      <w:proofErr w:type="spellStart"/>
      <w:r>
        <w:rPr>
          <w:b/>
          <w:sz w:val="24"/>
          <w:szCs w:val="24"/>
        </w:rPr>
        <w:t>PwC</w:t>
      </w:r>
      <w:proofErr w:type="spellEnd"/>
      <w:r>
        <w:rPr>
          <w:b/>
          <w:sz w:val="24"/>
          <w:szCs w:val="24"/>
        </w:rPr>
        <w:t>. Li</w:t>
      </w:r>
      <w:r>
        <w:rPr>
          <w:b/>
          <w:sz w:val="24"/>
          <w:szCs w:val="24"/>
        </w:rPr>
        <w:t>derzy sektora i inwestorzy są w idealnym położeniu, aby odgrywać wiodącą rolę w łagodzeniu skutków zmiany klimatu. Działający od blisko 20 lat na polskim rynku PROFIT Development już teraz realizuje osiedle przyszłości, wyposażone w ekologiczne i ekonomicz</w:t>
      </w:r>
      <w:r>
        <w:rPr>
          <w:b/>
          <w:sz w:val="24"/>
          <w:szCs w:val="24"/>
        </w:rPr>
        <w:t xml:space="preserve">ne rozwiązania. </w:t>
      </w:r>
    </w:p>
    <w:p w14:paraId="3B89E4B5" w14:textId="77777777" w:rsidR="00B35CB7" w:rsidRDefault="000227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Budownictwo odgrywa kluczową rolę w sektorze każdej gospodarki. To także branża, która ma wpływ na globalne ocieplenie. Odpowiedzialni społecznie deweloperzy wprowadzają do swoich inwestycji rozwiązania, które mają zmniejszyć emisję gazów </w:t>
      </w:r>
      <w:r>
        <w:rPr>
          <w:sz w:val="24"/>
          <w:szCs w:val="24"/>
        </w:rPr>
        <w:t xml:space="preserve">cieplarnianych, a także umożliwiają zaoszczędzenie środków finansowych. Osiedla przyszłości – bo o nich mowa – wkrótce staną się rzeczywistością. Już teraz wielu deweloperów działa w myśl ESG i CSR. </w:t>
      </w:r>
    </w:p>
    <w:p w14:paraId="3417BC36" w14:textId="77777777" w:rsidR="00B35CB7" w:rsidRDefault="000227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Miasto krótkich odległości </w:t>
      </w:r>
    </w:p>
    <w:p w14:paraId="0D9C2FE6" w14:textId="77777777" w:rsidR="00B35CB7" w:rsidRDefault="000227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Osiedla przyszłości są niczy</w:t>
      </w:r>
      <w:r>
        <w:rPr>
          <w:sz w:val="24"/>
          <w:szCs w:val="24"/>
        </w:rPr>
        <w:t xml:space="preserve">m miasto w mieście. Wokół nowo powstałych budynków tworzona jest infrastruktura, w tym liczne sklepy, księgarnie, restauracje czy małe galerie handlowe. Wszystko po to, by mieszkańcy mieli dostęp do niezbędnych udogodnień na wyciągnięcie ręki. </w:t>
      </w:r>
    </w:p>
    <w:p w14:paraId="3BE63A96" w14:textId="5762BB06" w:rsidR="00B35CB7" w:rsidRDefault="000227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–</w:t>
      </w:r>
      <w:r>
        <w:rPr>
          <w:i/>
          <w:sz w:val="24"/>
          <w:szCs w:val="24"/>
        </w:rPr>
        <w:t xml:space="preserve"> Jako de</w:t>
      </w:r>
      <w:r>
        <w:rPr>
          <w:i/>
          <w:sz w:val="24"/>
          <w:szCs w:val="24"/>
        </w:rPr>
        <w:t xml:space="preserve">weloperzy staramy się </w:t>
      </w:r>
      <w:r w:rsidR="00FA69C2">
        <w:rPr>
          <w:i/>
          <w:sz w:val="24"/>
          <w:szCs w:val="24"/>
        </w:rPr>
        <w:t>realizować inwestycje</w:t>
      </w:r>
      <w:r>
        <w:rPr>
          <w:i/>
          <w:sz w:val="24"/>
          <w:szCs w:val="24"/>
        </w:rPr>
        <w:t xml:space="preserve"> w myśl społecznej odpowiedzialności, a także z poszanowaniem środowiska naturalnego. Naszym zadaniem jest budowanie dla mieszkańców, ale również analizowanie przyszłych zachowań konsumenckich. Przykładem takiego</w:t>
      </w:r>
      <w:r>
        <w:rPr>
          <w:i/>
          <w:sz w:val="24"/>
          <w:szCs w:val="24"/>
        </w:rPr>
        <w:t xml:space="preserve"> podejścia może być nasza inwestycja </w:t>
      </w:r>
      <w:proofErr w:type="spellStart"/>
      <w:r>
        <w:rPr>
          <w:i/>
          <w:sz w:val="24"/>
          <w:szCs w:val="24"/>
        </w:rPr>
        <w:t>Braniborska</w:t>
      </w:r>
      <w:proofErr w:type="spellEnd"/>
      <w:r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Mieszkańcy mają dostęp do klubów muzycznych, sklepów czy galerii, które znajdują się tuż obok ich domów. Ponadto w pobliżu znajduje się s</w:t>
      </w:r>
      <w:r>
        <w:rPr>
          <w:i/>
          <w:sz w:val="24"/>
          <w:szCs w:val="24"/>
        </w:rPr>
        <w:t xml:space="preserve">iatka połączeń. Klienci mają do wyboru skorzystanie z komunikacji miejskiej czy wypożyczenie roweru. Wszystko po to, by zniwelować ślad węglowy, a także zachęcać do aktywności </w:t>
      </w:r>
      <w:r>
        <w:rPr>
          <w:sz w:val="24"/>
          <w:szCs w:val="24"/>
        </w:rPr>
        <w:t xml:space="preserve">– mówi </w:t>
      </w:r>
      <w:r w:rsidR="00251DE0">
        <w:rPr>
          <w:sz w:val="24"/>
          <w:szCs w:val="24"/>
        </w:rPr>
        <w:t>Artur Smoleń</w:t>
      </w:r>
      <w:r>
        <w:rPr>
          <w:sz w:val="24"/>
          <w:szCs w:val="24"/>
        </w:rPr>
        <w:t xml:space="preserve"> z PROFIT Development. </w:t>
      </w:r>
    </w:p>
    <w:p w14:paraId="0A625088" w14:textId="77777777" w:rsidR="00B35CB7" w:rsidRDefault="000227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osiedlach przyszłości dostępne będą rowery </w:t>
      </w:r>
      <w:r>
        <w:rPr>
          <w:sz w:val="24"/>
          <w:szCs w:val="24"/>
        </w:rPr>
        <w:t>do wypożyczenia czy hulajnogi. W niedalekiej przyszłości deweloperzy będą inwestować także w e-</w:t>
      </w:r>
      <w:proofErr w:type="spellStart"/>
      <w:r>
        <w:rPr>
          <w:sz w:val="24"/>
          <w:szCs w:val="24"/>
        </w:rPr>
        <w:t>bike</w:t>
      </w:r>
      <w:proofErr w:type="spellEnd"/>
      <w:r>
        <w:rPr>
          <w:sz w:val="24"/>
          <w:szCs w:val="24"/>
        </w:rPr>
        <w:t xml:space="preserve">. Obecnie rowery elektryczne są </w:t>
      </w:r>
      <w:r>
        <w:rPr>
          <w:sz w:val="24"/>
          <w:szCs w:val="24"/>
        </w:rPr>
        <w:lastRenderedPageBreak/>
        <w:t>niezwykle popularne w Europie, szacuje się także, iż w Polsce stosunek sprzedaży pojazdów tradycyjnych do elektrycznych wynie</w:t>
      </w:r>
      <w:r>
        <w:rPr>
          <w:sz w:val="24"/>
          <w:szCs w:val="24"/>
        </w:rPr>
        <w:t xml:space="preserve">sie 30 do 70. </w:t>
      </w:r>
    </w:p>
    <w:p w14:paraId="78B8222E" w14:textId="77777777" w:rsidR="00B35CB7" w:rsidRDefault="000227ED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Slow</w:t>
      </w:r>
      <w:proofErr w:type="spellEnd"/>
      <w:r>
        <w:rPr>
          <w:b/>
          <w:sz w:val="24"/>
          <w:szCs w:val="24"/>
        </w:rPr>
        <w:t xml:space="preserve"> life wkracza na osiedla </w:t>
      </w:r>
    </w:p>
    <w:p w14:paraId="4B04486E" w14:textId="1261642B" w:rsidR="00B35CB7" w:rsidRDefault="000227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Popularny trend </w:t>
      </w:r>
      <w:proofErr w:type="spellStart"/>
      <w:r>
        <w:rPr>
          <w:sz w:val="24"/>
          <w:szCs w:val="24"/>
        </w:rPr>
        <w:t>slow</w:t>
      </w:r>
      <w:proofErr w:type="spellEnd"/>
      <w:r>
        <w:rPr>
          <w:sz w:val="24"/>
          <w:szCs w:val="24"/>
        </w:rPr>
        <w:t xml:space="preserve"> life coraz częściej wkracza do branży deweloperskiej. To dążenie do redukcji obowiązków, zwolnienia i spokojnego wykonywania swoich obowiązków. Jak ten trend odbija się na branży? Powstają i</w:t>
      </w:r>
      <w:r>
        <w:rPr>
          <w:sz w:val="24"/>
          <w:szCs w:val="24"/>
        </w:rPr>
        <w:t xml:space="preserve"> coraz częściej będą powstawać strefy </w:t>
      </w:r>
      <w:proofErr w:type="spellStart"/>
      <w:r>
        <w:rPr>
          <w:sz w:val="24"/>
          <w:szCs w:val="24"/>
        </w:rPr>
        <w:t>chill</w:t>
      </w:r>
      <w:r>
        <w:rPr>
          <w:sz w:val="24"/>
          <w:szCs w:val="24"/>
        </w:rPr>
        <w:t>ou</w:t>
      </w:r>
      <w:r w:rsidR="00251DE0">
        <w:rPr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. Są to zarówno altany do wspólnego spędzania czasu, jak i zielone ogrody na dachu. </w:t>
      </w:r>
    </w:p>
    <w:p w14:paraId="7E5B7867" w14:textId="4488DBCA" w:rsidR="00B35CB7" w:rsidRDefault="000227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Wysokie przestrzenie takie, jak dach czy strych, zwykle są zamknięte i niedostępne dla mieszkańców. My chcemy ten trend</w:t>
      </w:r>
      <w:r>
        <w:rPr>
          <w:i/>
          <w:sz w:val="24"/>
          <w:szCs w:val="24"/>
        </w:rPr>
        <w:t xml:space="preserve"> odmienić. W celu maksymalizacji przestrzeni tworzymy na dachu zieloną strefę chillout</w:t>
      </w:r>
      <w:r w:rsidR="00251DE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W ten sposób nie tylko stwarzamy </w:t>
      </w:r>
      <w:r>
        <w:rPr>
          <w:i/>
          <w:sz w:val="24"/>
          <w:szCs w:val="24"/>
        </w:rPr>
        <w:t xml:space="preserve">przestrzeń do relaksu, ale </w:t>
      </w:r>
      <w:r w:rsidR="00FA69C2">
        <w:rPr>
          <w:i/>
          <w:sz w:val="24"/>
          <w:szCs w:val="24"/>
        </w:rPr>
        <w:t>też zachęcamy</w:t>
      </w:r>
      <w:r>
        <w:rPr>
          <w:i/>
          <w:sz w:val="24"/>
          <w:szCs w:val="24"/>
        </w:rPr>
        <w:t xml:space="preserve"> do </w:t>
      </w:r>
      <w:r w:rsidR="00FA69C2">
        <w:rPr>
          <w:i/>
          <w:sz w:val="24"/>
          <w:szCs w:val="24"/>
        </w:rPr>
        <w:t>integracji</w:t>
      </w:r>
      <w:r w:rsidR="00251DE0">
        <w:rPr>
          <w:i/>
          <w:sz w:val="24"/>
          <w:szCs w:val="24"/>
        </w:rPr>
        <w:t xml:space="preserve"> mieszkańców</w:t>
      </w:r>
      <w:r w:rsidR="00FA69C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51DE0">
        <w:rPr>
          <w:sz w:val="24"/>
          <w:szCs w:val="24"/>
        </w:rPr>
        <w:t xml:space="preserve">dodaje </w:t>
      </w:r>
      <w:r w:rsidR="00B31943">
        <w:rPr>
          <w:sz w:val="24"/>
          <w:szCs w:val="24"/>
        </w:rPr>
        <w:t>Artur Smoleń</w:t>
      </w:r>
      <w:r>
        <w:rPr>
          <w:sz w:val="24"/>
          <w:szCs w:val="24"/>
        </w:rPr>
        <w:t xml:space="preserve"> z PROFIT Development.</w:t>
      </w:r>
    </w:p>
    <w:p w14:paraId="4484A474" w14:textId="77777777" w:rsidR="00FA69C2" w:rsidRDefault="000227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osiedlach przyszłości tworzone będą mie</w:t>
      </w:r>
      <w:r>
        <w:rPr>
          <w:sz w:val="24"/>
          <w:szCs w:val="24"/>
        </w:rPr>
        <w:t>jsca, które mogą być wykorzystane w sposób elastyczny. We wspólnych przestrzeniach mogą być organizowane warsztaty, spotkania sąsiedzkie czy zabawy dla dzieci. Osiedla przyszłości będą posiadać dużo zieleni, a tym samym charakteryzować się estetyką i funkc</w:t>
      </w:r>
      <w:r>
        <w:rPr>
          <w:sz w:val="24"/>
          <w:szCs w:val="24"/>
        </w:rPr>
        <w:t xml:space="preserve">jonalnością. Przyszli mieszkańcy znajdą w nich wszystko to, co najlepsze: ekologię, spokój, relaks, dobry nastrój i niezakłócony sen. </w:t>
      </w:r>
    </w:p>
    <w:p w14:paraId="461E4532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12516E2D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hyperlink r:id="rId7" w:history="1">
        <w:r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F14EF7A" w14:textId="5EBEB52E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p w14:paraId="1626FC75" w14:textId="17702693" w:rsidR="00B35CB7" w:rsidRDefault="00FA69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B35CB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84A5" w14:textId="77777777" w:rsidR="000227ED" w:rsidRDefault="000227ED">
      <w:pPr>
        <w:spacing w:after="0" w:line="240" w:lineRule="auto"/>
      </w:pPr>
      <w:r>
        <w:separator/>
      </w:r>
    </w:p>
  </w:endnote>
  <w:endnote w:type="continuationSeparator" w:id="0">
    <w:p w14:paraId="1EAA7D1B" w14:textId="77777777" w:rsidR="000227ED" w:rsidRDefault="0002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7FA5" w14:textId="77777777" w:rsidR="000227ED" w:rsidRDefault="000227ED">
      <w:pPr>
        <w:spacing w:after="0" w:line="240" w:lineRule="auto"/>
      </w:pPr>
      <w:r>
        <w:separator/>
      </w:r>
    </w:p>
  </w:footnote>
  <w:footnote w:type="continuationSeparator" w:id="0">
    <w:p w14:paraId="1E5DAF5F" w14:textId="77777777" w:rsidR="000227ED" w:rsidRDefault="0002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227ED"/>
    <w:rsid w:val="00251DE0"/>
    <w:rsid w:val="00B31943"/>
    <w:rsid w:val="00B35CB7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2</cp:revision>
  <dcterms:created xsi:type="dcterms:W3CDTF">2022-06-30T12:45:00Z</dcterms:created>
  <dcterms:modified xsi:type="dcterms:W3CDTF">2022-07-08T10:00:00Z</dcterms:modified>
</cp:coreProperties>
</file>