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F6" w:rsidRDefault="00D054F6" w:rsidP="00D054F6"/>
    <w:p w:rsidR="00D054F6" w:rsidRDefault="00D054F6" w:rsidP="00D054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Ogromny niedobór talentów na rynku pracy. </w:t>
      </w:r>
      <w:r w:rsidR="00CE2F94">
        <w:rPr>
          <w:b/>
          <w:bCs/>
          <w:sz w:val="28"/>
          <w:szCs w:val="28"/>
        </w:rPr>
        <w:t>Warto zadbać o budowanie i wspieranie obecnego teamu</w:t>
      </w:r>
    </w:p>
    <w:p w:rsidR="00CE2F94" w:rsidRDefault="00CE2F94" w:rsidP="00CE2F9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Aż 69 procent firm na całym świecie boryka się z niedoborem talentów. Grupa </w:t>
      </w:r>
      <w:proofErr w:type="spellStart"/>
      <w:r>
        <w:rPr>
          <w:b/>
          <w:bCs/>
          <w:sz w:val="24"/>
          <w:szCs w:val="24"/>
        </w:rPr>
        <w:t>Manpower</w:t>
      </w:r>
      <w:proofErr w:type="spellEnd"/>
      <w:r>
        <w:rPr>
          <w:b/>
          <w:bCs/>
          <w:sz w:val="24"/>
          <w:szCs w:val="24"/>
        </w:rPr>
        <w:t xml:space="preserve"> szacuje, że ten jest największy od 15 lat</w:t>
      </w:r>
      <w:r>
        <w:rPr>
          <w:rStyle w:val="Odwoanieprzypisudolnego"/>
          <w:b/>
          <w:bCs/>
          <w:sz w:val="24"/>
          <w:szCs w:val="24"/>
        </w:rPr>
        <w:footnoteReference w:id="1"/>
      </w:r>
      <w:r>
        <w:rPr>
          <w:b/>
          <w:bCs/>
          <w:sz w:val="24"/>
          <w:szCs w:val="24"/>
        </w:rPr>
        <w:t xml:space="preserve">. W Polsce 81 procent przedsiębiorców przyznaje, że ma problem z obsadzeniem stanowisk. To znaczący wzrost w stosunku do 2012 roku. Przed dziesięcioma laty zaledwie 37 procent firm nie mogło znaleźć kompetentnych pracowników. W obecnej sytuacji na znaczeniu przybiera proces budowania teamu. Jak powinien przebiegać? </w:t>
      </w:r>
      <w:r w:rsidR="003A6CEB">
        <w:rPr>
          <w:b/>
          <w:bCs/>
          <w:sz w:val="24"/>
          <w:szCs w:val="24"/>
        </w:rPr>
        <w:t>Tych</w:t>
      </w:r>
      <w:r>
        <w:rPr>
          <w:b/>
          <w:bCs/>
          <w:sz w:val="24"/>
          <w:szCs w:val="24"/>
        </w:rPr>
        <w:t xml:space="preserve"> etapów</w:t>
      </w:r>
      <w:r w:rsidR="003A6CEB">
        <w:rPr>
          <w:b/>
          <w:bCs/>
          <w:sz w:val="24"/>
          <w:szCs w:val="24"/>
        </w:rPr>
        <w:t xml:space="preserve"> nie można pomijać</w:t>
      </w:r>
      <w:r>
        <w:rPr>
          <w:b/>
          <w:bCs/>
          <w:sz w:val="24"/>
          <w:szCs w:val="24"/>
        </w:rPr>
        <w:t xml:space="preserve">. </w:t>
      </w:r>
    </w:p>
    <w:p w:rsidR="005404C9" w:rsidRDefault="005404C9" w:rsidP="00CE2F94">
      <w:pPr>
        <w:jc w:val="both"/>
      </w:pPr>
      <w:r w:rsidRPr="005404C9">
        <w:t xml:space="preserve">Najnowsze dane dotyczące rynku pracy </w:t>
      </w:r>
      <w:r>
        <w:t xml:space="preserve">nie napawają przedsiębiorców optymizmem. Ci cały czas mają problem ze znalezieniem pracowników z odpowiednimi kompetencjami. Brakuje </w:t>
      </w:r>
      <w:r w:rsidR="00EA26F5">
        <w:t xml:space="preserve">ekspertów od </w:t>
      </w:r>
      <w:r>
        <w:t>logistyki, operatorów produkcji i maszyn, specjalistów IT, administratorów biurowych czy osób do bezpośredniej pracy z klientem</w:t>
      </w:r>
      <w:r>
        <w:rPr>
          <w:rStyle w:val="Odwoanieprzypisudolnego"/>
        </w:rPr>
        <w:footnoteReference w:id="2"/>
      </w:r>
      <w:r>
        <w:t xml:space="preserve">. </w:t>
      </w:r>
    </w:p>
    <w:p w:rsidR="005404C9" w:rsidRDefault="005404C9" w:rsidP="00CE2F94">
      <w:pPr>
        <w:jc w:val="both"/>
        <w:rPr>
          <w:b/>
          <w:bCs/>
        </w:rPr>
      </w:pPr>
      <w:r w:rsidRPr="005404C9">
        <w:rPr>
          <w:b/>
          <w:bCs/>
        </w:rPr>
        <w:t xml:space="preserve">Braki </w:t>
      </w:r>
      <w:r w:rsidR="003A6CEB">
        <w:rPr>
          <w:b/>
          <w:bCs/>
        </w:rPr>
        <w:t xml:space="preserve">na rynku pracy </w:t>
      </w:r>
      <w:r w:rsidRPr="005404C9">
        <w:rPr>
          <w:b/>
          <w:bCs/>
        </w:rPr>
        <w:t xml:space="preserve">zachęcają do budowania </w:t>
      </w:r>
      <w:r w:rsidR="003A6CEB">
        <w:rPr>
          <w:b/>
          <w:bCs/>
        </w:rPr>
        <w:t xml:space="preserve">silnych </w:t>
      </w:r>
      <w:r w:rsidRPr="005404C9">
        <w:rPr>
          <w:b/>
          <w:bCs/>
        </w:rPr>
        <w:t>team</w:t>
      </w:r>
      <w:r w:rsidR="003A6CEB">
        <w:rPr>
          <w:b/>
          <w:bCs/>
        </w:rPr>
        <w:t>ów</w:t>
      </w:r>
    </w:p>
    <w:p w:rsidR="003A6CEB" w:rsidRDefault="005404C9" w:rsidP="00CE2F94">
      <w:pPr>
        <w:jc w:val="both"/>
      </w:pPr>
      <w:r>
        <w:t xml:space="preserve">Niedobór pracowników na rynku zachęca pracodawców </w:t>
      </w:r>
      <w:r w:rsidR="00353EE3">
        <w:t>do budowania trwał</w:t>
      </w:r>
      <w:r w:rsidR="003A6CEB">
        <w:t>ych</w:t>
      </w:r>
      <w:r w:rsidR="00353EE3">
        <w:t xml:space="preserve"> zesp</w:t>
      </w:r>
      <w:r w:rsidR="003A6CEB">
        <w:t>ół</w:t>
      </w:r>
      <w:r w:rsidR="00353EE3">
        <w:t xml:space="preserve">, a także rozwijania </w:t>
      </w:r>
      <w:r w:rsidR="003A6CEB">
        <w:t>i doskonalenia kompetencji załogi</w:t>
      </w:r>
      <w:r w:rsidR="00353EE3">
        <w:t xml:space="preserve">. Tym bardziej, że średni koszt rekrutacji pracownika wynosi od 3 do 4 tysięcy złotych. A jakie kroki planują podjąć firmy, aby zatrzymać </w:t>
      </w:r>
      <w:r w:rsidR="00D1355F">
        <w:t>specjalistów w swoich strukturach</w:t>
      </w:r>
      <w:r w:rsidR="00353EE3">
        <w:t>? 39 proc. z nich wprowadza elastyczne godziny rozpoczęcie i zakończenia pracy, co trzecia chce połączenia pracy zdalnej z wykonywaniem zadań w siedzibie firmy</w:t>
      </w:r>
      <w:r w:rsidR="00E75F48">
        <w:t xml:space="preserve">, zaś 15 proc. planuje wprowadzić </w:t>
      </w:r>
      <w:r w:rsidR="004549B6">
        <w:t>elastyczne godziny pracy przez cały czas.</w:t>
      </w:r>
      <w:r w:rsidR="005A797C">
        <w:t xml:space="preserve"> </w:t>
      </w:r>
    </w:p>
    <w:p w:rsidR="003A6CEB" w:rsidRPr="00FC1B0A" w:rsidRDefault="003A6CEB" w:rsidP="00CE2F94">
      <w:pPr>
        <w:jc w:val="both"/>
        <w:rPr>
          <w:b/>
          <w:bCs/>
        </w:rPr>
      </w:pPr>
      <w:r w:rsidRPr="00FC1B0A">
        <w:rPr>
          <w:b/>
          <w:bCs/>
        </w:rPr>
        <w:t xml:space="preserve">Spotkania integracyjne </w:t>
      </w:r>
      <w:r w:rsidR="00FC1B0A" w:rsidRPr="00FC1B0A">
        <w:rPr>
          <w:b/>
          <w:bCs/>
        </w:rPr>
        <w:t xml:space="preserve">– dlaczego to wciąż działa? </w:t>
      </w:r>
    </w:p>
    <w:p w:rsidR="005404C9" w:rsidRDefault="005A797C" w:rsidP="00CE2F94">
      <w:pPr>
        <w:jc w:val="both"/>
      </w:pPr>
      <w:r>
        <w:t xml:space="preserve">Pierwszym etapem budowania zespołu jest formowanie go. </w:t>
      </w:r>
      <w:r w:rsidR="00EA26F5">
        <w:t>Drugim zaś faza szturmu, czyli ścieranie się pracowników. Rozwiązaniem problem może być wyjazd integracyjny</w:t>
      </w:r>
      <w:r w:rsidR="00D1355F">
        <w:t xml:space="preserve"> i wspólne rozwiązywanie problemów. </w:t>
      </w:r>
    </w:p>
    <w:p w:rsidR="00EA26F5" w:rsidRDefault="00EA26F5" w:rsidP="00CE2F94">
      <w:pPr>
        <w:jc w:val="both"/>
      </w:pPr>
      <w:r>
        <w:t xml:space="preserve"> – </w:t>
      </w:r>
      <w:r w:rsidR="00D1355F">
        <w:rPr>
          <w:i/>
          <w:iCs/>
        </w:rPr>
        <w:t>Spotkania integracyjne to świetna okazja nie tylko do budowania zespołu. Także do tego, by sprawdzić, jakie umiejętności posiadają jego członkowie. W związku z tym wiele firm decyduje się na wyjazdy do miejscowości</w:t>
      </w:r>
      <w:r w:rsidR="00665797">
        <w:rPr>
          <w:i/>
          <w:iCs/>
        </w:rPr>
        <w:t xml:space="preserve"> oddalonych od dużych aglomeracji. Wpływa do nas wiele zapytań związanych z możliwością udostępnienia nie tylko pokoi, ale także zaplanowania czasu dla pracowników. W tym celu organizujemy wycieczki terenowe czy rajdy, a także różne zabawy outdoorowe – </w:t>
      </w:r>
      <w:r w:rsidR="00665797">
        <w:t xml:space="preserve">wymienia </w:t>
      </w:r>
      <w:r w:rsidR="003A6CEB">
        <w:t>Joanna Hoc-Kopiej</w:t>
      </w:r>
      <w:r w:rsidR="00665797">
        <w:t xml:space="preserve"> z Dworu Korona Karkonoszy organizującego </w:t>
      </w:r>
      <w:r w:rsidR="003A6CEB">
        <w:t xml:space="preserve">m.in. </w:t>
      </w:r>
      <w:proofErr w:type="spellStart"/>
      <w:r w:rsidR="003A6CEB">
        <w:t>eventy</w:t>
      </w:r>
      <w:proofErr w:type="spellEnd"/>
      <w:r w:rsidR="00665797">
        <w:t xml:space="preserve"> </w:t>
      </w:r>
      <w:proofErr w:type="spellStart"/>
      <w:r w:rsidR="00665797">
        <w:t>teambui</w:t>
      </w:r>
      <w:r w:rsidR="00C24145">
        <w:t>l</w:t>
      </w:r>
      <w:r w:rsidR="00665797">
        <w:t>dingowe</w:t>
      </w:r>
      <w:proofErr w:type="spellEnd"/>
      <w:r w:rsidR="003A6CEB">
        <w:t xml:space="preserve"> dla firm</w:t>
      </w:r>
      <w:r w:rsidR="00665797">
        <w:t xml:space="preserve">. </w:t>
      </w:r>
    </w:p>
    <w:p w:rsidR="003A6CEB" w:rsidRPr="003A6CEB" w:rsidRDefault="003A6CEB" w:rsidP="00CE2F94">
      <w:pPr>
        <w:jc w:val="both"/>
        <w:rPr>
          <w:b/>
          <w:bCs/>
        </w:rPr>
      </w:pPr>
      <w:r w:rsidRPr="003A6CEB">
        <w:rPr>
          <w:b/>
          <w:bCs/>
        </w:rPr>
        <w:t>Jak nauczyć pracowników skutecznego rozwiązywania konfliktów?</w:t>
      </w:r>
    </w:p>
    <w:p w:rsidR="00C24145" w:rsidRPr="00325839" w:rsidRDefault="00C24145" w:rsidP="00CE2F94">
      <w:pPr>
        <w:jc w:val="both"/>
      </w:pPr>
      <w:r>
        <w:t xml:space="preserve">Kolejnym etapem budowania zgranego zespołu jest normalizacja. Aby ją osiągnąć konieczna jest nauka skutecznego rozwiązywania konfliktów. </w:t>
      </w:r>
      <w:r w:rsidR="00325839" w:rsidRPr="00B72965">
        <w:rPr>
          <w:iCs/>
        </w:rPr>
        <w:t>W tym celu firmy wybierają gry integracyjne, które wymagają od pracowników wspólnego działania. Zatem na topie są spływy kajakowe. W sytuacjach stresujących i ekstremalnych zespół łączy siły i stara się dojść do porozumienia. Integracja nie musi odbywać się w sali konferencyjnej. Na topie są także rywalizacje sportowe, gdzie wymagana jest współpraca między uczestnikami i strategiczne podejście do zadania</w:t>
      </w:r>
      <w:r w:rsidR="00B72965" w:rsidRPr="00B72965">
        <w:rPr>
          <w:iCs/>
        </w:rPr>
        <w:t>.</w:t>
      </w:r>
    </w:p>
    <w:p w:rsidR="00EA26F5" w:rsidRDefault="00FC1B0A" w:rsidP="00CE2F94">
      <w:pPr>
        <w:jc w:val="both"/>
      </w:pPr>
      <w:r>
        <w:lastRenderedPageBreak/>
        <w:t>Z</w:t>
      </w:r>
      <w:r w:rsidR="002534C3">
        <w:t xml:space="preserve"> najnowszego raportu </w:t>
      </w:r>
      <w:proofErr w:type="spellStart"/>
      <w:r w:rsidR="002534C3">
        <w:t>Manpower</w:t>
      </w:r>
      <w:proofErr w:type="spellEnd"/>
      <w:r w:rsidR="002534C3">
        <w:t xml:space="preserve"> wynika także, iż pracodawcy coraz częściej poszukują pracowników mających wypracowane umiejętności miękkie. Do takich należą m.in. odpowiedzialność, rzetelność, dyscyplina, inicjatywa, logiczne myślenie, umiejętność rozwiązywania problemów czy odporność na stres i elastyczność. Integracja pomaga w doskonaleniu tych umiejętności. </w:t>
      </w:r>
    </w:p>
    <w:p w:rsidR="00707EEF" w:rsidRPr="005404C9" w:rsidRDefault="00707EEF" w:rsidP="00CE2F94">
      <w:pPr>
        <w:jc w:val="both"/>
      </w:pPr>
      <w:r>
        <w:t xml:space="preserve">Ostatnim krokiem w budowaniu trwałego zespołu o mocnych kompetencjach jest etap działania. Podczas niego pracownicy wiedzą, w jaki sposób wykonywać obowiązki, a rolą menadżera jest jedynie nadzór nad całym procesem. </w:t>
      </w:r>
      <w:r w:rsidR="00FC1B0A">
        <w:t>Mając możliwość przetestowania się jako zespół poza pracą, wspólne realizowanie projektów zawodowych staje się zdecydowanie bardziej efektywne.</w:t>
      </w:r>
    </w:p>
    <w:sectPr w:rsidR="00707EEF" w:rsidRPr="005404C9" w:rsidSect="006E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15" w:rsidRDefault="00577615" w:rsidP="00CE2F94">
      <w:pPr>
        <w:spacing w:after="0" w:line="240" w:lineRule="auto"/>
      </w:pPr>
      <w:r>
        <w:separator/>
      </w:r>
    </w:p>
  </w:endnote>
  <w:endnote w:type="continuationSeparator" w:id="0">
    <w:p w:rsidR="00577615" w:rsidRDefault="00577615" w:rsidP="00CE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15" w:rsidRDefault="00577615" w:rsidP="00CE2F94">
      <w:pPr>
        <w:spacing w:after="0" w:line="240" w:lineRule="auto"/>
      </w:pPr>
      <w:r>
        <w:separator/>
      </w:r>
    </w:p>
  </w:footnote>
  <w:footnote w:type="continuationSeparator" w:id="0">
    <w:p w:rsidR="00577615" w:rsidRDefault="00577615" w:rsidP="00CE2F94">
      <w:pPr>
        <w:spacing w:after="0" w:line="240" w:lineRule="auto"/>
      </w:pPr>
      <w:r>
        <w:continuationSeparator/>
      </w:r>
    </w:p>
  </w:footnote>
  <w:footnote w:id="1">
    <w:p w:rsidR="00CE2F94" w:rsidRDefault="00CE2F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4A21D1">
          <w:rPr>
            <w:rStyle w:val="Hipercze"/>
          </w:rPr>
          <w:t>https://www.manpowergroup.pl/wp-content/uploads/2021/07/MPG_2021_Niedob%C3%B3r-talent%C3%B3w-2021_-infografika-PL.pdf</w:t>
        </w:r>
      </w:hyperlink>
      <w:r>
        <w:t xml:space="preserve"> </w:t>
      </w:r>
    </w:p>
  </w:footnote>
  <w:footnote w:id="2">
    <w:p w:rsidR="005404C9" w:rsidRDefault="005404C9">
      <w:pPr>
        <w:pStyle w:val="Tekstprzypisudolnego"/>
      </w:pPr>
      <w:r>
        <w:rPr>
          <w:rStyle w:val="Odwoanieprzypisudolnego"/>
        </w:rPr>
        <w:footnoteRef/>
      </w:r>
      <w:r>
        <w:t xml:space="preserve"> Jw.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933"/>
    <w:rsid w:val="000E11CE"/>
    <w:rsid w:val="0015362F"/>
    <w:rsid w:val="002534C3"/>
    <w:rsid w:val="002B43D2"/>
    <w:rsid w:val="00325839"/>
    <w:rsid w:val="00353EE3"/>
    <w:rsid w:val="003A6CEB"/>
    <w:rsid w:val="004549B6"/>
    <w:rsid w:val="005404C9"/>
    <w:rsid w:val="00577615"/>
    <w:rsid w:val="005A797C"/>
    <w:rsid w:val="00641E4D"/>
    <w:rsid w:val="00665797"/>
    <w:rsid w:val="006E066B"/>
    <w:rsid w:val="00707EEF"/>
    <w:rsid w:val="009D2E1D"/>
    <w:rsid w:val="00A255CA"/>
    <w:rsid w:val="00B72965"/>
    <w:rsid w:val="00C02933"/>
    <w:rsid w:val="00C24145"/>
    <w:rsid w:val="00CE2F94"/>
    <w:rsid w:val="00D054F6"/>
    <w:rsid w:val="00D1355F"/>
    <w:rsid w:val="00E75F48"/>
    <w:rsid w:val="00EA26F5"/>
    <w:rsid w:val="00EE63E6"/>
    <w:rsid w:val="00FC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F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F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F9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E2F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F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npowergroup.pl/wp-content/uploads/2021/07/MPG_2021_Niedob%C3%B3r-talent%C3%B3w-2021_-infografika-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3DF4-C6A6-45CD-A5C7-2E57B790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2022-07-21T06:41:00Z</dcterms:created>
  <dcterms:modified xsi:type="dcterms:W3CDTF">2022-07-25T07:07:00Z</dcterms:modified>
</cp:coreProperties>
</file>