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4D" w:rsidRDefault="00086DBA">
      <w:pPr>
        <w:pStyle w:val="Nagwek1"/>
        <w:jc w:val="both"/>
      </w:pPr>
      <w:r>
        <w:t>Biznes w stylu EKO – co się kryje pod tym pojęciem?</w:t>
      </w:r>
    </w:p>
    <w:p w:rsidR="00D6324D" w:rsidRDefault="00D6324D">
      <w:pPr>
        <w:jc w:val="both"/>
      </w:pPr>
    </w:p>
    <w:p w:rsidR="00D6324D" w:rsidRDefault="00086DBA">
      <w:pPr>
        <w:jc w:val="both"/>
        <w:rPr>
          <w:b/>
        </w:rPr>
      </w:pPr>
      <w:r>
        <w:rPr>
          <w:b/>
        </w:rPr>
        <w:t xml:space="preserve">Świadomość ekologiczna Polaków zauważalnie wzrasta. Ponad 96% ankietowanych deklaruje, że regularnie segreguje odpady. Dla 94% respondentów zmiany klimatu to istotny problem. Już ponad 75% Polaków </w:t>
      </w:r>
      <w:r>
        <w:rPr>
          <w:b/>
        </w:rPr>
        <w:t>skłonna jest zapłacić więcej za zieloną energię, a blisko 60% ankietowanych planuje wymianę ogrzewania na bardziej ekologiczne.</w:t>
      </w:r>
      <w:r>
        <w:rPr>
          <w:b/>
          <w:vertAlign w:val="superscript"/>
        </w:rPr>
        <w:footnoteReference w:id="1"/>
      </w:r>
      <w:r>
        <w:rPr>
          <w:b/>
        </w:rPr>
        <w:t xml:space="preserve"> Widać także znaczący wzrost zainteresowania ochroną środowiska wśród małych i średnich firm. Aż 69% deklaruje, że prowadząc biz</w:t>
      </w:r>
      <w:r>
        <w:rPr>
          <w:b/>
        </w:rPr>
        <w:t>nes kieruje się troską o ochronę środowiska. Działania proekologiczne firm skupiają się na szkoleniach pracowników z działań ekologicznych (73%), minimalizacji odpadów (79%), wprowadzeniu e-dokumentów i ograniczeniu zużycia papieru (64%).</w:t>
      </w:r>
      <w:r>
        <w:rPr>
          <w:b/>
          <w:vertAlign w:val="superscript"/>
        </w:rPr>
        <w:footnoteReference w:id="2"/>
      </w:r>
      <w:r>
        <w:rPr>
          <w:b/>
        </w:rPr>
        <w:t xml:space="preserve"> Co jeszcze mogą </w:t>
      </w:r>
      <w:r>
        <w:rPr>
          <w:b/>
        </w:rPr>
        <w:t>w tym kierunku zrobić?</w:t>
      </w:r>
    </w:p>
    <w:p w:rsidR="00D6324D" w:rsidRDefault="00086DBA">
      <w:pPr>
        <w:jc w:val="both"/>
      </w:pPr>
      <w:r>
        <w:t>Często dobre nawyki i niewielkie zmiany przyzwyczajeń potrafią wiele zdziałać. Dla jednostki jest to niezauważalne, a przy tysiącach osób postępujących w określony sposób, widać skalę zmian i korzyści jakie z nich płyną.</w:t>
      </w:r>
    </w:p>
    <w:p w:rsidR="00D6324D" w:rsidRDefault="00086DBA">
      <w:pPr>
        <w:pStyle w:val="Nagwek2"/>
        <w:jc w:val="both"/>
      </w:pPr>
      <w:r>
        <w:t>Z czym wiąże</w:t>
      </w:r>
      <w:r>
        <w:t xml:space="preserve"> się bycie EKO w biznesie?</w:t>
      </w:r>
    </w:p>
    <w:p w:rsidR="00D6324D" w:rsidRDefault="00086DBA">
      <w:pPr>
        <w:jc w:val="both"/>
      </w:pPr>
      <w:r>
        <w:t xml:space="preserve">Wprowadzenie stylu </w:t>
      </w:r>
      <w:proofErr w:type="spellStart"/>
      <w:r>
        <w:t>eko</w:t>
      </w:r>
      <w:proofErr w:type="spellEnd"/>
      <w:r>
        <w:t xml:space="preserve"> w biznesie najlepiej zacząć od szeregu drobnych zmian, które warto także stosować w życiu codziennym. Działania proekologiczne najczęściej opierają się na segregowaniu odpadów i ich minimalizacji. Można to </w:t>
      </w:r>
      <w:r>
        <w:t xml:space="preserve">osiągnąć na przykład zastępując wodę butelkowaną butelką filtrującą albo korzystając z opakowań wielokrotnego użytku, rezygnując z jednorazowych. Istotne w byciu </w:t>
      </w:r>
      <w:proofErr w:type="spellStart"/>
      <w:r>
        <w:t>eko</w:t>
      </w:r>
      <w:proofErr w:type="spellEnd"/>
      <w:r>
        <w:t xml:space="preserve"> jest oszczędzanie wody. Dzięki zastosowaniu spłuczek dwuprzyciskowych, kranów z elektrozaw</w:t>
      </w:r>
      <w:r>
        <w:t xml:space="preserve">orem czasowym czy poprzez uszczelnienie instalacji wodnej, dbamy o środowisko w sposób niezauważalny w użytkowaniu, ale dający wymierne korzyści. </w:t>
      </w:r>
    </w:p>
    <w:p w:rsidR="00D6324D" w:rsidRDefault="00086DBA">
      <w:pPr>
        <w:jc w:val="both"/>
      </w:pPr>
      <w:r>
        <w:t>Kolejnym proekologicznym trendem jest ograniczenie zużycia energii, które wiąże się choćby ze zmianą źródeł ś</w:t>
      </w:r>
      <w:r>
        <w:t xml:space="preserve">wiatła na </w:t>
      </w:r>
      <w:proofErr w:type="spellStart"/>
      <w:r>
        <w:t>LEDowe</w:t>
      </w:r>
      <w:proofErr w:type="spellEnd"/>
      <w:r>
        <w:t>, ograniczeniem użytkowania klimatyzacji, korzystaniem ze sprzętów najwyższej klasy energetycznej czy świadomym użytkowaniem urządzeń (np. gotowanie takiej ilości wody, ile potrzebujemy, wyłączanie komputera po zakończeniu pracy, niepozosta</w:t>
      </w:r>
      <w:r>
        <w:t xml:space="preserve">wianie urządzeń w trybie </w:t>
      </w:r>
      <w:r>
        <w:rPr>
          <w:i/>
        </w:rPr>
        <w:t>stand by</w:t>
      </w:r>
      <w:r>
        <w:t>). Poza oszczędzaniem energii na popularności zyskuje stosowanie zielonych źródeł energii, najczęściej paneli fotowoltaicznych albo mniej oczywistych, jak przypadku siłowni, które coraz częściej wyposażone są w sprzęt treni</w:t>
      </w:r>
      <w:r>
        <w:t>ngowy generujący energię, dzięki czemu stanowią swoje wewnętrzne zasilanie.</w:t>
      </w:r>
    </w:p>
    <w:p w:rsidR="00D6324D" w:rsidRDefault="00086DBA">
      <w:pPr>
        <w:pStyle w:val="Nagwek2"/>
        <w:jc w:val="both"/>
      </w:pPr>
      <w:proofErr w:type="spellStart"/>
      <w:r>
        <w:t>EKOenergia</w:t>
      </w:r>
      <w:proofErr w:type="spellEnd"/>
      <w:r>
        <w:t xml:space="preserve"> – jak ją zapewnić?</w:t>
      </w:r>
    </w:p>
    <w:p w:rsidR="00D6324D" w:rsidRDefault="00086DBA">
      <w:pPr>
        <w:jc w:val="both"/>
      </w:pPr>
      <w:r>
        <w:t xml:space="preserve">A czy można zapewnić mini system </w:t>
      </w:r>
      <w:proofErr w:type="spellStart"/>
      <w:r>
        <w:t>ekozasilania</w:t>
      </w:r>
      <w:proofErr w:type="spellEnd"/>
      <w:r>
        <w:t xml:space="preserve"> bez ingerencji w instalację? Jak wyjaśnia </w:t>
      </w:r>
      <w:r w:rsidR="00AF54D3">
        <w:t>Marta Król</w:t>
      </w:r>
      <w:r>
        <w:t xml:space="preserve"> z </w:t>
      </w:r>
      <w:proofErr w:type="spellStart"/>
      <w:r>
        <w:t>EcoFlow</w:t>
      </w:r>
      <w:proofErr w:type="spellEnd"/>
      <w:r>
        <w:t xml:space="preserve"> – Stworzenie ekologicznego źródła z</w:t>
      </w:r>
      <w:r>
        <w:t>asilania nie musi być skomplikowane i wiązać się z modernizacją istniejącej instalacji. Samowystarczalny, ekologiczny i w dodatku w pełni mobilny zestaw zasilania można stworzyć przy pomocy przenośnej stacji zasilania i paneli fotowoltaicznych, które w raz</w:t>
      </w:r>
      <w:r>
        <w:t xml:space="preserve">ie potrzeby posłużą do jej naładowania. Znając moc urządzeń i czas, przez jaki chcemy je zasilić, wystarczy dobrać stację o odpowiedniej pojemności, a do niej panele o właściwiej mocy. </w:t>
      </w:r>
    </w:p>
    <w:p w:rsidR="00D6324D" w:rsidRDefault="00086DBA">
      <w:pPr>
        <w:jc w:val="both"/>
      </w:pPr>
      <w:r>
        <w:lastRenderedPageBreak/>
        <w:t>Stacje zasilania to nie tylko mobilne źródło energii, ale także zasila</w:t>
      </w:r>
      <w:r>
        <w:t>nie awaryjne dla domu czy biura i magazyn energii wytworzonej dzięki panelom fotowoltaicznym. – Wykorzystanie paneli fotowoltaicznych ze złączem MC4 i stacji o pojemności 3600Wh pozwala uniezależnić się od sieci energetycznej. Wystarczy użyć inteligentnego</w:t>
      </w:r>
      <w:r>
        <w:t xml:space="preserve"> panelu sterującego instalacją, by w pełni korzystać z darmowej energii. Wspomniany panel pozwala podłączyć 10 obwodów w domu lub biurze. W przypadku awarii zasilania przełączy obwody na zasilanie awaryjne ze stacji w ciągu </w:t>
      </w:r>
      <w:sdt>
        <w:sdtPr>
          <w:tag w:val="goog_rdk_0"/>
          <w:id w:val="-422032755"/>
        </w:sdtPr>
        <w:sdtContent/>
      </w:sdt>
      <w:r w:rsidR="00000ED1">
        <w:t>30</w:t>
      </w:r>
      <w:r>
        <w:t>ms, a dzięki aplikacji łączą</w:t>
      </w:r>
      <w:r>
        <w:t xml:space="preserve">cej się z panelem można w łatwy sposób sterować, ustawiać i optymalizować powstałą instalację. – tłumaczy </w:t>
      </w:r>
      <w:r w:rsidR="00000ED1">
        <w:t>ekspert</w:t>
      </w:r>
      <w:r>
        <w:t xml:space="preserve"> z </w:t>
      </w:r>
      <w:proofErr w:type="spellStart"/>
      <w:r>
        <w:t>EcoFlow</w:t>
      </w:r>
      <w:proofErr w:type="spellEnd"/>
      <w:r>
        <w:t xml:space="preserve">. </w:t>
      </w:r>
    </w:p>
    <w:p w:rsidR="00D6324D" w:rsidRDefault="00086DBA">
      <w:pPr>
        <w:pStyle w:val="Nagwek2"/>
        <w:jc w:val="both"/>
      </w:pPr>
      <w:r>
        <w:t xml:space="preserve">Jakie korzyści niesie </w:t>
      </w:r>
      <w:proofErr w:type="spellStart"/>
      <w:r>
        <w:t>EKOpraca</w:t>
      </w:r>
      <w:proofErr w:type="spellEnd"/>
      <w:r>
        <w:t>?</w:t>
      </w:r>
    </w:p>
    <w:p w:rsidR="00D6324D" w:rsidRDefault="00086DBA">
      <w:pPr>
        <w:jc w:val="both"/>
      </w:pPr>
      <w:r>
        <w:t>Jako że praca pochłania średnio 1/3 naszego życia, warto wprowadzać ekologiczne rozwiązania nie ty</w:t>
      </w:r>
      <w:r>
        <w:t xml:space="preserve">lko do własnego biznesu, ale także korzystać z nich na co dzień. Stosowanie zielonych źródeł energii zmniejsza generowanie zanieczyszczeń do środowiska. Poza tym bycie </w:t>
      </w:r>
      <w:proofErr w:type="spellStart"/>
      <w:r>
        <w:t>eko</w:t>
      </w:r>
      <w:proofErr w:type="spellEnd"/>
      <w:r>
        <w:t xml:space="preserve"> to także długofalowe oszczędności. Ograniczenie zużycia wody to mniejsze rachunki. M</w:t>
      </w:r>
      <w:r>
        <w:t>niej zużytego papieru to mniejsze koszty za artykuły biurowe. Zastosowanie alternatywnych źródeł zasilania w postaci mobilnych stacji zasilania to mniejsze rachunki za energię. Ponadto, jeśli zdecydujemy się dodatkowo na panele fotowoltaiczne, zyskujemy ni</w:t>
      </w:r>
      <w:r>
        <w:t>e tylko możliwość bieżącej oszczędności energii, ale także jej magazynowania, gdy w danym momencie jej produkcja przewyższa zapotrzebowanie.</w:t>
      </w:r>
    </w:p>
    <w:p w:rsidR="00D6324D" w:rsidRDefault="00086DBA">
      <w:pPr>
        <w:jc w:val="both"/>
      </w:pPr>
      <w:r>
        <w:t>Ekologiczne podejście do wielu aspektów życia powinno wejść w krew i stać się codziennością nie tylko w biznesie. D</w:t>
      </w:r>
      <w:r>
        <w:t xml:space="preserve">banie o środowisko i wykorzystywanie zasobów naturalnych w sposób zrównoważony to klucz do zatrzymania stale postępującej degradacji naszej planety. Często lokalne działania w skali globalnej dają najlepsze wyniki w walce o polepszenie kondycji środowiska </w:t>
      </w:r>
      <w:r>
        <w:t>naturalnego. Prowadząc własny biznes z ekologicznym podejściem, robimy pierwszy krok w tym kierunku.</w:t>
      </w:r>
    </w:p>
    <w:sectPr w:rsidR="00D6324D" w:rsidSect="0003662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BA" w:rsidRDefault="00086DBA">
      <w:pPr>
        <w:spacing w:after="0" w:line="240" w:lineRule="auto"/>
      </w:pPr>
      <w:r>
        <w:separator/>
      </w:r>
    </w:p>
  </w:endnote>
  <w:endnote w:type="continuationSeparator" w:id="0">
    <w:p w:rsidR="00086DBA" w:rsidRDefault="0008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BA" w:rsidRDefault="00086DBA">
      <w:pPr>
        <w:spacing w:after="0" w:line="240" w:lineRule="auto"/>
      </w:pPr>
      <w:r>
        <w:separator/>
      </w:r>
    </w:p>
  </w:footnote>
  <w:footnote w:type="continuationSeparator" w:id="0">
    <w:p w:rsidR="00086DBA" w:rsidRDefault="00086DBA">
      <w:pPr>
        <w:spacing w:after="0" w:line="240" w:lineRule="auto"/>
      </w:pPr>
      <w:r>
        <w:continuationSeparator/>
      </w:r>
    </w:p>
  </w:footnote>
  <w:footnote w:id="1">
    <w:p w:rsidR="00D6324D" w:rsidRDefault="00086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https://www.gov.pl/web/klimat/badania-swiadomosci-i-zachowan-ekologicznych-mieszkan</w:t>
      </w:r>
      <w:r>
        <w:rPr>
          <w:color w:val="000000"/>
          <w:sz w:val="20"/>
          <w:szCs w:val="20"/>
        </w:rPr>
        <w:t>cow-polski-w-2020-r-badanie-trackingowe#:~:text=Zdaniem%20badanych%20najwi%C4%99kszym%20problemem%20%C5%9Brodowiska,problemy%20z%20wod%C4%85%20(34%25)</w:t>
      </w:r>
    </w:p>
  </w:footnote>
  <w:footnote w:id="2">
    <w:p w:rsidR="00D6324D" w:rsidRDefault="00086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https://mycompanypolska.pl/artykul/dynamicznie-rosnie-swiadomosc-ekologiczna-firm/9392#:~:text=Z%20najn</w:t>
      </w:r>
      <w:r>
        <w:rPr>
          <w:color w:val="000000"/>
          <w:sz w:val="20"/>
          <w:szCs w:val="20"/>
        </w:rPr>
        <w:t>owszego%20badania%20Leasing%20Index,wi%C4%99cej%20ni%C5%BC%20trzy%20lata%20temu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24D"/>
    <w:rsid w:val="00000ED1"/>
    <w:rsid w:val="00036623"/>
    <w:rsid w:val="00086DBA"/>
    <w:rsid w:val="00AF54D3"/>
    <w:rsid w:val="00BA4206"/>
    <w:rsid w:val="00D6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78C"/>
  </w:style>
  <w:style w:type="paragraph" w:styleId="Nagwek1">
    <w:name w:val="heading 1"/>
    <w:basedOn w:val="Normalny"/>
    <w:next w:val="Normalny"/>
    <w:link w:val="Nagwek1Znak"/>
    <w:uiPriority w:val="9"/>
    <w:qFormat/>
    <w:rsid w:val="004D6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7C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366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366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3662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366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366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36623"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B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B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B4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6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C7C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0E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7756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rsid w:val="000366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62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6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r1W+mVcZJnbefLvd2iPGJJiC0A==">AMUW2mWlZbuTMHPCDZrIU2cKp4ELL2S53ozC7pouPTrexKhbgYsZF23YzDATHZeOFbWRl8zJrdLJRVdlZdqosncNCJ17h0fW4uVKyjFwSOE00EUR35UpIlaym8ITdpLpcpje8li2tsarvF/7Qa5zoOldtcJdNmlEK6yJZvUS1km8ah4Ruo7ru815Ny7f7JQO1PmnvYDaM4TiE9mOagYp8cyFyQ7EjGKrFgzkayPRlN9Ahth770VE0FI3/v+viNa5vjTx1YjGY7Vb10Z8Yc09HMdWVVyaW7souuTWz8K6u9nDnh0qycDubdW8yopg3xY4J1e/JaGdP5l/zHu7ALxfiJ1wvXrWWMA9Lf893RQ0RND80zbLoPzmSvhkFnmv+ICSZ7vXytPXh50z3zPGUqqMuqxGzbp5sgZ9vmHTuhp6B3dGtUsllL8J1PGIw3kG7QIuDwrUnWoTZ1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707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MSI</cp:lastModifiedBy>
  <cp:revision>3</cp:revision>
  <dcterms:created xsi:type="dcterms:W3CDTF">2022-07-27T10:04:00Z</dcterms:created>
  <dcterms:modified xsi:type="dcterms:W3CDTF">2022-08-16T06:26:00Z</dcterms:modified>
</cp:coreProperties>
</file>