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8F06" w14:textId="3E1CD420" w:rsidR="004C4908" w:rsidRDefault="004C4908" w:rsidP="004C4908">
      <w:pPr>
        <w:jc w:val="right"/>
      </w:pPr>
      <w:bookmarkStart w:id="0" w:name="_xgsvswl4fedu" w:colFirst="0" w:colLast="0"/>
      <w:bookmarkStart w:id="1" w:name="_jnjitz81lm8i" w:colFirst="0" w:colLast="0"/>
      <w:bookmarkEnd w:id="0"/>
      <w:bookmarkEnd w:id="1"/>
      <w:r>
        <w:t>Gliwice, 0</w:t>
      </w:r>
      <w:r>
        <w:t>6</w:t>
      </w:r>
      <w:r>
        <w:t>.08.2022</w:t>
      </w:r>
    </w:p>
    <w:p w14:paraId="27B9AC6F" w14:textId="77777777" w:rsidR="004C4908" w:rsidRDefault="004C4908" w:rsidP="00CB742D">
      <w:pPr>
        <w:pStyle w:val="Nagwek2"/>
        <w:spacing w:before="0" w:after="0" w:line="360" w:lineRule="auto"/>
      </w:pPr>
    </w:p>
    <w:p w14:paraId="00000001" w14:textId="46C5A78D" w:rsidR="008315A8" w:rsidRDefault="00000000" w:rsidP="00CB742D">
      <w:pPr>
        <w:pStyle w:val="Nagwek2"/>
        <w:spacing w:before="0" w:after="0" w:line="360" w:lineRule="auto"/>
      </w:pPr>
      <w:r w:rsidRPr="00CB742D">
        <w:t>Etykiety antykradzieżowe – które kategorie produktów należy w ten sposób zabezpieczać?</w:t>
      </w:r>
    </w:p>
    <w:p w14:paraId="4B1C78E7" w14:textId="77777777" w:rsidR="00CB742D" w:rsidRPr="00CB742D" w:rsidRDefault="00CB742D" w:rsidP="00CB742D"/>
    <w:p w14:paraId="00000002" w14:textId="1E570FFC" w:rsidR="008315A8" w:rsidRDefault="00000000" w:rsidP="00CB742D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CB742D">
        <w:rPr>
          <w:rFonts w:ascii="Lato" w:hAnsi="Lato"/>
          <w:b/>
          <w:sz w:val="24"/>
          <w:szCs w:val="24"/>
        </w:rPr>
        <w:t>Etykiety antykradzieżowe niwelują ryzyko kradzieży i umożliwiają błyskawiczne podjęcie reakcji w przypadku próby wyniesienia</w:t>
      </w:r>
      <w:r w:rsidR="00BE5E54" w:rsidRPr="00CB742D">
        <w:rPr>
          <w:rFonts w:ascii="Lato" w:hAnsi="Lato"/>
          <w:b/>
          <w:sz w:val="24"/>
          <w:szCs w:val="24"/>
        </w:rPr>
        <w:t xml:space="preserve"> ze sklepu</w:t>
      </w:r>
      <w:r w:rsidRPr="00CB742D">
        <w:rPr>
          <w:rFonts w:ascii="Lato" w:hAnsi="Lato"/>
          <w:b/>
          <w:sz w:val="24"/>
          <w:szCs w:val="24"/>
        </w:rPr>
        <w:t xml:space="preserve"> towaru bez uiszczenia zapłaty. Etykietowaniu podlegają najczęściej produkty o niewielkich gabarytach i dużej wartości. Tego typu zabezpieczenia są powszechnie wykorzystywane przede wszystkim w branży kosmetycznej i elektronicznej.</w:t>
      </w:r>
    </w:p>
    <w:p w14:paraId="0D0CF6C4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b/>
          <w:sz w:val="24"/>
          <w:szCs w:val="24"/>
        </w:rPr>
      </w:pPr>
    </w:p>
    <w:p w14:paraId="00000003" w14:textId="456363DE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>Etykiety antykradzieżowe w sposób dyskretny i nierzucający się w oczy chronią sklepowy asortyment przed kradzieżą. Ich niewielki rozmiar sprawia, że nie mają one większego wpływu na estetykę opakowania i są chętnie wykorzystywane do zabezpieczania produktów kosmetycznych czy elektronicznych.</w:t>
      </w:r>
    </w:p>
    <w:p w14:paraId="10FB0B00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C659BD4" w14:textId="4C1E4D76" w:rsidR="00CB742D" w:rsidRPr="00CB742D" w:rsidRDefault="00000000" w:rsidP="004C4908">
      <w:pPr>
        <w:pStyle w:val="Nagwek2"/>
      </w:pPr>
      <w:bookmarkStart w:id="2" w:name="_wqovk5tj0myn" w:colFirst="0" w:colLast="0"/>
      <w:bookmarkEnd w:id="2"/>
      <w:r w:rsidRPr="00CB742D">
        <w:t>Jak działają etykiety antykradzieżowe?</w:t>
      </w:r>
    </w:p>
    <w:p w14:paraId="00000005" w14:textId="7117F26C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>Etykiety antykradzieżowe wykorzystują</w:t>
      </w:r>
      <w:r w:rsidR="0067074A" w:rsidRPr="00CB742D">
        <w:rPr>
          <w:rFonts w:ascii="Lato" w:hAnsi="Lato"/>
          <w:sz w:val="24"/>
          <w:szCs w:val="24"/>
        </w:rPr>
        <w:t xml:space="preserve"> pole magnetyczne lub</w:t>
      </w:r>
      <w:r w:rsidRPr="00CB742D">
        <w:rPr>
          <w:rFonts w:ascii="Lato" w:hAnsi="Lato"/>
          <w:sz w:val="24"/>
          <w:szCs w:val="24"/>
        </w:rPr>
        <w:t xml:space="preserve"> system radiowy do komunikacji z odbiornikiem. Etykieta zostaje dezaktywowana przy kasie w momencie zakupu produktu. Jeśli dezaktywacja nie nastąpi – na przykład w przypadku próby kradzieży – system </w:t>
      </w:r>
      <w:r w:rsidR="0067074A" w:rsidRPr="00CB742D">
        <w:rPr>
          <w:rFonts w:ascii="Lato" w:hAnsi="Lato"/>
          <w:sz w:val="24"/>
          <w:szCs w:val="24"/>
        </w:rPr>
        <w:t>zabezpieczający</w:t>
      </w:r>
      <w:r w:rsidR="00CB742D" w:rsidRPr="00CB742D">
        <w:rPr>
          <w:rFonts w:ascii="Lato" w:hAnsi="Lato"/>
          <w:sz w:val="24"/>
          <w:szCs w:val="24"/>
        </w:rPr>
        <w:t>,</w:t>
      </w:r>
      <w:r w:rsidR="0067074A" w:rsidRPr="00CB742D">
        <w:rPr>
          <w:rFonts w:ascii="Lato" w:hAnsi="Lato"/>
          <w:color w:val="4F81BD" w:themeColor="accent1"/>
          <w:sz w:val="24"/>
          <w:szCs w:val="24"/>
        </w:rPr>
        <w:t xml:space="preserve"> </w:t>
      </w:r>
      <w:r w:rsidRPr="00CB742D">
        <w:rPr>
          <w:rFonts w:ascii="Lato" w:hAnsi="Lato"/>
          <w:sz w:val="24"/>
          <w:szCs w:val="24"/>
        </w:rPr>
        <w:t>działający na tej samej częstotliwości</w:t>
      </w:r>
      <w:r w:rsidR="00CB742D" w:rsidRPr="00CB742D">
        <w:rPr>
          <w:rFonts w:ascii="Lato" w:hAnsi="Lato"/>
          <w:sz w:val="24"/>
          <w:szCs w:val="24"/>
        </w:rPr>
        <w:t>,</w:t>
      </w:r>
      <w:r w:rsidRPr="00CB742D">
        <w:rPr>
          <w:rFonts w:ascii="Lato" w:hAnsi="Lato"/>
          <w:sz w:val="24"/>
          <w:szCs w:val="24"/>
        </w:rPr>
        <w:t xml:space="preserve"> uruchomi alarm bramki antykradzieżowej, gdy tylko osoba wynosząca towar znajdzie się w jej pobliżu.</w:t>
      </w:r>
    </w:p>
    <w:p w14:paraId="3EBC1458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62AF51E" w14:textId="287FDBC1" w:rsidR="00CB742D" w:rsidRPr="00CB742D" w:rsidRDefault="00000000" w:rsidP="004C4908">
      <w:pPr>
        <w:pStyle w:val="Nagwek2"/>
      </w:pPr>
      <w:bookmarkStart w:id="3" w:name="_dio0m2z7fszz" w:colFirst="0" w:colLast="0"/>
      <w:bookmarkEnd w:id="3"/>
      <w:r w:rsidRPr="00CB742D">
        <w:t>Rodzaje produktów, które warto zabezpieczać etykietami antykradzieżowymi</w:t>
      </w:r>
    </w:p>
    <w:p w14:paraId="00000007" w14:textId="490A56E4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 xml:space="preserve">Samoprzylepne etykiety mogą być mocowane na wielu rodzajach powierzchni i przyjmują różne wielkości. Umieszcza się je na produktach o stosunkowo dużej </w:t>
      </w:r>
      <w:r w:rsidRPr="00CB742D">
        <w:rPr>
          <w:rFonts w:ascii="Lato" w:hAnsi="Lato"/>
          <w:sz w:val="24"/>
          <w:szCs w:val="24"/>
        </w:rPr>
        <w:lastRenderedPageBreak/>
        <w:t>wartości, dostępnych w sprzedaży sklepowej – wszędzie tam, gdzie klienci mają bezpośredni dostęp do towarów. Trend ten dotyczy szczególnie produktów o małych gabarytach, które najczęściej podlegają próbom kradzieży.</w:t>
      </w:r>
    </w:p>
    <w:p w14:paraId="2CB43E3F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8" w14:textId="77777777" w:rsidR="008315A8" w:rsidRPr="00CB742D" w:rsidRDefault="00000000" w:rsidP="00CB742D">
      <w:pPr>
        <w:pStyle w:val="Nagwek3"/>
      </w:pPr>
      <w:bookmarkStart w:id="4" w:name="_28vw99ju8pzm" w:colFirst="0" w:colLast="0"/>
      <w:bookmarkEnd w:id="4"/>
      <w:r w:rsidRPr="00CB742D">
        <w:t>Kosmetyki</w:t>
      </w:r>
    </w:p>
    <w:p w14:paraId="00000009" w14:textId="19C4D36D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 xml:space="preserve">Fiolki perfum czy drobne produkty do makijażu – mimo niewielkich gabarytów kosmetyki potrafią kosztować krocie, są więc łatwym kąskiem dla </w:t>
      </w:r>
      <w:r w:rsidR="00BE5E54" w:rsidRPr="00CB742D">
        <w:rPr>
          <w:rFonts w:ascii="Lato" w:hAnsi="Lato"/>
          <w:sz w:val="24"/>
          <w:szCs w:val="24"/>
        </w:rPr>
        <w:t>„</w:t>
      </w:r>
      <w:r w:rsidRPr="00CB742D">
        <w:rPr>
          <w:rFonts w:ascii="Lato" w:hAnsi="Lato"/>
          <w:sz w:val="24"/>
          <w:szCs w:val="24"/>
        </w:rPr>
        <w:t>kieszonkowych</w:t>
      </w:r>
      <w:r w:rsidR="00BE5E54" w:rsidRPr="00CB742D">
        <w:rPr>
          <w:rFonts w:ascii="Lato" w:hAnsi="Lato"/>
          <w:sz w:val="24"/>
          <w:szCs w:val="24"/>
        </w:rPr>
        <w:t>”</w:t>
      </w:r>
      <w:r w:rsidRPr="00CB742D">
        <w:rPr>
          <w:rFonts w:ascii="Lato" w:hAnsi="Lato"/>
          <w:sz w:val="24"/>
          <w:szCs w:val="24"/>
        </w:rPr>
        <w:t xml:space="preserve"> złodziei. Zdecydowana większość tych produktów dostępnych w drogeriach posiada na opakowaniu etykietę antykradzieżową. Mimo stale rozwijającego się rynku e-commerce ponad połowa konsumentów dalej wybiera się na zakupy kosmetyczne do punktów stacjonarnych. Producenci i sprzedawcy kładą więc szczególny nacisk na właściwe zabezpieczenie asortymentu.</w:t>
      </w:r>
    </w:p>
    <w:p w14:paraId="2EEFBC96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A" w14:textId="3E22A4FA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i/>
          <w:sz w:val="24"/>
          <w:szCs w:val="24"/>
        </w:rPr>
        <w:t xml:space="preserve">– Jeden z naszych klientów, duży zakład drukarski, jest zobowiązany do dostarczania swoim kontrahentom kartonowych opakowań na kosmetyki z etykietą antykradzieżową umieszczoną wewnątrz pudełka. Dotychczas stosowane ręczne znakowanie przestało być dla zakładu efektywne, dlatego wdrożyliśmy rozwiązanie w postaci połączenia automatycznego podajnika kartoników, transportera taśmowego, aplikatora etykiet antykradzieżowych </w:t>
      </w:r>
      <w:proofErr w:type="spellStart"/>
      <w:r w:rsidRPr="00CB742D">
        <w:rPr>
          <w:rFonts w:ascii="Lato" w:hAnsi="Lato"/>
          <w:i/>
          <w:sz w:val="24"/>
          <w:szCs w:val="24"/>
        </w:rPr>
        <w:t>Label-Aire</w:t>
      </w:r>
      <w:proofErr w:type="spellEnd"/>
      <w:r w:rsidRPr="00CB742D">
        <w:rPr>
          <w:rFonts w:ascii="Lato" w:hAnsi="Lato"/>
          <w:i/>
          <w:sz w:val="24"/>
          <w:szCs w:val="24"/>
        </w:rPr>
        <w:t xml:space="preserve"> 3114 EAS oraz magazynka odbiorczego na oznakowane produkty. Pozwoliło to znacznie zwiększyć wydajność, precyzję i powtarzalność procesu. Dzięki urządzeniu etykieta może być aplikowana w dowolnym miejscu na opakowaniach o różnych kształtach. Rozwiązanie to jest na tyle uniwersalne, że z powodzeniem może również zostać zastosowane w innych branżach, na przykład do znakowania kartonów z produktami elektronicznymi</w:t>
      </w:r>
      <w:r w:rsidRPr="00CB742D">
        <w:rPr>
          <w:rFonts w:ascii="Lato" w:hAnsi="Lato"/>
          <w:sz w:val="24"/>
          <w:szCs w:val="24"/>
        </w:rPr>
        <w:t xml:space="preserve"> – tłumaczy Michał Wąs, ekspert odpowiedzialny za systemy druku automatycznego i aplikacji etykiet </w:t>
      </w:r>
      <w:proofErr w:type="spellStart"/>
      <w:r w:rsidRPr="00CB742D">
        <w:rPr>
          <w:rFonts w:ascii="Lato" w:hAnsi="Lato"/>
          <w:sz w:val="24"/>
          <w:szCs w:val="24"/>
        </w:rPr>
        <w:t>print&amp;apply</w:t>
      </w:r>
      <w:proofErr w:type="spellEnd"/>
      <w:r w:rsidRPr="00CB742D">
        <w:rPr>
          <w:rFonts w:ascii="Lato" w:hAnsi="Lato"/>
          <w:sz w:val="24"/>
          <w:szCs w:val="24"/>
        </w:rPr>
        <w:t xml:space="preserve"> w </w:t>
      </w:r>
      <w:proofErr w:type="spellStart"/>
      <w:r w:rsidRPr="00CB742D">
        <w:rPr>
          <w:rFonts w:ascii="Lato" w:hAnsi="Lato"/>
          <w:sz w:val="24"/>
          <w:szCs w:val="24"/>
        </w:rPr>
        <w:t>Etisoft</w:t>
      </w:r>
      <w:proofErr w:type="spellEnd"/>
      <w:r w:rsidRPr="00CB742D">
        <w:rPr>
          <w:rFonts w:ascii="Lato" w:hAnsi="Lato"/>
          <w:sz w:val="24"/>
          <w:szCs w:val="24"/>
        </w:rPr>
        <w:t>.</w:t>
      </w:r>
    </w:p>
    <w:p w14:paraId="521FE688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77777777" w:rsidR="008315A8" w:rsidRPr="00CB742D" w:rsidRDefault="00000000" w:rsidP="00CB742D">
      <w:pPr>
        <w:pStyle w:val="Nagwek3"/>
      </w:pPr>
      <w:bookmarkStart w:id="5" w:name="_mckh5bg39h3d" w:colFirst="0" w:colLast="0"/>
      <w:bookmarkEnd w:id="5"/>
      <w:r w:rsidRPr="00CB742D">
        <w:t>Elektronika</w:t>
      </w:r>
    </w:p>
    <w:p w14:paraId="0000000C" w14:textId="36A94A20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 xml:space="preserve">Sklepy z elektroniką również są szczególnie narażone na kradzieże. Kieszonkowcy najchętniej wybierają drobny, ale drogi asortyment taki jak telefony komórkowe, </w:t>
      </w:r>
      <w:r w:rsidRPr="00CB742D">
        <w:rPr>
          <w:rFonts w:ascii="Lato" w:hAnsi="Lato"/>
          <w:sz w:val="24"/>
          <w:szCs w:val="24"/>
        </w:rPr>
        <w:lastRenderedPageBreak/>
        <w:t>słuchawki, gry, kamery, aparaty czy inne akcesoria. Kradzież tych produktów przynosi sklepom ogromne straty. Zabezpieczenie artykułów etykietami antykradzieżowymi pozwala w odpowiednim momencie podjąć reakcję uniemożliwiającą rabunek.</w:t>
      </w:r>
    </w:p>
    <w:p w14:paraId="178D709D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8A731D6" w14:textId="3C293469" w:rsidR="00CB742D" w:rsidRPr="00CB742D" w:rsidRDefault="00000000" w:rsidP="004C4908">
      <w:pPr>
        <w:pStyle w:val="Nagwek2"/>
      </w:pPr>
      <w:bookmarkStart w:id="6" w:name="_rpmxppsuhkv8" w:colFirst="0" w:colLast="0"/>
      <w:bookmarkEnd w:id="6"/>
      <w:r w:rsidRPr="00CB742D">
        <w:t>Korzyści płynące ze stosowania etykiet antykradzieżowych</w:t>
      </w:r>
    </w:p>
    <w:p w14:paraId="0000000E" w14:textId="112F8FF9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>Stosowanie etykiet antykradzieżowych przekłada się na zwiększenie bezpieczeństwa sklepowego asortymentu i niweluje ryzyko kradzieży, co generuje znaczne oszczędności finansowe. Pozwala również na podjęcie błyskawicznej reakcji w przypadku próby kradzieży.</w:t>
      </w:r>
    </w:p>
    <w:p w14:paraId="68B303E5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F" w14:textId="22EA0BB6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i/>
          <w:sz w:val="24"/>
          <w:szCs w:val="24"/>
        </w:rPr>
        <w:t>– Rodzaj etykiet antykradzieżowych oraz sposób aplikacji ma znaczący wpływ na ich skuteczność. Trwałe mocowanie do powierzchni opakowania uniemożliwia usunięcie zabezpieczenia. Ewentualna próba pozbycia się takiej etykiety z pewnością w porę zwróci uwagę pracowników lub ochrony –</w:t>
      </w:r>
      <w:r w:rsidRPr="00CB742D">
        <w:rPr>
          <w:rFonts w:ascii="Lato" w:hAnsi="Lato"/>
          <w:sz w:val="24"/>
          <w:szCs w:val="24"/>
        </w:rPr>
        <w:t xml:space="preserve"> mówi Michał Wąs.</w:t>
      </w:r>
    </w:p>
    <w:p w14:paraId="07D003C3" w14:textId="77777777" w:rsidR="00CB742D" w:rsidRPr="00CB742D" w:rsidRDefault="00CB742D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10" w14:textId="5DFCF2A1" w:rsidR="008315A8" w:rsidRDefault="00000000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CB742D">
        <w:rPr>
          <w:rFonts w:ascii="Lato" w:hAnsi="Lato"/>
          <w:sz w:val="24"/>
          <w:szCs w:val="24"/>
        </w:rPr>
        <w:t>Wybór odpowiedniego rodzaju etykiet oraz trwałego sposobu ich mocowania to również istotny element w procesie budowania wizerunku. Świadomość stosowania zaawansowanych zabezpieczeń w postaci etykiet antykradzieżowych może wpłynąć na zmniejszenie podejmowanych prób kradzieży. Przynosi to nie tylko korzyści finansowe, ale również pozwala uniknąć nerwowych sytuacji związanych z poszukiwaniem sprawców rabunku.</w:t>
      </w:r>
    </w:p>
    <w:p w14:paraId="4BF4F735" w14:textId="0FBC9B9A" w:rsidR="004C4908" w:rsidRDefault="004C4908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4B24458" w14:textId="77777777" w:rsidR="004C4908" w:rsidRDefault="004C4908" w:rsidP="004C490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5F48443" w14:textId="77777777" w:rsidR="004C4908" w:rsidRDefault="004C4908" w:rsidP="004C4908">
      <w:pPr>
        <w:rPr>
          <w:rFonts w:ascii="Lato" w:hAnsi="Lato"/>
          <w:szCs w:val="24"/>
        </w:rPr>
      </w:pPr>
    </w:p>
    <w:p w14:paraId="5082E331" w14:textId="77777777" w:rsidR="004C4908" w:rsidRDefault="004C4908" w:rsidP="004C4908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4852BB5F" w14:textId="77777777" w:rsidR="004C4908" w:rsidRDefault="004C4908" w:rsidP="004C4908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28EB0CEC" w14:textId="77777777" w:rsidR="004C4908" w:rsidRDefault="004C4908" w:rsidP="004C4908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5C5B724E" w14:textId="77777777" w:rsidR="004C4908" w:rsidRDefault="004C4908" w:rsidP="004C4908">
      <w:pPr>
        <w:rPr>
          <w:rFonts w:ascii="Lato" w:hAnsi="Lato"/>
          <w:szCs w:val="24"/>
        </w:rPr>
      </w:pPr>
      <w:hyperlink r:id="rId6" w:history="1">
        <w:r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3B3CF97F" w14:textId="2E117DB6" w:rsidR="004C4908" w:rsidRPr="00FA6741" w:rsidRDefault="004C4908" w:rsidP="004C4908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</w:t>
      </w:r>
      <w:r>
        <w:rPr>
          <w:rFonts w:ascii="Lato" w:hAnsi="Lato"/>
          <w:szCs w:val="24"/>
        </w:rPr>
        <w:t> </w:t>
      </w:r>
      <w:r>
        <w:rPr>
          <w:rFonts w:ascii="Lato" w:hAnsi="Lato"/>
          <w:szCs w:val="24"/>
        </w:rPr>
        <w:t>984</w:t>
      </w:r>
    </w:p>
    <w:p w14:paraId="51AA1346" w14:textId="77777777" w:rsidR="004C4908" w:rsidRPr="00CB742D" w:rsidRDefault="004C4908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4C4908" w:rsidRPr="00CB742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C8D6" w14:textId="77777777" w:rsidR="0014015F" w:rsidRDefault="0014015F" w:rsidP="004C4908">
      <w:pPr>
        <w:spacing w:line="240" w:lineRule="auto"/>
      </w:pPr>
      <w:r>
        <w:separator/>
      </w:r>
    </w:p>
  </w:endnote>
  <w:endnote w:type="continuationSeparator" w:id="0">
    <w:p w14:paraId="1A44FAE3" w14:textId="77777777" w:rsidR="0014015F" w:rsidRDefault="0014015F" w:rsidP="004C4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2853" w14:textId="77777777" w:rsidR="0014015F" w:rsidRDefault="0014015F" w:rsidP="004C4908">
      <w:pPr>
        <w:spacing w:line="240" w:lineRule="auto"/>
      </w:pPr>
      <w:r>
        <w:separator/>
      </w:r>
    </w:p>
  </w:footnote>
  <w:footnote w:type="continuationSeparator" w:id="0">
    <w:p w14:paraId="18991CAF" w14:textId="77777777" w:rsidR="0014015F" w:rsidRDefault="0014015F" w:rsidP="004C4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42CB" w14:textId="46F4B8EB" w:rsidR="004C4908" w:rsidRDefault="004C4908" w:rsidP="004C4908">
    <w:pPr>
      <w:pStyle w:val="Nagwek"/>
      <w:rPr>
        <w:rFonts w:ascii="Liberation Serif" w:hAnsi="Liberation Serif" w:cs="Mangal"/>
      </w:rPr>
    </w:pPr>
  </w:p>
  <w:p w14:paraId="05C7F1AF" w14:textId="2787E80F" w:rsidR="004C4908" w:rsidRDefault="004C4908" w:rsidP="004C4908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E1564" wp14:editId="34876DF4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F6FB5" w14:textId="77777777" w:rsidR="004C4908" w:rsidRDefault="004C4908" w:rsidP="004C4908">
    <w:pPr>
      <w:pStyle w:val="Nagwek"/>
    </w:pPr>
    <w:r>
      <w:t xml:space="preserve">INFORMACJA PRASOWA </w:t>
    </w:r>
    <w:r>
      <w:tab/>
    </w:r>
  </w:p>
  <w:p w14:paraId="33BD683E" w14:textId="77777777" w:rsidR="004C4908" w:rsidRDefault="004C4908" w:rsidP="004C4908">
    <w:pPr>
      <w:pStyle w:val="Nagwek"/>
      <w:ind w:firstLine="29"/>
    </w:pPr>
    <w:r>
      <w:tab/>
    </w:r>
  </w:p>
  <w:p w14:paraId="47E889DF" w14:textId="77777777" w:rsidR="004C4908" w:rsidRDefault="004C4908" w:rsidP="004C4908">
    <w:pPr>
      <w:pStyle w:val="Nagwek"/>
    </w:pPr>
  </w:p>
  <w:p w14:paraId="60809005" w14:textId="77777777" w:rsidR="004C4908" w:rsidRDefault="004C4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A8"/>
    <w:rsid w:val="0014015F"/>
    <w:rsid w:val="004C4908"/>
    <w:rsid w:val="0067074A"/>
    <w:rsid w:val="00701ACD"/>
    <w:rsid w:val="008315A8"/>
    <w:rsid w:val="00BE5E54"/>
    <w:rsid w:val="00C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7C6"/>
  <w15:docId w15:val="{DB9F1FAE-7BCC-4058-A31B-2E68788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C49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08"/>
  </w:style>
  <w:style w:type="paragraph" w:styleId="Stopka">
    <w:name w:val="footer"/>
    <w:basedOn w:val="Normalny"/>
    <w:link w:val="StopkaZnak"/>
    <w:uiPriority w:val="99"/>
    <w:unhideWhenUsed/>
    <w:rsid w:val="004C49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08"/>
  </w:style>
  <w:style w:type="character" w:styleId="Hipercze">
    <w:name w:val="Hyperlink"/>
    <w:basedOn w:val="Domylnaczcionkaakapitu"/>
    <w:uiPriority w:val="99"/>
    <w:semiHidden/>
    <w:unhideWhenUsed/>
    <w:rsid w:val="004C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5</cp:revision>
  <dcterms:created xsi:type="dcterms:W3CDTF">2022-07-25T11:39:00Z</dcterms:created>
  <dcterms:modified xsi:type="dcterms:W3CDTF">2022-08-02T09:18:00Z</dcterms:modified>
</cp:coreProperties>
</file>