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93D" w:rsidRPr="00F6593D" w:rsidRDefault="00F6593D" w:rsidP="00040B4B">
      <w:pPr>
        <w:pStyle w:val="Nagwek1"/>
        <w:jc w:val="both"/>
      </w:pPr>
      <w:r>
        <w:t>Pracujesz jako freelancer</w:t>
      </w:r>
      <w:r w:rsidR="007D3F62">
        <w:t>?</w:t>
      </w:r>
      <w:r w:rsidR="00040B4B">
        <w:t xml:space="preserve"> </w:t>
      </w:r>
      <w:r>
        <w:t>Zabezpiecz swój biznes! Sprawdź nasz przewodnik</w:t>
      </w:r>
    </w:p>
    <w:p w:rsidR="00C63292" w:rsidRDefault="00C63292" w:rsidP="00040B4B">
      <w:pPr>
        <w:jc w:val="both"/>
      </w:pPr>
    </w:p>
    <w:p w:rsidR="009B6D89" w:rsidRPr="00E87725" w:rsidRDefault="00CB18EF" w:rsidP="00E87725">
      <w:pPr>
        <w:jc w:val="both"/>
        <w:rPr>
          <w:b/>
        </w:rPr>
      </w:pPr>
      <w:r>
        <w:rPr>
          <w:b/>
        </w:rPr>
        <w:t xml:space="preserve">Globalizacja i postępująca </w:t>
      </w:r>
      <w:r w:rsidR="00297672">
        <w:rPr>
          <w:b/>
        </w:rPr>
        <w:t>cyfryzacja sprzyjają</w:t>
      </w:r>
      <w:r>
        <w:rPr>
          <w:b/>
        </w:rPr>
        <w:t xml:space="preserve"> popularyzacji freelancingu. Obecnie na polskim rynku działa około 270 tysięcy freelancerów, a dynamika wzrostu rok do roku utrzymuje się na poziomie 7%. Czym najczęściej zajmują się polscy freelancerzy? Najwięcej, bo aż 26,4% główne źródło dochodu wskazuje copywriting i social media. Co piąty ankietowany zajmuje się grafiką i projektowaniem 3D. Kolejne 10,5% to projektanci stron www i twórcy sklepów internetowych. Taki sam procent stanowią osoby zajmujące się fotografią, video i animacją. Około 7% stanowią programiści. Taki sam procent reprezentują tłumacze</w:t>
      </w:r>
      <w:r w:rsidR="003653BA">
        <w:rPr>
          <w:rStyle w:val="Odwoanieprzypisudolnego"/>
          <w:b/>
        </w:rPr>
        <w:footnoteReference w:id="1"/>
      </w:r>
      <w:r>
        <w:rPr>
          <w:b/>
        </w:rPr>
        <w:t>.</w:t>
      </w:r>
      <w:r w:rsidR="005D6698">
        <w:rPr>
          <w:b/>
        </w:rPr>
        <w:t xml:space="preserve"> </w:t>
      </w:r>
      <w:r w:rsidR="00041F93" w:rsidRPr="003653BA">
        <w:rPr>
          <w:b/>
          <w:bCs/>
        </w:rPr>
        <w:t>Zdecydowana większość free</w:t>
      </w:r>
      <w:r w:rsidR="003653BA" w:rsidRPr="003653BA">
        <w:rPr>
          <w:b/>
          <w:bCs/>
        </w:rPr>
        <w:t>la</w:t>
      </w:r>
      <w:r w:rsidR="00041F93" w:rsidRPr="003653BA">
        <w:rPr>
          <w:b/>
          <w:bCs/>
        </w:rPr>
        <w:t>ncerów pracuje z domu, więc odpowiedni</w:t>
      </w:r>
      <w:r w:rsidR="009B6911" w:rsidRPr="003653BA">
        <w:rPr>
          <w:b/>
          <w:bCs/>
        </w:rPr>
        <w:t>a organizacja pracy, to klucz do komfortowego</w:t>
      </w:r>
      <w:r w:rsidR="00A809C6" w:rsidRPr="003653BA">
        <w:rPr>
          <w:b/>
          <w:bCs/>
        </w:rPr>
        <w:t xml:space="preserve"> i</w:t>
      </w:r>
      <w:r w:rsidR="009B6911" w:rsidRPr="003653BA">
        <w:rPr>
          <w:b/>
          <w:bCs/>
        </w:rPr>
        <w:t xml:space="preserve"> bezpiecznego</w:t>
      </w:r>
      <w:r w:rsidR="00041F93" w:rsidRPr="003653BA">
        <w:rPr>
          <w:b/>
          <w:bCs/>
        </w:rPr>
        <w:t xml:space="preserve"> prowadzenia biznesu.</w:t>
      </w:r>
      <w:r w:rsidR="00B51D2B" w:rsidRPr="003653BA">
        <w:rPr>
          <w:b/>
          <w:bCs/>
        </w:rPr>
        <w:t xml:space="preserve"> Na co przede wszystkim zwrócić uwagę?</w:t>
      </w:r>
      <w:r w:rsidR="003653BA" w:rsidRPr="003653BA">
        <w:rPr>
          <w:b/>
          <w:bCs/>
        </w:rPr>
        <w:t xml:space="preserve"> Podpowiadamy.</w:t>
      </w:r>
    </w:p>
    <w:p w:rsidR="004D6B4C" w:rsidRDefault="003653BA" w:rsidP="00040B4B">
      <w:pPr>
        <w:pStyle w:val="Nagwek2"/>
        <w:jc w:val="both"/>
      </w:pPr>
      <w:r>
        <w:t>4</w:t>
      </w:r>
      <w:r w:rsidR="00F6593D">
        <w:t xml:space="preserve"> </w:t>
      </w:r>
      <w:r>
        <w:t>kluczowe kwestie</w:t>
      </w:r>
    </w:p>
    <w:p w:rsidR="009B6911" w:rsidRDefault="009B6911" w:rsidP="00040B4B">
      <w:pPr>
        <w:jc w:val="both"/>
      </w:pPr>
      <w:r>
        <w:t>To jak pracujemy i jakie osiągamy wyniki wpływa na satysfakcję i zadowolenie z pracy</w:t>
      </w:r>
      <w:r w:rsidR="003653BA">
        <w:t xml:space="preserve"> oraz wysokość naszych zarobków</w:t>
      </w:r>
      <w:r>
        <w:t xml:space="preserve">. </w:t>
      </w:r>
      <w:r w:rsidR="003653BA">
        <w:t>Jeśli</w:t>
      </w:r>
      <w:r>
        <w:t xml:space="preserve"> pracuj</w:t>
      </w:r>
      <w:r w:rsidR="003653BA">
        <w:t>esz</w:t>
      </w:r>
      <w:r>
        <w:t xml:space="preserve"> jako </w:t>
      </w:r>
      <w:r w:rsidR="00727E96">
        <w:t>woln</w:t>
      </w:r>
      <w:r w:rsidR="003653BA">
        <w:t>y</w:t>
      </w:r>
      <w:r w:rsidR="00727E96">
        <w:t xml:space="preserve"> strzel</w:t>
      </w:r>
      <w:r w:rsidR="003653BA">
        <w:t>ec</w:t>
      </w:r>
      <w:r>
        <w:t xml:space="preserve">, aby zapewnić </w:t>
      </w:r>
      <w:r w:rsidR="003653BA">
        <w:t xml:space="preserve">sobie </w:t>
      </w:r>
      <w:r>
        <w:t xml:space="preserve">bezpieczeństwo własnego biznesu, </w:t>
      </w:r>
      <w:r w:rsidR="003653BA">
        <w:t xml:space="preserve">w </w:t>
      </w:r>
      <w:r>
        <w:t>szczególności zwró</w:t>
      </w:r>
      <w:r w:rsidR="003653BA">
        <w:t>ć</w:t>
      </w:r>
      <w:r>
        <w:t xml:space="preserve"> uwagę na poniższe kwestie.</w:t>
      </w:r>
    </w:p>
    <w:p w:rsidR="003653BA" w:rsidRDefault="009B6911" w:rsidP="00040B4B">
      <w:pPr>
        <w:pStyle w:val="Akapitzlist"/>
        <w:numPr>
          <w:ilvl w:val="0"/>
          <w:numId w:val="1"/>
        </w:numPr>
        <w:jc w:val="both"/>
      </w:pPr>
      <w:r w:rsidRPr="003653BA">
        <w:rPr>
          <w:b/>
        </w:rPr>
        <w:t>Odpowiedni sprzęt</w:t>
      </w:r>
      <w:r w:rsidR="008F3CFC" w:rsidRPr="003653BA">
        <w:rPr>
          <w:b/>
        </w:rPr>
        <w:t xml:space="preserve"> i jego ubezpieczenie.</w:t>
      </w:r>
      <w:r>
        <w:t xml:space="preserve"> Komputer komputerowi nie równy</w:t>
      </w:r>
      <w:r w:rsidR="008F3CFC">
        <w:t>, a sprzęt powinien być dobrany do charakteru pracy.</w:t>
      </w:r>
      <w:r>
        <w:t xml:space="preserve"> Inne wymagania sprzętowe będzie miał grafik, inne projektant, a jeszcze inne </w:t>
      </w:r>
      <w:r w:rsidR="008F3CFC">
        <w:t>copy</w:t>
      </w:r>
      <w:r w:rsidR="00EA24FB">
        <w:t>writer</w:t>
      </w:r>
      <w:r w:rsidR="003653BA">
        <w:t>.</w:t>
      </w:r>
      <w:r w:rsidR="00EA24FB">
        <w:t xml:space="preserve"> </w:t>
      </w:r>
      <w:r w:rsidR="003653BA">
        <w:t>B</w:t>
      </w:r>
      <w:r w:rsidR="00EA24FB">
        <w:t>ez w</w:t>
      </w:r>
      <w:r w:rsidR="008F3CFC">
        <w:t xml:space="preserve">zględu </w:t>
      </w:r>
      <w:r w:rsidR="00EA24FB">
        <w:t>na wszystko</w:t>
      </w:r>
      <w:r w:rsidR="008F3CFC">
        <w:t>, warto cały</w:t>
      </w:r>
      <w:r w:rsidR="0004638A">
        <w:t xml:space="preserve"> sprzęt ubezpieczyć. Czy to </w:t>
      </w:r>
      <w:r w:rsidR="003653BA">
        <w:t>od</w:t>
      </w:r>
      <w:r w:rsidR="0004638A">
        <w:t xml:space="preserve"> </w:t>
      </w:r>
      <w:r w:rsidR="008F3CFC">
        <w:t>kradzieży, zniszczenia czy</w:t>
      </w:r>
      <w:r w:rsidR="0004638A">
        <w:t xml:space="preserve"> usterki. Nie mając </w:t>
      </w:r>
      <w:r w:rsidR="003653BA">
        <w:t xml:space="preserve">działającego </w:t>
      </w:r>
      <w:r w:rsidR="0004638A">
        <w:t>sprzętu nie można wywiązać się z umów, a to skutkuje utratą zarobku</w:t>
      </w:r>
      <w:r w:rsidR="003653BA">
        <w:t xml:space="preserve"> i zaufania klienta</w:t>
      </w:r>
      <w:r w:rsidR="0004638A">
        <w:t>.</w:t>
      </w:r>
    </w:p>
    <w:p w:rsidR="003653BA" w:rsidRDefault="003653BA" w:rsidP="003653BA">
      <w:pPr>
        <w:pStyle w:val="Akapitzlist"/>
        <w:jc w:val="both"/>
      </w:pPr>
    </w:p>
    <w:p w:rsidR="00E87725" w:rsidRDefault="00A647E3" w:rsidP="00040B4B">
      <w:pPr>
        <w:pStyle w:val="Akapitzlist"/>
        <w:numPr>
          <w:ilvl w:val="0"/>
          <w:numId w:val="1"/>
        </w:numPr>
        <w:jc w:val="both"/>
      </w:pPr>
      <w:r w:rsidRPr="003653BA">
        <w:rPr>
          <w:b/>
        </w:rPr>
        <w:t>Organizacja pracy</w:t>
      </w:r>
      <w:r w:rsidR="0004638A" w:rsidRPr="003653BA">
        <w:rPr>
          <w:b/>
        </w:rPr>
        <w:t xml:space="preserve">, </w:t>
      </w:r>
      <w:proofErr w:type="spellStart"/>
      <w:r w:rsidR="0004638A" w:rsidRPr="003653BA">
        <w:rPr>
          <w:b/>
        </w:rPr>
        <w:t>prioretyzacja</w:t>
      </w:r>
      <w:proofErr w:type="spellEnd"/>
      <w:r w:rsidR="0004638A" w:rsidRPr="003653BA">
        <w:rPr>
          <w:b/>
        </w:rPr>
        <w:t xml:space="preserve"> zadań i określenie godzin pracy.</w:t>
      </w:r>
      <w:r w:rsidR="0004638A">
        <w:t xml:space="preserve"> Ż</w:t>
      </w:r>
      <w:r w:rsidR="00363D5F">
        <w:t xml:space="preserve">eby praca była efektywna, </w:t>
      </w:r>
      <w:r w:rsidR="0004638A">
        <w:t xml:space="preserve">a zadania wykonane na czas, należy ustalić priorytety i ramy czasowe dla poszczególnych zleceń. </w:t>
      </w:r>
      <w:r w:rsidR="00363D5F">
        <w:t xml:space="preserve">Warto postawić </w:t>
      </w:r>
      <w:r w:rsidR="0004638A">
        <w:t xml:space="preserve">także </w:t>
      </w:r>
      <w:r w:rsidR="00363D5F">
        <w:t xml:space="preserve">wyraźną granicę </w:t>
      </w:r>
      <w:r w:rsidR="0004638A">
        <w:t>m</w:t>
      </w:r>
      <w:r w:rsidR="00363D5F">
        <w:t>iędzy życiem zawodowym, a prywatnym, żeby nie zatracić się w pracy.</w:t>
      </w:r>
      <w:r w:rsidR="0004638A">
        <w:t xml:space="preserve"> </w:t>
      </w:r>
    </w:p>
    <w:p w:rsidR="00E87725" w:rsidRPr="00E87725" w:rsidRDefault="00E87725" w:rsidP="00E87725">
      <w:pPr>
        <w:pStyle w:val="Akapitzlist"/>
        <w:rPr>
          <w:b/>
        </w:rPr>
      </w:pPr>
    </w:p>
    <w:p w:rsidR="00E87725" w:rsidRDefault="0004638A" w:rsidP="00040B4B">
      <w:pPr>
        <w:pStyle w:val="Akapitzlist"/>
        <w:numPr>
          <w:ilvl w:val="0"/>
          <w:numId w:val="1"/>
        </w:numPr>
        <w:jc w:val="both"/>
      </w:pPr>
      <w:r w:rsidRPr="00E87725">
        <w:rPr>
          <w:b/>
        </w:rPr>
        <w:t>Terminowość i zapewnienie ciągłości pracy.</w:t>
      </w:r>
      <w:r>
        <w:t xml:space="preserve"> Zapewnienie zasilania narzędzi</w:t>
      </w:r>
      <w:r w:rsidR="00E87725">
        <w:t>om</w:t>
      </w:r>
      <w:r>
        <w:t xml:space="preserve"> pracy, a także stałe łącze internetowe </w:t>
      </w:r>
      <w:r w:rsidR="00E87725">
        <w:t xml:space="preserve">pozwalają na </w:t>
      </w:r>
      <w:r>
        <w:t xml:space="preserve">kontakt z klientem w wyznaczonych godzinach pracy. </w:t>
      </w:r>
      <w:r w:rsidR="00E87725">
        <w:rPr>
          <w:i/>
        </w:rPr>
        <w:t xml:space="preserve">– </w:t>
      </w:r>
      <w:r w:rsidRPr="00E87725">
        <w:rPr>
          <w:iCs/>
        </w:rPr>
        <w:t xml:space="preserve">Mając awaryjne źródło </w:t>
      </w:r>
      <w:r w:rsidR="003D3D89" w:rsidRPr="00E87725">
        <w:rPr>
          <w:iCs/>
        </w:rPr>
        <w:t>energii w postaci przenośnej stacji zasilania</w:t>
      </w:r>
      <w:r w:rsidRPr="00E87725">
        <w:rPr>
          <w:iCs/>
        </w:rPr>
        <w:t xml:space="preserve"> nie trzeba się martwić o awarie </w:t>
      </w:r>
      <w:r w:rsidR="003D3D89" w:rsidRPr="00E87725">
        <w:rPr>
          <w:iCs/>
        </w:rPr>
        <w:t>sieci elektroenergetycznych, a w</w:t>
      </w:r>
      <w:r w:rsidRPr="00E87725">
        <w:rPr>
          <w:iCs/>
        </w:rPr>
        <w:t xml:space="preserve"> czasie burzy nie trzeba rezygnować z pracy</w:t>
      </w:r>
      <w:r w:rsidR="00E87725" w:rsidRPr="00E87725">
        <w:rPr>
          <w:iCs/>
        </w:rPr>
        <w:t>,</w:t>
      </w:r>
      <w:r w:rsidRPr="00E87725">
        <w:rPr>
          <w:iCs/>
        </w:rPr>
        <w:t xml:space="preserve"> w trosce o bezpieczeństwo urządzeń. </w:t>
      </w:r>
      <w:r w:rsidR="003D3D89" w:rsidRPr="00E87725">
        <w:rPr>
          <w:iCs/>
        </w:rPr>
        <w:t>Przenośna stacja zasilania daje pewność i bezpieczeństwo</w:t>
      </w:r>
      <w:r w:rsidR="00510447" w:rsidRPr="00E87725">
        <w:rPr>
          <w:iCs/>
        </w:rPr>
        <w:t xml:space="preserve">, które </w:t>
      </w:r>
      <w:r w:rsidR="003D3D89" w:rsidRPr="00E87725">
        <w:rPr>
          <w:iCs/>
        </w:rPr>
        <w:t>są bardzo istotne</w:t>
      </w:r>
      <w:r w:rsidR="00510447" w:rsidRPr="00E87725">
        <w:rPr>
          <w:iCs/>
        </w:rPr>
        <w:t xml:space="preserve"> podczas prowadzenia własnego biznesu</w:t>
      </w:r>
      <w:r w:rsidR="00510447">
        <w:t xml:space="preserve"> – wyjaśnia </w:t>
      </w:r>
      <w:r w:rsidR="000C3BC6">
        <w:t>Ewa Wojaczek</w:t>
      </w:r>
      <w:r w:rsidR="00510447">
        <w:t xml:space="preserve"> z </w:t>
      </w:r>
      <w:proofErr w:type="spellStart"/>
      <w:r w:rsidR="00510447">
        <w:t>EcoF</w:t>
      </w:r>
      <w:r w:rsidR="00E87725">
        <w:t>l</w:t>
      </w:r>
      <w:r w:rsidR="00510447">
        <w:t>ow</w:t>
      </w:r>
      <w:proofErr w:type="spellEnd"/>
      <w:r w:rsidR="00E87725">
        <w:t>.</w:t>
      </w:r>
    </w:p>
    <w:p w:rsidR="00E87725" w:rsidRPr="00E87725" w:rsidRDefault="00E87725" w:rsidP="00E87725">
      <w:pPr>
        <w:pStyle w:val="Akapitzlist"/>
        <w:rPr>
          <w:b/>
        </w:rPr>
      </w:pPr>
    </w:p>
    <w:p w:rsidR="009B6D89" w:rsidRDefault="00A647E3" w:rsidP="00040B4B">
      <w:pPr>
        <w:pStyle w:val="Akapitzlist"/>
        <w:numPr>
          <w:ilvl w:val="0"/>
          <w:numId w:val="1"/>
        </w:numPr>
        <w:jc w:val="both"/>
      </w:pPr>
      <w:r w:rsidRPr="00E87725">
        <w:rPr>
          <w:b/>
        </w:rPr>
        <w:t>Dbałość o jakość</w:t>
      </w:r>
      <w:r w:rsidR="00363D5F" w:rsidRPr="00E87725">
        <w:rPr>
          <w:b/>
        </w:rPr>
        <w:t xml:space="preserve"> oferowanych</w:t>
      </w:r>
      <w:r w:rsidR="0004638A" w:rsidRPr="00E87725">
        <w:rPr>
          <w:b/>
        </w:rPr>
        <w:t xml:space="preserve"> usług i </w:t>
      </w:r>
      <w:r w:rsidR="00E87725">
        <w:rPr>
          <w:b/>
        </w:rPr>
        <w:t xml:space="preserve">ich </w:t>
      </w:r>
      <w:r w:rsidR="0004638A" w:rsidRPr="00E87725">
        <w:rPr>
          <w:b/>
        </w:rPr>
        <w:t>właściwa prezentacja</w:t>
      </w:r>
      <w:r w:rsidR="00363D5F" w:rsidRPr="00E87725">
        <w:rPr>
          <w:b/>
        </w:rPr>
        <w:t>.</w:t>
      </w:r>
      <w:r w:rsidR="00363D5F">
        <w:t xml:space="preserve"> Potencjalny klient </w:t>
      </w:r>
      <w:r w:rsidR="00EA24FB">
        <w:t xml:space="preserve">często </w:t>
      </w:r>
      <w:r w:rsidR="00363D5F">
        <w:t>dokonuje wyboru usługodawcy kierując się analizą jego dotychczasowych osiągnięć, więc budowanie portfolio to nie tylko zadanie dla fotografa. Im więcej dorobku, dobrego jakościowo, zostanie przedstawione klientowi, szanse zdobycia zlecenia wzrosną.</w:t>
      </w:r>
    </w:p>
    <w:p w:rsidR="00433B61" w:rsidRDefault="00F6593D" w:rsidP="00040B4B">
      <w:pPr>
        <w:pStyle w:val="Nagwek2"/>
        <w:jc w:val="both"/>
      </w:pPr>
      <w:r>
        <w:lastRenderedPageBreak/>
        <w:t>Jak zapewnić</w:t>
      </w:r>
      <w:r w:rsidR="00E87725">
        <w:t xml:space="preserve"> sobie</w:t>
      </w:r>
      <w:r>
        <w:t xml:space="preserve"> komfort pracy</w:t>
      </w:r>
      <w:r w:rsidR="007D3F62">
        <w:t>?</w:t>
      </w:r>
    </w:p>
    <w:p w:rsidR="006C492C" w:rsidRPr="00433B61" w:rsidRDefault="00647A14" w:rsidP="00040B4B">
      <w:pPr>
        <w:jc w:val="both"/>
      </w:pPr>
      <w:r>
        <w:t>Praca freelancera to w dużej mierze niezależność, która pozwala na wykonywanie pracy wszędzie tam, gdzie tylko jest dostęp do niezbędnego sprzętu i możliwość jego zasilenia czy naładowania. Z jednej strony nieograniczone możliwości, a z drugiej</w:t>
      </w:r>
      <w:r w:rsidR="00BD1A29">
        <w:t>…</w:t>
      </w:r>
      <w:r>
        <w:t xml:space="preserve"> kula u nogi, bo co</w:t>
      </w:r>
      <w:r w:rsidR="00BD1A29">
        <w:t>,</w:t>
      </w:r>
      <w:r>
        <w:t xml:space="preserve"> kiedy zasilania braknie? Bez względu na miejsce wykonywania pracy</w:t>
      </w:r>
      <w:r w:rsidR="007A4251">
        <w:t>,</w:t>
      </w:r>
      <w:r>
        <w:t xml:space="preserve"> komfort i spokój psychiczny zapewni przenośna stacja zasilania, która na wypadek awarii posłuży za a</w:t>
      </w:r>
      <w:r w:rsidR="00BD1A29">
        <w:t>lternatywne</w:t>
      </w:r>
      <w:r>
        <w:t xml:space="preserve"> źródło </w:t>
      </w:r>
      <w:r w:rsidR="007A4251">
        <w:t>energii</w:t>
      </w:r>
      <w:r>
        <w:t xml:space="preserve">. </w:t>
      </w:r>
      <w:r w:rsidR="007A4251">
        <w:t xml:space="preserve">Możliwości stacji przedstawia </w:t>
      </w:r>
      <w:r w:rsidR="005D03B3">
        <w:t>Marta Król</w:t>
      </w:r>
      <w:r w:rsidR="007A4251">
        <w:t xml:space="preserve"> z </w:t>
      </w:r>
      <w:proofErr w:type="spellStart"/>
      <w:r w:rsidR="007A4251">
        <w:t>E</w:t>
      </w:r>
      <w:r w:rsidR="00BD1A29">
        <w:t>c</w:t>
      </w:r>
      <w:r w:rsidR="007A4251">
        <w:t>oFlow</w:t>
      </w:r>
      <w:proofErr w:type="spellEnd"/>
      <w:r w:rsidR="007A4251">
        <w:t xml:space="preserve">: </w:t>
      </w:r>
      <w:r w:rsidR="00BD1A29">
        <w:rPr>
          <w:i/>
        </w:rPr>
        <w:t xml:space="preserve">– </w:t>
      </w:r>
      <w:r w:rsidR="007A4251" w:rsidRPr="00BD1A29">
        <w:rPr>
          <w:iCs/>
        </w:rPr>
        <w:t>Wybór stacji zasilania powinien determinować sprzęt, który chcemy z niej zasilić.  Przykładowo</w:t>
      </w:r>
      <w:r w:rsidR="003D3D89" w:rsidRPr="00BD1A29">
        <w:rPr>
          <w:iCs/>
        </w:rPr>
        <w:t xml:space="preserve"> stacja zasilania o pojemności</w:t>
      </w:r>
      <w:r w:rsidR="007A4251" w:rsidRPr="00BD1A29">
        <w:rPr>
          <w:iCs/>
        </w:rPr>
        <w:t xml:space="preserve"> 576Wh naładuje telefon 47 razy, a laptop 8 razy</w:t>
      </w:r>
      <w:r w:rsidR="00BD1A29">
        <w:rPr>
          <w:iCs/>
        </w:rPr>
        <w:t>. S</w:t>
      </w:r>
      <w:r w:rsidR="007A4251" w:rsidRPr="00BD1A29">
        <w:rPr>
          <w:iCs/>
        </w:rPr>
        <w:t>tacja o pojemności</w:t>
      </w:r>
      <w:r w:rsidR="003D3D89" w:rsidRPr="00BD1A29">
        <w:rPr>
          <w:iCs/>
        </w:rPr>
        <w:t xml:space="preserve"> 1260Wh jest w stanie naładować telefon 104 razy, a laptop 19</w:t>
      </w:r>
      <w:r w:rsidR="00BD1A29">
        <w:rPr>
          <w:iCs/>
        </w:rPr>
        <w:t xml:space="preserve"> </w:t>
      </w:r>
      <w:r w:rsidR="003D3D89" w:rsidRPr="00BD1A29">
        <w:rPr>
          <w:iCs/>
        </w:rPr>
        <w:t>razy. Ponadto</w:t>
      </w:r>
      <w:r w:rsidR="007A4251" w:rsidRPr="00BD1A29">
        <w:rPr>
          <w:iCs/>
        </w:rPr>
        <w:t xml:space="preserve"> każda stacja wyposażona jest w szereg najczęściej spotykanych po</w:t>
      </w:r>
      <w:r w:rsidR="00BD1A29">
        <w:rPr>
          <w:iCs/>
        </w:rPr>
        <w:t>r</w:t>
      </w:r>
      <w:r w:rsidR="007A4251" w:rsidRPr="00BD1A29">
        <w:rPr>
          <w:iCs/>
        </w:rPr>
        <w:t xml:space="preserve">tów wyjściowych, więc nie trzeba się obawiać, że jakiegoś urządzenia nie uda się </w:t>
      </w:r>
      <w:r w:rsidR="00F17308">
        <w:rPr>
          <w:iCs/>
        </w:rPr>
        <w:t>podłączyć.</w:t>
      </w:r>
      <w:r w:rsidR="007A4251" w:rsidRPr="007A4251">
        <w:t xml:space="preserve"> </w:t>
      </w:r>
    </w:p>
    <w:p w:rsidR="004D6B4C" w:rsidRDefault="003D3D89" w:rsidP="00040B4B">
      <w:pPr>
        <w:pStyle w:val="Nagwek2"/>
        <w:jc w:val="both"/>
      </w:pPr>
      <w:r>
        <w:t>Dodatkowe korzyści? Dlaczego nie</w:t>
      </w:r>
      <w:r w:rsidR="00F17308">
        <w:t>!</w:t>
      </w:r>
    </w:p>
    <w:p w:rsidR="00F26AFE" w:rsidRDefault="003D3D89" w:rsidP="00040B4B">
      <w:pPr>
        <w:jc w:val="both"/>
      </w:pPr>
      <w:r>
        <w:t>Niezależność, mobilność, pełna swoboda, czego więcej potrzeba</w:t>
      </w:r>
      <w:r w:rsidR="00F17308">
        <w:t xml:space="preserve"> freelancerowi.</w:t>
      </w:r>
      <w:r>
        <w:t xml:space="preserve"> A może bycie </w:t>
      </w:r>
      <w:r w:rsidR="00F17308">
        <w:t xml:space="preserve">bardziej </w:t>
      </w:r>
      <w:r>
        <w:t>EKO? Przenośna stacja zasilania to nie tylko awaryjne źródł</w:t>
      </w:r>
      <w:r w:rsidR="006C492C">
        <w:t xml:space="preserve">o energii, ale </w:t>
      </w:r>
      <w:proofErr w:type="spellStart"/>
      <w:r w:rsidR="006C492C">
        <w:t>ekoźród</w:t>
      </w:r>
      <w:r w:rsidR="00F17308">
        <w:t>ło</w:t>
      </w:r>
      <w:proofErr w:type="spellEnd"/>
      <w:r w:rsidR="006C492C">
        <w:t xml:space="preserve"> zasilania</w:t>
      </w:r>
      <w:r w:rsidR="00F17308">
        <w:t>,</w:t>
      </w:r>
      <w:r>
        <w:t xml:space="preserve"> dzięki możliwości ładowania przy pomocy paneli</w:t>
      </w:r>
      <w:r w:rsidR="006C492C">
        <w:t xml:space="preserve"> </w:t>
      </w:r>
      <w:r>
        <w:t xml:space="preserve">fotowoltaicznych. </w:t>
      </w:r>
      <w:r w:rsidR="006C492C">
        <w:t>Połączenie stacji z panelami daje możliwość pracy nie tylko w domu, ale</w:t>
      </w:r>
      <w:r>
        <w:t xml:space="preserve"> wszędzie</w:t>
      </w:r>
      <w:r w:rsidR="006C492C">
        <w:t xml:space="preserve"> tam</w:t>
      </w:r>
      <w:r w:rsidR="00F17308">
        <w:t>,</w:t>
      </w:r>
      <w:r>
        <w:t xml:space="preserve"> gdzie </w:t>
      </w:r>
      <w:r w:rsidR="006C492C">
        <w:t>się zapragnie</w:t>
      </w:r>
      <w:r w:rsidR="00F17308">
        <w:t>:</w:t>
      </w:r>
      <w:r w:rsidR="006C492C">
        <w:t xml:space="preserve"> w parku, ogrodzie </w:t>
      </w:r>
      <w:r w:rsidR="00297672">
        <w:t>czy poza</w:t>
      </w:r>
      <w:r w:rsidR="006C492C">
        <w:t xml:space="preserve"> miastem. A przy okazji </w:t>
      </w:r>
      <w:r>
        <w:t xml:space="preserve">z korzyścią dla środowiska i portfela, bo </w:t>
      </w:r>
      <w:r w:rsidR="006C492C">
        <w:t>wytworzona dzięki panelom</w:t>
      </w:r>
      <w:r>
        <w:t xml:space="preserve"> energia nic nie kosztuje. Gdyby tego było mało, stację można wykorzystać jako magazyn</w:t>
      </w:r>
      <w:r w:rsidR="00F17308">
        <w:t xml:space="preserve"> energii</w:t>
      </w:r>
      <w:r w:rsidR="006C492C">
        <w:t>,</w:t>
      </w:r>
      <w:r>
        <w:t xml:space="preserve"> uzyskanej z paneli w ciągu dnia</w:t>
      </w:r>
      <w:r w:rsidR="006C492C">
        <w:t>, którą wykorzystamy wieczorem czy w nocy</w:t>
      </w:r>
      <w:r>
        <w:t xml:space="preserve">. </w:t>
      </w:r>
      <w:r w:rsidR="007A4251">
        <w:t xml:space="preserve">Ponadto stacja może posłużyć także do zasilenia sprzętów domowych. Zastosowane </w:t>
      </w:r>
      <w:r w:rsidR="006C492C">
        <w:t xml:space="preserve">w stacjach </w:t>
      </w:r>
      <w:r w:rsidR="007A4251">
        <w:t>rozwiązania pozwalają na zasilenie 99% typowych sprzętów wykorzystywanych w gospodarstwie domowym.</w:t>
      </w:r>
    </w:p>
    <w:p w:rsidR="00F26AFE" w:rsidRPr="003D3D89" w:rsidRDefault="00727E96" w:rsidP="00040B4B">
      <w:pPr>
        <w:jc w:val="both"/>
      </w:pPr>
      <w:r>
        <w:t xml:space="preserve">Jak widać narzędzia niezbędne w pracy mogą okazać się bardzo przydatne w życiu codziennym. Ich wielozadaniowość pozwala wprowadzić bezpieczeństwo i spokój do własnego biznesu, który prowadzony na zasadach </w:t>
      </w:r>
      <w:r w:rsidR="00F17308">
        <w:t>freelancingu</w:t>
      </w:r>
      <w:r>
        <w:t xml:space="preserve"> często jest stresujący i wymaga stałego czuwania</w:t>
      </w:r>
      <w:r w:rsidR="00F17308">
        <w:t xml:space="preserve"> nad każdym aspektem działalności</w:t>
      </w:r>
      <w:r>
        <w:t xml:space="preserve">. </w:t>
      </w:r>
    </w:p>
    <w:sectPr w:rsidR="00F26AFE" w:rsidRPr="003D3D89" w:rsidSect="00892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065" w:rsidRDefault="00CA2065" w:rsidP="004D6B4C">
      <w:pPr>
        <w:spacing w:after="0" w:line="240" w:lineRule="auto"/>
      </w:pPr>
      <w:r>
        <w:separator/>
      </w:r>
    </w:p>
  </w:endnote>
  <w:endnote w:type="continuationSeparator" w:id="0">
    <w:p w:rsidR="00CA2065" w:rsidRDefault="00CA2065" w:rsidP="004D6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065" w:rsidRDefault="00CA2065" w:rsidP="004D6B4C">
      <w:pPr>
        <w:spacing w:after="0" w:line="240" w:lineRule="auto"/>
      </w:pPr>
      <w:r>
        <w:separator/>
      </w:r>
    </w:p>
  </w:footnote>
  <w:footnote w:type="continuationSeparator" w:id="0">
    <w:p w:rsidR="00CA2065" w:rsidRDefault="00CA2065" w:rsidP="004D6B4C">
      <w:pPr>
        <w:spacing w:after="0" w:line="240" w:lineRule="auto"/>
      </w:pPr>
      <w:r>
        <w:continuationSeparator/>
      </w:r>
    </w:p>
  </w:footnote>
  <w:footnote w:id="1">
    <w:p w:rsidR="003653BA" w:rsidRDefault="003653BA" w:rsidP="003653B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30D4E">
        <w:t>https://useme.com/pl/blog/raport-freelancing-w-polsce-i-na-swiecie-2021,259/#:~:text=W%20Polsce%20w%202021%20roku%20jako%20freelancerzy%20pracowa%C5%82o%20ponad%20270,warto%C5%9Bci%2015%2C4%20mln%20z%C5%82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84A6D"/>
    <w:multiLevelType w:val="hybridMultilevel"/>
    <w:tmpl w:val="CF9AD54A"/>
    <w:lvl w:ilvl="0" w:tplc="24423E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A14BA9"/>
    <w:rsid w:val="000105AB"/>
    <w:rsid w:val="00012325"/>
    <w:rsid w:val="00040B4B"/>
    <w:rsid w:val="00041F93"/>
    <w:rsid w:val="0004638A"/>
    <w:rsid w:val="00081A0B"/>
    <w:rsid w:val="000943ED"/>
    <w:rsid w:val="000C3BC6"/>
    <w:rsid w:val="00160238"/>
    <w:rsid w:val="00161B04"/>
    <w:rsid w:val="00297672"/>
    <w:rsid w:val="00363D5F"/>
    <w:rsid w:val="003653BA"/>
    <w:rsid w:val="003C51BE"/>
    <w:rsid w:val="003D3D89"/>
    <w:rsid w:val="00433B61"/>
    <w:rsid w:val="004A1ADA"/>
    <w:rsid w:val="004C74A3"/>
    <w:rsid w:val="004D6B4C"/>
    <w:rsid w:val="00510447"/>
    <w:rsid w:val="00530D4E"/>
    <w:rsid w:val="00564B24"/>
    <w:rsid w:val="00584F14"/>
    <w:rsid w:val="005D03B3"/>
    <w:rsid w:val="005D6698"/>
    <w:rsid w:val="00617841"/>
    <w:rsid w:val="00647A14"/>
    <w:rsid w:val="006B20EC"/>
    <w:rsid w:val="006C492C"/>
    <w:rsid w:val="006C7CF4"/>
    <w:rsid w:val="006D2B1E"/>
    <w:rsid w:val="006E04BB"/>
    <w:rsid w:val="00727E96"/>
    <w:rsid w:val="00761B3F"/>
    <w:rsid w:val="007A4251"/>
    <w:rsid w:val="007A77FB"/>
    <w:rsid w:val="007B395F"/>
    <w:rsid w:val="007D3F62"/>
    <w:rsid w:val="00823DB5"/>
    <w:rsid w:val="008367CF"/>
    <w:rsid w:val="008923CE"/>
    <w:rsid w:val="008A1C27"/>
    <w:rsid w:val="008F3CFC"/>
    <w:rsid w:val="00944A4E"/>
    <w:rsid w:val="0096486A"/>
    <w:rsid w:val="009B1141"/>
    <w:rsid w:val="009B6911"/>
    <w:rsid w:val="009B6D89"/>
    <w:rsid w:val="00A14BA9"/>
    <w:rsid w:val="00A647E3"/>
    <w:rsid w:val="00A809C6"/>
    <w:rsid w:val="00A84B95"/>
    <w:rsid w:val="00B105E5"/>
    <w:rsid w:val="00B51D2B"/>
    <w:rsid w:val="00B67537"/>
    <w:rsid w:val="00BD1A29"/>
    <w:rsid w:val="00C25CB7"/>
    <w:rsid w:val="00C63292"/>
    <w:rsid w:val="00C83D42"/>
    <w:rsid w:val="00CA2065"/>
    <w:rsid w:val="00CB18EF"/>
    <w:rsid w:val="00CF4FC7"/>
    <w:rsid w:val="00D406E2"/>
    <w:rsid w:val="00D66DCC"/>
    <w:rsid w:val="00DC7755"/>
    <w:rsid w:val="00E87725"/>
    <w:rsid w:val="00EA24FB"/>
    <w:rsid w:val="00EE1FF1"/>
    <w:rsid w:val="00F05559"/>
    <w:rsid w:val="00F17308"/>
    <w:rsid w:val="00F26AFE"/>
    <w:rsid w:val="00F30927"/>
    <w:rsid w:val="00F54D9C"/>
    <w:rsid w:val="00F65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3CE"/>
  </w:style>
  <w:style w:type="paragraph" w:styleId="Nagwek1">
    <w:name w:val="heading 1"/>
    <w:basedOn w:val="Normalny"/>
    <w:next w:val="Normalny"/>
    <w:link w:val="Nagwek1Znak"/>
    <w:uiPriority w:val="9"/>
    <w:qFormat/>
    <w:rsid w:val="004D6B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C7C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6B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6B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6B4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4D6B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C7C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20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20E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20EC"/>
    <w:rPr>
      <w:vertAlign w:val="superscript"/>
    </w:rPr>
  </w:style>
  <w:style w:type="paragraph" w:styleId="Akapitzlist">
    <w:name w:val="List Paragraph"/>
    <w:basedOn w:val="Normalny"/>
    <w:uiPriority w:val="34"/>
    <w:qFormat/>
    <w:rsid w:val="003653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F7E7D-7D1A-437F-AC8A-549BB4A5F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704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Szruba</dc:creator>
  <cp:keywords/>
  <dc:description/>
  <cp:lastModifiedBy>MSI</cp:lastModifiedBy>
  <cp:revision>3</cp:revision>
  <dcterms:created xsi:type="dcterms:W3CDTF">2022-07-27T10:18:00Z</dcterms:created>
  <dcterms:modified xsi:type="dcterms:W3CDTF">2022-08-16T06:33:00Z</dcterms:modified>
</cp:coreProperties>
</file>