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F" w:rsidRPr="005716BF" w:rsidRDefault="005716BF" w:rsidP="005716BF">
      <w:pPr>
        <w:spacing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sz w:val="24"/>
          <w:shd w:val="clear" w:color="auto" w:fill="FFFFFF"/>
          <w:lang w:eastAsia="pl-PL"/>
        </w:rPr>
        <w:t>Jak znaleźć się w grupie osób, które posiadają komfort finansowy? Zacznij od tych 3 kroków</w:t>
      </w:r>
    </w:p>
    <w:p w:rsidR="005716BF" w:rsidRPr="005716BF" w:rsidRDefault="005716BF" w:rsidP="005716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Jak podaje najnowszy raport </w:t>
      </w:r>
      <w:r w:rsidRPr="005716BF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  <w:t>OECD ok. 61,2% konsumentów zgromadziło oszczędności pozwalające na przeżycie od miesiąca do trzech bez źródła dochodu. Z kolei ponad 32% mogłoby pozwolić sobie na takie życie powyżej 3 miesięcy. Co zrobić, aby znaleźć się w grupie osób, które posiadają komfort finansowy? W jakie branże celować? I w jaki sposób mogą nas zainspirować do tego… sportowcy?</w:t>
      </w:r>
    </w:p>
    <w:p w:rsidR="005716BF" w:rsidRPr="005716BF" w:rsidRDefault="005716BF" w:rsidP="005716B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  <w:t>Zaglądamy do portfeli Polaków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W stosunku do sierpnia 2022, ceny produktów i usług w Polsce wzrosły o 1,6 procent. Jak przyznają eksperci, takiej inflacji nie było w Polsce od 1997 roku i niewiele wskazuje na to, że zjawisko to miałoby w najbliższych miesiącach wyhamować.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Wg najnowszych danych GUS, najbardziej </w:t>
      </w: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wzrosły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wydatki mieszkaniowe (26%), na żywność (20%) i te związane z transportem (o ponad 16%), a to oznacza, że </w:t>
      </w: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wzrosły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te koszty, które bezpośrednio wpływają na sytuację finansową jednostek i gospodarstw domowych. To dowód na to, że </w:t>
      </w: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życie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w Polsce staje się coraz droższe.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Zwiększone wydatki na codzienne</w:t>
      </w: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funkcjonowanie uszczupliły budżety wielu Polaków. Badanie “Polaków Portfel Własny: edukacja pod znakiem inflacji” wykazało, że 40% z konsumentów nie planuje większych wydatków tej jesieni. Dodatkowo, </w:t>
      </w:r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 xml:space="preserve">53% z nich, aby opłacić jesienno-zimowe wydatki musi szukać dodatkowych źródeł dochodu — wynika z badania przeprowadzonego przez (badanie UCE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>Research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 xml:space="preserve"> dla Business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>Insider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 xml:space="preserve"> Polska).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  <w:t>Celujmy w rozwojowe i innowacyjne branże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 xml:space="preserve">W jaki sposób zwiększyć swoje dochody? Kluczowe jest posiadanie ciekawego i lukratywnego zajęcia. Najnowsze badanie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>Deloitte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 xml:space="preserve"> pokazuje, że co drugi polski pracownik chce zmienić pracę. Aż 93 proc. przyznaje, że powodem jest chęć rozwoju osobistego. Rozwiązaniem może być wybór rozwojowej branży. A jak to? 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 xml:space="preserve">Jak pokazało z kolei badanie opublikowane m.in. w One </w:t>
      </w:r>
      <w:proofErr w:type="spellStart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Earth</w:t>
      </w:r>
      <w:proofErr w:type="spellEnd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 xml:space="preserve">, </w:t>
      </w:r>
      <w:proofErr w:type="spellStart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The</w:t>
      </w:r>
      <w:proofErr w:type="spellEnd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 xml:space="preserve"> </w:t>
      </w:r>
      <w:proofErr w:type="spellStart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Guardian</w:t>
      </w:r>
      <w:proofErr w:type="spellEnd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 xml:space="preserve"> zatrudnienie w sektorze odnawialnych źródeł energii do 2050 roku powinno wzrosnąć aż pięciokrotnie. W praktyce oznacza to, że 85% nowych pracowników znajdzie pracę w sektorze energetyki wiatrowej i </w:t>
      </w:r>
      <w:proofErr w:type="spellStart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fotowoltaiki</w:t>
      </w:r>
      <w:proofErr w:type="spellEnd"/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>-</w:t>
      </w:r>
      <w:r w:rsidRPr="005716BF">
        <w:rPr>
          <w:rFonts w:asciiTheme="majorHAnsi" w:eastAsia="Times New Roman" w:hAnsiTheme="majorHAnsi" w:cstheme="majorHAnsi"/>
          <w:i/>
          <w:iCs/>
          <w:color w:val="2C2C2C"/>
          <w:shd w:val="clear" w:color="auto" w:fill="FFFFFF"/>
          <w:lang w:eastAsia="pl-PL"/>
        </w:rPr>
        <w:t xml:space="preserve"> Branża OZE jest jednym z najbardziej rozwojowych sektorów gospodarki </w:t>
      </w:r>
      <w:r w:rsidRPr="005716BF">
        <w:rPr>
          <w:rFonts w:asciiTheme="majorHAnsi" w:eastAsia="Times New Roman" w:hAnsiTheme="majorHAnsi" w:cstheme="majorHAnsi"/>
          <w:color w:val="2C2C2C"/>
          <w:shd w:val="clear" w:color="auto" w:fill="FFFFFF"/>
          <w:lang w:eastAsia="pl-PL"/>
        </w:rPr>
        <w:t xml:space="preserve">- mówi Szymon Masło z Neptun Energy. - </w:t>
      </w:r>
      <w:r w:rsidRPr="005716BF">
        <w:rPr>
          <w:rFonts w:asciiTheme="majorHAnsi" w:eastAsia="Times New Roman" w:hAnsiTheme="majorHAnsi" w:cstheme="majorHAnsi"/>
          <w:i/>
          <w:iCs/>
          <w:color w:val="2C2C2C"/>
          <w:shd w:val="clear" w:color="auto" w:fill="FFFFFF"/>
          <w:lang w:eastAsia="pl-PL"/>
        </w:rPr>
        <w:t>To ciekawy kierunek zawodowy dla osób, którym zależy na stabilnym, ale także przynoszącym wysokie wynagrodzenie zatrudnieniu. Pracę znajdą tu zarówno osoby z kompetencjami technicznymi, ale i handlowcy, którzy posiadają rozwinięte umiejętności komunikacyjne.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>Branża OZE jest nie tylko rozwojowa, ale i lukratywna. Zarobki, jako przedstawiciel handlowy, mogą sięgać już 20 tysięcy złotych w pierwszych miesiącach pracy. Ta perspektywa kusi wiele osób, które poszukują alternatywy na ciężkie czasy. </w:t>
      </w:r>
    </w:p>
    <w:p w:rsidR="00D332B5" w:rsidRDefault="00D332B5" w:rsidP="005716B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</w:pP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  <w:lastRenderedPageBreak/>
        <w:t>Inwestowanie - od czego zacząć?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shd w:val="clear" w:color="auto" w:fill="FFFFFF"/>
          <w:lang w:eastAsia="pl-PL"/>
        </w:rPr>
        <w:t>“W to zainwestować?” - te pytanie, jak wiele innych o podobnym brzmieniu zadaje w wyszukiwarce Google wielu Polaków. Wśród pierwszych wyników wyszukiwania pojawiają się akcje, obligacje skarbowe, fundusze inwestycyjne, czy nieruchomości. Możliwości jest wiele. Warto zadać sobie jednak pytanie, nie tylko w co, ale i jak inwestować.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– </w:t>
      </w:r>
      <w:r w:rsidRPr="005716BF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W początkowym stadium oszczędzania, dobrze odkładać 10-15% swoich dochodów. W czasach gdy mamy dwucyfrową inflację, warto te pieniądze mądrze inwestować, żeby nie traciły na wartości. Dobra inwestycja zaczyna się dopiero wtedy, gdy mamy z niej zysk, czyli pieniądze zarabiają więcej niż wartość, którą straciły przez inflację 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– radzi Paweł Swinarski z popularnego kanału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YouTube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„Dla pieniędzy”.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Inwestowanie jest konieczne, by nie tracić już zarobionych środków. A gdzie najchętniej lokują swoje oszczędności Polacy? To najczęściej nieruchomości, obligacje i instrumenty finansowe. Zakres inwestycji zależy od portfela. Zamożni Polacy często lokują środki w obrazach, biżuterii, a także… torebkach.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Uczmy się od… sportowców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Sukces finansowy to w większości przypadków ciężka praca. Aby wytrwać w postanowieniach, potrzeba siły charakteru i samodyscypliny.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– </w:t>
      </w:r>
      <w:r w:rsidRPr="005716BF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Stale rozglądamy się dookoła, patrzymy na innych. To dobrze, sukces innych podsyca w nas wolę walki i rywalizacji a to nas motywuje. Musimy jednak zdać sobie sprawę, że nasz sukces nie zależy od nikogo innego, tylko od nas samych i znaleźć w sobie siłę, by do niego dążyć. Musimy znaleźć samodyscyplinę, żeby codziennie walczyć i w tym wytrwać. A co jeśli uda nam się zrealizować jeden cel? Wyznaczać sobie kolejne!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– mówi sportowiec Bartłomiej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Kubkowski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, który jako pierwszy podjął się przepłynięcia Bałtyku wpław a teraz szykuje się do udziału w przyszłorocznych mistrzostwach świata w pływaniu lodowym w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Samoens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. </w:t>
      </w:r>
    </w:p>
    <w:p w:rsidR="005716BF" w:rsidRPr="005716BF" w:rsidRDefault="005716BF" w:rsidP="005716BF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Istotne jest, żeby opracować sobie pełną ścieżkę sukcesu, nie jeden cel. To gwarancja uzyskania motywacji na dłuższą metę, bez przysiadania na laurach. Na sukces finansowy pracujemy przez całe życie. - </w:t>
      </w:r>
      <w:r w:rsidRPr="005716BF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Najlepiej zacząć takie celowe działanie jak najszybciej i po kolei realizować kolejne, ściśle określone cele, czyli tzw. kamienie milowe. To świetnie działa, i w sporcie i w finansach osobistych</w:t>
      </w: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 – podkreśla </w:t>
      </w:r>
      <w:proofErr w:type="spellStart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Kubkowski</w:t>
      </w:r>
      <w:proofErr w:type="spellEnd"/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5716BF" w:rsidRPr="005716BF" w:rsidRDefault="005716BF" w:rsidP="005716B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16BF">
        <w:rPr>
          <w:rFonts w:asciiTheme="majorHAnsi" w:eastAsia="Times New Roman" w:hAnsiTheme="majorHAnsi" w:cstheme="majorHAnsi"/>
          <w:color w:val="000000"/>
          <w:lang w:eastAsia="pl-PL"/>
        </w:rPr>
        <w:t xml:space="preserve">Powyższe działania to strategia na uzyskanie niezależności finansowej. Należy pamiętać, że nie jest to jednorazowe działanie a długotrwały proces. Z jednej strony warto stale weryfikować wydatki osobiste i próbować je obniżać, z drugiej dążyć do zwiększenia dochodów. Część wypracowanego w ten sposób zysku, powinno się inwestować jako zabezpieczenie na przyszłość. </w:t>
      </w:r>
    </w:p>
    <w:p w:rsidR="00FE7AD7" w:rsidRPr="00D563F0" w:rsidRDefault="00FE7AD7">
      <w:pPr>
        <w:rPr>
          <w:b/>
          <w:bCs/>
        </w:rPr>
      </w:pPr>
    </w:p>
    <w:p w:rsidR="00AE63B7" w:rsidRDefault="00AE63B7">
      <w:pPr>
        <w:rPr>
          <w:b/>
          <w:bCs/>
        </w:rPr>
      </w:pPr>
    </w:p>
    <w:p w:rsidR="00AE63B7" w:rsidRDefault="00AE63B7">
      <w:pPr>
        <w:rPr>
          <w:b/>
          <w:bCs/>
        </w:rPr>
      </w:pPr>
    </w:p>
    <w:p w:rsidR="00673EED" w:rsidRPr="00D563F0" w:rsidRDefault="00673EED">
      <w:pPr>
        <w:rPr>
          <w:b/>
          <w:bCs/>
        </w:rPr>
      </w:pPr>
      <w:r w:rsidRPr="00D563F0">
        <w:rPr>
          <w:b/>
          <w:bCs/>
        </w:rPr>
        <w:lastRenderedPageBreak/>
        <w:t>Kontakt dla mediów:</w:t>
      </w:r>
    </w:p>
    <w:p w:rsidR="00673EED" w:rsidRDefault="00673EED">
      <w:r>
        <w:t>Katarzyna Sypniewska</w:t>
      </w:r>
    </w:p>
    <w:p w:rsidR="00673EED" w:rsidRDefault="00673EED">
      <w:r>
        <w:t>PR Manager</w:t>
      </w:r>
    </w:p>
    <w:p w:rsidR="00D563F0" w:rsidRDefault="00363FFA">
      <w:hyperlink r:id="rId7" w:history="1">
        <w:r w:rsidR="00D563F0" w:rsidRPr="00640250">
          <w:rPr>
            <w:rStyle w:val="Hipercze"/>
          </w:rPr>
          <w:t>k.sypniewska@commplace.com.pl</w:t>
        </w:r>
      </w:hyperlink>
    </w:p>
    <w:p w:rsidR="00673EED" w:rsidRDefault="00673EED">
      <w:r>
        <w:t xml:space="preserve">Tel. </w:t>
      </w:r>
      <w:r w:rsidR="00D563F0">
        <w:t xml:space="preserve">+48 </w:t>
      </w:r>
      <w:r>
        <w:t>732 670 550</w:t>
      </w:r>
    </w:p>
    <w:sectPr w:rsidR="00673EED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91" w:rsidRDefault="00E52291" w:rsidP="00BA2BF0">
      <w:pPr>
        <w:spacing w:after="0" w:line="240" w:lineRule="auto"/>
      </w:pPr>
      <w:r>
        <w:separator/>
      </w:r>
    </w:p>
  </w:endnote>
  <w:endnote w:type="continuationSeparator" w:id="0">
    <w:p w:rsidR="00E52291" w:rsidRDefault="00E52291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91" w:rsidRDefault="00E52291" w:rsidP="00BA2BF0">
      <w:pPr>
        <w:spacing w:after="0" w:line="240" w:lineRule="auto"/>
      </w:pPr>
      <w:r>
        <w:separator/>
      </w:r>
    </w:p>
  </w:footnote>
  <w:footnote w:type="continuationSeparator" w:id="0">
    <w:p w:rsidR="00E52291" w:rsidRDefault="00E52291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D332B5">
      <w:t>17.10.2022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80D89"/>
    <w:rsid w:val="005958E4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F29DA"/>
    <w:rsid w:val="007F3D1E"/>
    <w:rsid w:val="0080164A"/>
    <w:rsid w:val="008051A1"/>
    <w:rsid w:val="0081231B"/>
    <w:rsid w:val="00833273"/>
    <w:rsid w:val="0083348E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C02C9"/>
    <w:rsid w:val="00FE4CFB"/>
    <w:rsid w:val="00FE7AD7"/>
    <w:rsid w:val="00FF0A3B"/>
    <w:rsid w:val="00FF38BB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C335-6A51-4A0D-92D3-7BF6F8E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3</cp:revision>
  <dcterms:created xsi:type="dcterms:W3CDTF">2022-10-17T11:42:00Z</dcterms:created>
  <dcterms:modified xsi:type="dcterms:W3CDTF">2022-10-17T11:45:00Z</dcterms:modified>
</cp:coreProperties>
</file>