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04D8" w14:textId="7F354D60" w:rsidR="00423531" w:rsidRPr="00423531" w:rsidRDefault="00423531" w:rsidP="00423531">
      <w:pPr>
        <w:jc w:val="right"/>
        <w:rPr>
          <w:rStyle w:val="Pogrubienie"/>
          <w:rFonts w:ascii="Lato" w:hAnsi="Lato"/>
          <w:b w:val="0"/>
          <w:bCs w:val="0"/>
          <w:color w:val="000000"/>
        </w:rPr>
      </w:pPr>
      <w:bookmarkStart w:id="0" w:name="_wkuz50izut0b" w:colFirst="0" w:colLast="0"/>
      <w:bookmarkEnd w:id="0"/>
      <w:r w:rsidRPr="00423531">
        <w:rPr>
          <w:rStyle w:val="Pogrubienie"/>
          <w:rFonts w:ascii="Lato" w:hAnsi="Lato"/>
          <w:b w:val="0"/>
          <w:bCs w:val="0"/>
          <w:color w:val="000000"/>
        </w:rPr>
        <w:t xml:space="preserve">Warszawa, </w:t>
      </w:r>
      <w:r>
        <w:rPr>
          <w:rStyle w:val="Pogrubienie"/>
          <w:rFonts w:ascii="Lato" w:hAnsi="Lato"/>
          <w:b w:val="0"/>
          <w:bCs w:val="0"/>
          <w:color w:val="000000"/>
        </w:rPr>
        <w:t>10</w:t>
      </w:r>
      <w:r w:rsidRPr="00423531">
        <w:rPr>
          <w:rStyle w:val="Pogrubienie"/>
          <w:rFonts w:ascii="Lato" w:hAnsi="Lato"/>
          <w:b w:val="0"/>
          <w:bCs w:val="0"/>
          <w:color w:val="000000"/>
        </w:rPr>
        <w:t>.11.2022</w:t>
      </w:r>
    </w:p>
    <w:p w14:paraId="00000001" w14:textId="5E43858B" w:rsidR="00E116B3" w:rsidRPr="005362C9" w:rsidRDefault="00063F79" w:rsidP="005362C9">
      <w:pPr>
        <w:pStyle w:val="Nagwek1"/>
      </w:pPr>
      <w:r w:rsidRPr="005362C9">
        <w:t>Czy roboty zrewolucjonizują branżę</w:t>
      </w:r>
      <w:r w:rsidR="0090191A" w:rsidRPr="0090191A">
        <w:t xml:space="preserve"> </w:t>
      </w:r>
      <w:r w:rsidR="0090191A" w:rsidRPr="005362C9">
        <w:t>budowlan</w:t>
      </w:r>
      <w:r w:rsidR="0090191A">
        <w:t>ą</w:t>
      </w:r>
      <w:r w:rsidRPr="005362C9">
        <w:t>?</w:t>
      </w:r>
    </w:p>
    <w:p w14:paraId="00000002" w14:textId="77777777" w:rsidR="00E116B3" w:rsidRPr="005362C9" w:rsidRDefault="00E116B3" w:rsidP="005362C9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1E3C2181" w14:textId="77777777" w:rsidR="00F90021" w:rsidRPr="005362C9" w:rsidRDefault="00063F79" w:rsidP="005362C9">
      <w:pPr>
        <w:spacing w:line="360" w:lineRule="auto"/>
        <w:jc w:val="both"/>
        <w:rPr>
          <w:rFonts w:ascii="Lato" w:hAnsi="Lato"/>
          <w:b/>
          <w:sz w:val="24"/>
          <w:szCs w:val="24"/>
        </w:rPr>
      </w:pPr>
      <w:r w:rsidRPr="005362C9">
        <w:rPr>
          <w:rFonts w:ascii="Lato" w:hAnsi="Lato"/>
          <w:b/>
          <w:sz w:val="24"/>
          <w:szCs w:val="24"/>
        </w:rPr>
        <w:t>Temat automatyzacji i robotyzacji w budownictwie nie jest niczym nowym – wizje robotów wykonujących większość prac budowlanych bez udziału człowieka mają już ponad sto lat</w:t>
      </w:r>
      <w:r w:rsidR="00F90021" w:rsidRPr="005362C9">
        <w:rPr>
          <w:rFonts w:ascii="Lato" w:hAnsi="Lato"/>
          <w:b/>
          <w:sz w:val="24"/>
          <w:szCs w:val="24"/>
        </w:rPr>
        <w:t>.</w:t>
      </w:r>
      <w:r w:rsidRPr="005362C9">
        <w:rPr>
          <w:rFonts w:ascii="Lato" w:hAnsi="Lato"/>
          <w:b/>
          <w:sz w:val="24"/>
          <w:szCs w:val="24"/>
        </w:rPr>
        <w:t xml:space="preserve"> </w:t>
      </w:r>
      <w:r w:rsidR="00F90021" w:rsidRPr="005362C9">
        <w:rPr>
          <w:rFonts w:ascii="Lato" w:hAnsi="Lato"/>
          <w:b/>
          <w:sz w:val="24"/>
          <w:szCs w:val="24"/>
        </w:rPr>
        <w:t>N</w:t>
      </w:r>
      <w:r w:rsidRPr="005362C9">
        <w:rPr>
          <w:rFonts w:ascii="Lato" w:hAnsi="Lato"/>
          <w:b/>
          <w:sz w:val="24"/>
          <w:szCs w:val="24"/>
        </w:rPr>
        <w:t>a ich wdrożenie w tak szerokim zakresie przyjdzie nam jeszcze poczekać</w:t>
      </w:r>
      <w:r w:rsidR="00F90021" w:rsidRPr="005362C9">
        <w:rPr>
          <w:rFonts w:ascii="Lato" w:hAnsi="Lato"/>
          <w:b/>
          <w:sz w:val="24"/>
          <w:szCs w:val="24"/>
        </w:rPr>
        <w:t>, niemniej f</w:t>
      </w:r>
      <w:r w:rsidRPr="005362C9">
        <w:rPr>
          <w:rFonts w:ascii="Lato" w:hAnsi="Lato"/>
          <w:b/>
          <w:sz w:val="24"/>
          <w:szCs w:val="24"/>
        </w:rPr>
        <w:t xml:space="preserve">aktem jest, że w ostatnich kilkunastu latach tempo prac nad realizacją odważnych i obiecujących projektów z pogranicza automatyzacji i robotyzacji znacząco wzrosło. </w:t>
      </w:r>
    </w:p>
    <w:p w14:paraId="7796AB3D" w14:textId="77777777" w:rsidR="00F90021" w:rsidRPr="005362C9" w:rsidRDefault="00F90021" w:rsidP="005362C9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7" w14:textId="64543647" w:rsidR="00E116B3" w:rsidRPr="005362C9" w:rsidRDefault="00F90021" w:rsidP="005362C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362C9">
        <w:rPr>
          <w:rFonts w:ascii="Lato" w:hAnsi="Lato"/>
          <w:sz w:val="24"/>
          <w:szCs w:val="24"/>
        </w:rPr>
        <w:t>Robotyzacja branży budowalnej to m.in.</w:t>
      </w:r>
      <w:r w:rsidR="00063F79" w:rsidRPr="005362C9">
        <w:rPr>
          <w:rFonts w:ascii="Lato" w:hAnsi="Lato"/>
          <w:sz w:val="24"/>
          <w:szCs w:val="24"/>
        </w:rPr>
        <w:t xml:space="preserve"> zasługa centrów rozwojowych, które wspierają innowacyjność nie tylko finansowo, lecz także pomocą merytoryczną i zapewnieniem brakujących kwalifikacji pomysłodawcom i realizatorom innowacyjnych projektów. Czy roboty budowlane są w stanie wywołać faktyczną rewolucję </w:t>
      </w:r>
      <w:r w:rsidR="0090191A">
        <w:rPr>
          <w:rFonts w:ascii="Lato" w:hAnsi="Lato"/>
          <w:sz w:val="24"/>
          <w:szCs w:val="24"/>
        </w:rPr>
        <w:t>w obszarze</w:t>
      </w:r>
      <w:r w:rsidR="00063F79" w:rsidRPr="005362C9">
        <w:rPr>
          <w:rFonts w:ascii="Lato" w:hAnsi="Lato"/>
          <w:sz w:val="24"/>
          <w:szCs w:val="24"/>
        </w:rPr>
        <w:t xml:space="preserve"> budownictwa? </w:t>
      </w:r>
      <w:r w:rsidRPr="005362C9">
        <w:rPr>
          <w:rFonts w:ascii="Lato" w:hAnsi="Lato"/>
          <w:sz w:val="24"/>
          <w:szCs w:val="24"/>
        </w:rPr>
        <w:t xml:space="preserve">Za upowszechnieniem się robotyzacji przemawia wiele argumentów. Z drugiej strony nie brakuje </w:t>
      </w:r>
      <w:r w:rsidR="00063F79" w:rsidRPr="005362C9">
        <w:rPr>
          <w:rFonts w:ascii="Lato" w:hAnsi="Lato"/>
          <w:sz w:val="24"/>
          <w:szCs w:val="24"/>
        </w:rPr>
        <w:t>przeszk</w:t>
      </w:r>
      <w:r w:rsidRPr="005362C9">
        <w:rPr>
          <w:rFonts w:ascii="Lato" w:hAnsi="Lato"/>
          <w:sz w:val="24"/>
          <w:szCs w:val="24"/>
        </w:rPr>
        <w:t>ód</w:t>
      </w:r>
      <w:r w:rsidR="00063F79" w:rsidRPr="005362C9">
        <w:rPr>
          <w:rFonts w:ascii="Lato" w:hAnsi="Lato"/>
          <w:sz w:val="24"/>
          <w:szCs w:val="24"/>
        </w:rPr>
        <w:t xml:space="preserve"> w dalszym rozwoju innowacji w branży</w:t>
      </w:r>
      <w:r w:rsidRPr="005362C9">
        <w:rPr>
          <w:rFonts w:ascii="Lato" w:hAnsi="Lato"/>
          <w:sz w:val="24"/>
          <w:szCs w:val="24"/>
        </w:rPr>
        <w:t>.</w:t>
      </w:r>
    </w:p>
    <w:p w14:paraId="00000008" w14:textId="77777777" w:rsidR="00E116B3" w:rsidRPr="005362C9" w:rsidRDefault="00E116B3" w:rsidP="005362C9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9" w14:textId="12A5BDA5" w:rsidR="00E116B3" w:rsidRPr="005362C9" w:rsidRDefault="00063F79" w:rsidP="005362C9">
      <w:pPr>
        <w:pStyle w:val="Nagwek3"/>
      </w:pPr>
      <w:bookmarkStart w:id="1" w:name="_5h7zk18rqh8u" w:colFirst="0" w:colLast="0"/>
      <w:bookmarkEnd w:id="1"/>
      <w:r w:rsidRPr="005362C9">
        <w:t>Automatyzacja i robotyzacja – przyszłość branży budow</w:t>
      </w:r>
      <w:r w:rsidR="00F90021" w:rsidRPr="005362C9">
        <w:t>lanej?</w:t>
      </w:r>
    </w:p>
    <w:p w14:paraId="0000000B" w14:textId="1E43F720" w:rsidR="00E116B3" w:rsidRPr="005362C9" w:rsidRDefault="00063F79" w:rsidP="005362C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362C9">
        <w:rPr>
          <w:rFonts w:ascii="Lato" w:hAnsi="Lato"/>
          <w:sz w:val="24"/>
          <w:szCs w:val="24"/>
        </w:rPr>
        <w:t>Robotyzacja branży w obecnej postaci stanowi obietnicę niespotykanej efektywności i optymalizacji kosztów w przedsiębiorstwach budowlanych w przyszłości. Zautomatyzowane systemy, które pracują lub są w pełni funkcjonalnymi prototypami, już teraz znacząco się wyróżniają.</w:t>
      </w:r>
      <w:bookmarkStart w:id="2" w:name="_mocnv6kvbth4" w:colFirst="0" w:colLast="0"/>
      <w:bookmarkEnd w:id="2"/>
    </w:p>
    <w:p w14:paraId="306C5899" w14:textId="77777777" w:rsidR="00F90021" w:rsidRPr="005362C9" w:rsidRDefault="00F90021" w:rsidP="005362C9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595FBDB0" w14:textId="4473A830" w:rsidR="00F90021" w:rsidRPr="005362C9" w:rsidRDefault="00063F79" w:rsidP="005362C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362C9">
        <w:rPr>
          <w:rFonts w:ascii="Lato" w:hAnsi="Lato"/>
          <w:sz w:val="24"/>
          <w:szCs w:val="24"/>
        </w:rPr>
        <w:t xml:space="preserve">Pomijając konieczność wykonywania prac serwisowych czy aktualizacji oprogramowania, większość robotów budowlanych jest w stanie pracować nawet 24 godziny na dobę przez 7 dni w tygodniu. To wszystko przy niewielkim nakładzie sił </w:t>
      </w:r>
      <w:r w:rsidRPr="005362C9">
        <w:rPr>
          <w:rFonts w:ascii="Lato" w:hAnsi="Lato"/>
          <w:sz w:val="24"/>
          <w:szCs w:val="24"/>
        </w:rPr>
        <w:lastRenderedPageBreak/>
        <w:t>wymaganym ze strony człowieka, związanym przede wszystkim z nadzorem. Przekładając to na realne sytuacje z placów budowy: automat nie potrzebuje przerw na posiłek, nie bierze urlopu i nie musi kończyć pracy po maksymalnie 12 godzinach pracy na dobę. Tę samą pracę wykonują więc w krótszym niż człowiek terminie.</w:t>
      </w:r>
      <w:bookmarkStart w:id="3" w:name="_1yrgfhn4hhq9" w:colFirst="0" w:colLast="0"/>
      <w:bookmarkEnd w:id="3"/>
      <w:r w:rsidR="00F90021" w:rsidRPr="005362C9">
        <w:rPr>
          <w:rFonts w:ascii="Lato" w:hAnsi="Lato"/>
          <w:sz w:val="24"/>
          <w:szCs w:val="24"/>
        </w:rPr>
        <w:t xml:space="preserve"> Przede wszystkim jednak rozwiązują podstawowy problem branży, jakim jest brak fachowców.</w:t>
      </w:r>
    </w:p>
    <w:p w14:paraId="2B0A41A5" w14:textId="77777777" w:rsidR="00F90021" w:rsidRPr="005362C9" w:rsidRDefault="00F90021" w:rsidP="005362C9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E" w14:textId="3103A2AC" w:rsidR="00E116B3" w:rsidRDefault="00063F79" w:rsidP="005362C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362C9">
        <w:rPr>
          <w:rFonts w:ascii="Lato" w:hAnsi="Lato"/>
          <w:sz w:val="24"/>
          <w:szCs w:val="24"/>
        </w:rPr>
        <w:t>Choć na chwilę obecną roboty budowlane są nadal drogie w produkcji i eksploatacji, ich możliwości już teraz pozwalają przedsiębiorstwom zaoszczędzić. Optymalizacja czasu pracy i wykorzystania energii połączona z wysoką efektywnością wpływa finalnie na obniżenie kosztów pracy.</w:t>
      </w:r>
    </w:p>
    <w:p w14:paraId="738465A4" w14:textId="77777777" w:rsidR="005362C9" w:rsidRPr="005362C9" w:rsidRDefault="005362C9" w:rsidP="005362C9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F" w14:textId="77777777" w:rsidR="00E116B3" w:rsidRPr="005362C9" w:rsidRDefault="00063F79" w:rsidP="005362C9">
      <w:pPr>
        <w:pStyle w:val="Nagwek3"/>
      </w:pPr>
      <w:bookmarkStart w:id="4" w:name="_7gfzuivsz7u1" w:colFirst="0" w:colLast="0"/>
      <w:bookmarkEnd w:id="4"/>
      <w:r w:rsidRPr="005362C9">
        <w:t>Roboty budowlane przesuwają granice innowacyjności</w:t>
      </w:r>
    </w:p>
    <w:p w14:paraId="00000010" w14:textId="77777777" w:rsidR="00E116B3" w:rsidRPr="005362C9" w:rsidRDefault="00063F79" w:rsidP="005362C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362C9">
        <w:rPr>
          <w:rFonts w:ascii="Lato" w:hAnsi="Lato"/>
          <w:sz w:val="24"/>
          <w:szCs w:val="24"/>
        </w:rPr>
        <w:t xml:space="preserve">Dynamiczny rozwój innowacji w zakresie projektowania i produkowania robotów budowlanych sprawia, że już dziś są one w stanie wykonywać zaawansowane prace, takie jak murowanie czy tynkowanie. Nie sposób nie wspomnieć w tym kontekście o Zrobotyzowanym Systemie Murarsko-Tynkarskim opracowanym przy wsparciu Centrum Badań i Rozwoju Technologii dla Przemysłu: </w:t>
      </w:r>
    </w:p>
    <w:p w14:paraId="00000011" w14:textId="77777777" w:rsidR="00E116B3" w:rsidRPr="005362C9" w:rsidRDefault="00E116B3" w:rsidP="005362C9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12" w14:textId="2E8A7A18" w:rsidR="00E116B3" w:rsidRPr="005362C9" w:rsidRDefault="00F90021" w:rsidP="005362C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362C9">
        <w:rPr>
          <w:rFonts w:ascii="Lato" w:hAnsi="Lato"/>
          <w:i/>
          <w:sz w:val="24"/>
          <w:szCs w:val="24"/>
        </w:rPr>
        <w:t xml:space="preserve">– </w:t>
      </w:r>
      <w:r w:rsidR="00063F79" w:rsidRPr="005362C9">
        <w:rPr>
          <w:rFonts w:ascii="Lato" w:hAnsi="Lato"/>
          <w:i/>
          <w:iCs/>
          <w:sz w:val="24"/>
          <w:szCs w:val="24"/>
        </w:rPr>
        <w:t>ZSMT to projekt mający swe źródło w realnych potrzebach przedsiębiorstw budowlanych. Wykonywanie prac o tak niewielkiej powtarzalności jak murowanie czy tynkowanie, było do tej pory uzależnione od umiejętności i doświadczenia pracowników. Dziś możemy przekuć te doświadczenia w sprawny system o niespotykanej dotąd efektywności</w:t>
      </w:r>
      <w:r w:rsidR="00063F79" w:rsidRPr="005362C9">
        <w:rPr>
          <w:rFonts w:ascii="Lato" w:hAnsi="Lato"/>
          <w:sz w:val="24"/>
          <w:szCs w:val="24"/>
        </w:rPr>
        <w:t xml:space="preserve"> – mówi </w:t>
      </w:r>
      <w:r w:rsidR="0090191A" w:rsidRPr="0090191A">
        <w:rPr>
          <w:rFonts w:ascii="Lato" w:hAnsi="Lato"/>
          <w:sz w:val="24"/>
          <w:szCs w:val="24"/>
        </w:rPr>
        <w:t>Krzysztof Woźny Członek Zarządu</w:t>
      </w:r>
      <w:r w:rsidR="00063F79" w:rsidRPr="005362C9">
        <w:rPr>
          <w:rFonts w:ascii="Lato" w:hAnsi="Lato"/>
          <w:sz w:val="24"/>
          <w:szCs w:val="24"/>
        </w:rPr>
        <w:t xml:space="preserve"> Centrum Badań i Rozwoju Technologii dla Przemysłu.</w:t>
      </w:r>
    </w:p>
    <w:p w14:paraId="00000013" w14:textId="77777777" w:rsidR="00E116B3" w:rsidRPr="005362C9" w:rsidRDefault="00E116B3" w:rsidP="005362C9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14" w14:textId="77777777" w:rsidR="00E116B3" w:rsidRPr="005362C9" w:rsidRDefault="00063F79" w:rsidP="005362C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362C9">
        <w:rPr>
          <w:rFonts w:ascii="Lato" w:hAnsi="Lato"/>
          <w:sz w:val="24"/>
          <w:szCs w:val="24"/>
        </w:rPr>
        <w:t>To nie koniec możliwości – znany jest przykład domu wykonanego w technologii przemysłowego druku 3D. Budynek stanął we francuskim mieście Nantes już kilka lat temu i choć było to przedsięwzięcie demonstracyjne, obrazuje coraz mniej ograniczone możliwości technologiczne, które przy odpowiednim wsparciu i finansowaniu mogą faktycznie odmienić oblicze branży budowlanej.</w:t>
      </w:r>
    </w:p>
    <w:p w14:paraId="00000015" w14:textId="77777777" w:rsidR="00E116B3" w:rsidRPr="005362C9" w:rsidRDefault="00E116B3" w:rsidP="005362C9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16" w14:textId="77777777" w:rsidR="00E116B3" w:rsidRPr="005362C9" w:rsidRDefault="00063F79" w:rsidP="005362C9">
      <w:pPr>
        <w:pStyle w:val="Nagwek3"/>
      </w:pPr>
      <w:bookmarkStart w:id="5" w:name="_62muf8e28nvl" w:colFirst="0" w:colLast="0"/>
      <w:bookmarkEnd w:id="5"/>
      <w:r w:rsidRPr="005362C9">
        <w:t>Wsparcie innowacji w budownictwie</w:t>
      </w:r>
    </w:p>
    <w:p w14:paraId="00000017" w14:textId="77777777" w:rsidR="00E116B3" w:rsidRPr="005362C9" w:rsidRDefault="00063F79" w:rsidP="005362C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362C9">
        <w:rPr>
          <w:rFonts w:ascii="Lato" w:hAnsi="Lato"/>
          <w:sz w:val="24"/>
          <w:szCs w:val="24"/>
        </w:rPr>
        <w:t>Tym, co powstrzymuje nieunikniony rozwój automatyzacji w budownictwie nie są już problemy techniczne czy niewystarczające możliwości sprzętowe. Największą blokadę dla innowacyjności stanowią potężne kwoty wdrożenia nowoczesnych technologii oraz niedobór osób wykwalifikowanych i doświadczonych w realizacji podobnych projektów.</w:t>
      </w:r>
    </w:p>
    <w:p w14:paraId="00000018" w14:textId="77777777" w:rsidR="00E116B3" w:rsidRPr="005362C9" w:rsidRDefault="00E116B3" w:rsidP="005362C9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19" w14:textId="77777777" w:rsidR="00E116B3" w:rsidRPr="005362C9" w:rsidRDefault="00063F79" w:rsidP="005362C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362C9">
        <w:rPr>
          <w:rFonts w:ascii="Lato" w:hAnsi="Lato"/>
          <w:sz w:val="24"/>
          <w:szCs w:val="24"/>
        </w:rPr>
        <w:t>Oba te problemy może rozwiązać zaangażowanie podmiotów, które w swej działalności łączą formowanie działów R&amp;D (</w:t>
      </w:r>
      <w:proofErr w:type="spellStart"/>
      <w:r w:rsidRPr="005362C9">
        <w:rPr>
          <w:rFonts w:ascii="Lato" w:hAnsi="Lato"/>
          <w:sz w:val="24"/>
          <w:szCs w:val="24"/>
        </w:rPr>
        <w:t>research</w:t>
      </w:r>
      <w:proofErr w:type="spellEnd"/>
      <w:r w:rsidRPr="005362C9">
        <w:rPr>
          <w:rFonts w:ascii="Lato" w:hAnsi="Lato"/>
          <w:sz w:val="24"/>
          <w:szCs w:val="24"/>
        </w:rPr>
        <w:t xml:space="preserve"> &amp; development) z finansowaniem lub pomocą w uzyskiwaniu finansowania dla innowacji. </w:t>
      </w:r>
    </w:p>
    <w:p w14:paraId="0000001A" w14:textId="77777777" w:rsidR="00E116B3" w:rsidRPr="005362C9" w:rsidRDefault="00E116B3" w:rsidP="005362C9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1B" w14:textId="3D800AE7" w:rsidR="00E116B3" w:rsidRDefault="00063F79" w:rsidP="005362C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362C9">
        <w:rPr>
          <w:rFonts w:ascii="Lato" w:hAnsi="Lato"/>
          <w:sz w:val="24"/>
          <w:szCs w:val="24"/>
        </w:rPr>
        <w:t>Przykładem może być wspomniany wcześniej projekt Zrobotyzowanego Systemu Murarsko-Tynkarskiego: kwota kwalifikowana projektu wyniosła niespełna 10 mln zł. Zaangażowanie CBRTP pozwoliło uzyskać finansowanie dla projektu z unijnego Programu Operacyjnego Inteligentny Rozwój 2014-2020, dzięki czemu wnioskodawcy wystarczyło 1,5 mln zł wkładu własnego.</w:t>
      </w:r>
    </w:p>
    <w:p w14:paraId="742F0C6B" w14:textId="4BFC502B" w:rsidR="00013E5A" w:rsidRDefault="00013E5A" w:rsidP="005362C9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299C5FA8" w14:textId="6F0E884B" w:rsidR="00013E5A" w:rsidRDefault="00013E5A" w:rsidP="005362C9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1B8FA467" w14:textId="70A2C055" w:rsidR="00013E5A" w:rsidRDefault="00013E5A" w:rsidP="005362C9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1B2055E7" w14:textId="77777777" w:rsidR="00013E5A" w:rsidRDefault="00013E5A" w:rsidP="00013E5A">
      <w:pPr>
        <w:spacing w:line="360" w:lineRule="auto"/>
        <w:jc w:val="both"/>
        <w:rPr>
          <w:rFonts w:ascii="Lato" w:hAnsi="Lato" w:cs="Arial"/>
          <w:sz w:val="24"/>
          <w:szCs w:val="24"/>
        </w:rPr>
      </w:pPr>
    </w:p>
    <w:p w14:paraId="428C2F9F" w14:textId="77777777" w:rsidR="00013E5A" w:rsidRPr="000027FC" w:rsidRDefault="00013E5A" w:rsidP="00013E5A">
      <w:pPr>
        <w:rPr>
          <w:rFonts w:ascii="Lato" w:hAnsi="Lato"/>
        </w:rPr>
      </w:pPr>
      <w:r w:rsidRPr="000027FC">
        <w:rPr>
          <w:rFonts w:ascii="Lato" w:hAnsi="Lato"/>
        </w:rPr>
        <w:t>Kontakt dla mediów:</w:t>
      </w:r>
    </w:p>
    <w:p w14:paraId="170BC327" w14:textId="77777777" w:rsidR="00013E5A" w:rsidRPr="000027FC" w:rsidRDefault="00013E5A" w:rsidP="00013E5A">
      <w:pPr>
        <w:rPr>
          <w:rFonts w:ascii="Lato" w:hAnsi="Lato"/>
        </w:rPr>
      </w:pPr>
      <w:r w:rsidRPr="000027FC">
        <w:rPr>
          <w:rFonts w:ascii="Lato" w:hAnsi="Lato"/>
        </w:rPr>
        <w:t>Małgorzata Knapik-Klata</w:t>
      </w:r>
    </w:p>
    <w:p w14:paraId="394A6139" w14:textId="77777777" w:rsidR="00013E5A" w:rsidRPr="000027FC" w:rsidRDefault="00013E5A" w:rsidP="00013E5A">
      <w:pPr>
        <w:rPr>
          <w:rFonts w:ascii="Lato" w:hAnsi="Lato"/>
        </w:rPr>
      </w:pPr>
      <w:r w:rsidRPr="000027FC">
        <w:rPr>
          <w:rFonts w:ascii="Lato" w:hAnsi="Lato"/>
        </w:rPr>
        <w:t>PR Manager</w:t>
      </w:r>
    </w:p>
    <w:p w14:paraId="75808811" w14:textId="77777777" w:rsidR="00013E5A" w:rsidRPr="000027FC" w:rsidRDefault="00013E5A" w:rsidP="00013E5A">
      <w:pPr>
        <w:rPr>
          <w:rFonts w:ascii="Lato" w:hAnsi="Lato"/>
        </w:rPr>
      </w:pPr>
      <w:hyperlink r:id="rId6" w:history="1">
        <w:r w:rsidRPr="000027FC">
          <w:rPr>
            <w:rStyle w:val="Hipercze"/>
            <w:rFonts w:ascii="Lato" w:hAnsi="Lato"/>
          </w:rPr>
          <w:t>m.knapik-klata@commplace.com.pl</w:t>
        </w:r>
      </w:hyperlink>
    </w:p>
    <w:p w14:paraId="5EF0F580" w14:textId="540417E7" w:rsidR="00013E5A" w:rsidRPr="000027FC" w:rsidRDefault="00013E5A" w:rsidP="00013E5A">
      <w:pPr>
        <w:rPr>
          <w:rFonts w:ascii="Lato" w:hAnsi="Lato"/>
        </w:rPr>
      </w:pPr>
      <w:r w:rsidRPr="000027FC">
        <w:rPr>
          <w:rFonts w:ascii="Lato" w:hAnsi="Lato"/>
        </w:rPr>
        <w:t>+ 48 509 986</w:t>
      </w:r>
      <w:r>
        <w:rPr>
          <w:rFonts w:ascii="Lato" w:hAnsi="Lato"/>
        </w:rPr>
        <w:t> </w:t>
      </w:r>
      <w:r w:rsidRPr="000027FC">
        <w:rPr>
          <w:rFonts w:ascii="Lato" w:hAnsi="Lato"/>
        </w:rPr>
        <w:t>984</w:t>
      </w:r>
    </w:p>
    <w:p w14:paraId="2EB97092" w14:textId="77777777" w:rsidR="00013E5A" w:rsidRPr="005362C9" w:rsidRDefault="00013E5A" w:rsidP="005362C9">
      <w:pPr>
        <w:spacing w:line="360" w:lineRule="auto"/>
        <w:jc w:val="both"/>
        <w:rPr>
          <w:rFonts w:ascii="Lato" w:hAnsi="Lato"/>
          <w:sz w:val="24"/>
          <w:szCs w:val="24"/>
        </w:rPr>
      </w:pPr>
    </w:p>
    <w:sectPr w:rsidR="00013E5A" w:rsidRPr="005362C9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6FE3" w14:textId="77777777" w:rsidR="004264CA" w:rsidRDefault="004264CA" w:rsidP="00423531">
      <w:pPr>
        <w:spacing w:line="240" w:lineRule="auto"/>
      </w:pPr>
      <w:r>
        <w:separator/>
      </w:r>
    </w:p>
  </w:endnote>
  <w:endnote w:type="continuationSeparator" w:id="0">
    <w:p w14:paraId="5ECBD6B6" w14:textId="77777777" w:rsidR="004264CA" w:rsidRDefault="004264CA" w:rsidP="00423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9EF4" w14:textId="77777777" w:rsidR="004264CA" w:rsidRDefault="004264CA" w:rsidP="00423531">
      <w:pPr>
        <w:spacing w:line="240" w:lineRule="auto"/>
      </w:pPr>
      <w:r>
        <w:separator/>
      </w:r>
    </w:p>
  </w:footnote>
  <w:footnote w:type="continuationSeparator" w:id="0">
    <w:p w14:paraId="731E2147" w14:textId="77777777" w:rsidR="004264CA" w:rsidRDefault="004264CA" w:rsidP="004235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95D7" w14:textId="77777777" w:rsidR="00423531" w:rsidRDefault="00423531" w:rsidP="00423531">
    <w:pPr>
      <w:pStyle w:val="Nagwek"/>
      <w:tabs>
        <w:tab w:val="left" w:pos="7512"/>
      </w:tabs>
    </w:pPr>
  </w:p>
  <w:p w14:paraId="3B9539FD" w14:textId="77777777" w:rsidR="00423531" w:rsidRDefault="00423531" w:rsidP="00423531">
    <w:pPr>
      <w:pStyle w:val="Nagwek"/>
      <w:tabs>
        <w:tab w:val="left" w:pos="75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2F1591B" wp14:editId="3FF427FE">
          <wp:simplePos x="0" y="0"/>
          <wp:positionH relativeFrom="column">
            <wp:posOffset>4187190</wp:posOffset>
          </wp:positionH>
          <wp:positionV relativeFrom="paragraph">
            <wp:posOffset>45720</wp:posOffset>
          </wp:positionV>
          <wp:extent cx="2058670" cy="481965"/>
          <wp:effectExtent l="0" t="0" r="0" b="0"/>
          <wp:wrapTight wrapText="bothSides">
            <wp:wrapPolygon edited="0">
              <wp:start x="0" y="0"/>
              <wp:lineTo x="0" y="20490"/>
              <wp:lineTo x="21387" y="20490"/>
              <wp:lineTo x="21387" y="0"/>
              <wp:lineTo x="0" y="0"/>
            </wp:wrapPolygon>
          </wp:wrapTight>
          <wp:docPr id="6" name="Obraz 6" descr="CBRTP | EM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RTP | EM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DE736D" w14:textId="77777777" w:rsidR="00423531" w:rsidRDefault="00423531" w:rsidP="00423531">
    <w:pPr>
      <w:pStyle w:val="Nagwek"/>
      <w:tabs>
        <w:tab w:val="left" w:pos="7512"/>
      </w:tabs>
    </w:pPr>
  </w:p>
  <w:p w14:paraId="7EFF189A" w14:textId="77777777" w:rsidR="00423531" w:rsidRDefault="00423531" w:rsidP="00423531">
    <w:pPr>
      <w:pStyle w:val="Nagwek"/>
      <w:tabs>
        <w:tab w:val="left" w:pos="7512"/>
      </w:tabs>
    </w:pPr>
    <w:r>
      <w:t>INFORMACJA PRASOWA</w:t>
    </w:r>
  </w:p>
  <w:p w14:paraId="1B5FBD64" w14:textId="77777777" w:rsidR="00423531" w:rsidRDefault="00423531" w:rsidP="00423531">
    <w:pPr>
      <w:pStyle w:val="Nagwek"/>
      <w:tabs>
        <w:tab w:val="left" w:pos="7512"/>
      </w:tabs>
    </w:pPr>
    <w:r>
      <w:tab/>
    </w:r>
    <w:r>
      <w:tab/>
    </w:r>
    <w:r>
      <w:tab/>
    </w:r>
    <w:r>
      <w:tab/>
    </w:r>
  </w:p>
  <w:p w14:paraId="4519B420" w14:textId="77777777" w:rsidR="00423531" w:rsidRDefault="004235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6B3"/>
    <w:rsid w:val="00013E5A"/>
    <w:rsid w:val="00063F79"/>
    <w:rsid w:val="00423531"/>
    <w:rsid w:val="004264CA"/>
    <w:rsid w:val="005362C9"/>
    <w:rsid w:val="0090191A"/>
    <w:rsid w:val="00E116B3"/>
    <w:rsid w:val="00F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2451"/>
  <w15:docId w15:val="{BAD94DAE-F257-4A57-BCD4-B628410A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Montserrat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outlineLvl w:val="1"/>
    </w:pPr>
    <w:rPr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jc w:val="center"/>
    </w:pPr>
    <w:rPr>
      <w:color w:val="0B5394"/>
      <w:sz w:val="48"/>
      <w:szCs w:val="4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jc w:val="center"/>
    </w:pPr>
    <w:rPr>
      <w:rFonts w:ascii="Montserrat Light" w:eastAsia="Montserrat Light" w:hAnsi="Montserrat Light" w:cs="Montserrat Light"/>
      <w:color w:val="434343"/>
    </w:rPr>
  </w:style>
  <w:style w:type="paragraph" w:styleId="Akapitzlist">
    <w:name w:val="List Paragraph"/>
    <w:basedOn w:val="Normalny"/>
    <w:uiPriority w:val="34"/>
    <w:qFormat/>
    <w:rsid w:val="00F900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35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31"/>
  </w:style>
  <w:style w:type="paragraph" w:styleId="Stopka">
    <w:name w:val="footer"/>
    <w:basedOn w:val="Normalny"/>
    <w:link w:val="StopkaZnak"/>
    <w:uiPriority w:val="99"/>
    <w:unhideWhenUsed/>
    <w:rsid w:val="004235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31"/>
  </w:style>
  <w:style w:type="character" w:styleId="Pogrubienie">
    <w:name w:val="Strong"/>
    <w:basedOn w:val="Domylnaczcionkaakapitu"/>
    <w:uiPriority w:val="22"/>
    <w:qFormat/>
    <w:rsid w:val="00423531"/>
    <w:rPr>
      <w:b/>
      <w:bCs/>
    </w:rPr>
  </w:style>
  <w:style w:type="character" w:styleId="Hipercze">
    <w:name w:val="Hyperlink"/>
    <w:basedOn w:val="Domylnaczcionkaakapitu"/>
    <w:uiPriority w:val="99"/>
    <w:unhideWhenUsed/>
    <w:rsid w:val="00013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6</cp:revision>
  <dcterms:created xsi:type="dcterms:W3CDTF">2022-11-08T10:39:00Z</dcterms:created>
  <dcterms:modified xsi:type="dcterms:W3CDTF">2022-11-14T10:17:00Z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85a6a16f5d7b43cef293c9ec21698c0cc353a7c63e27e1af9c8e7714814df87e</vt:lpwstr>
  </property>
</Properties>
</file>