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64" w:rsidRPr="00041AF0" w:rsidRDefault="009018A9" w:rsidP="00AD0212">
      <w:pPr>
        <w:jc w:val="both"/>
        <w:rPr>
          <w:rFonts w:asciiTheme="majorHAnsi" w:hAnsiTheme="majorHAnsi" w:cstheme="majorHAnsi"/>
          <w:color w:val="4472C4" w:themeColor="accent5"/>
          <w:sz w:val="28"/>
          <w:szCs w:val="28"/>
        </w:rPr>
      </w:pPr>
      <w:r>
        <w:rPr>
          <w:rFonts w:asciiTheme="majorHAnsi" w:hAnsiTheme="majorHAnsi" w:cstheme="majorHAnsi"/>
          <w:color w:val="4472C4" w:themeColor="accent5"/>
          <w:sz w:val="28"/>
          <w:szCs w:val="28"/>
        </w:rPr>
        <w:t>Planujesz inwestycje firmowe na 2023 rok? Tego nie może zabraknąć na twojej liście</w:t>
      </w:r>
    </w:p>
    <w:p w:rsidR="00730422" w:rsidRDefault="00881F5B" w:rsidP="00AD0212">
      <w:pPr>
        <w:jc w:val="both"/>
        <w:rPr>
          <w:rFonts w:cstheme="minorHAnsi"/>
          <w:color w:val="000000"/>
          <w:shd w:val="clear" w:color="auto" w:fill="FFFFFF"/>
        </w:rPr>
      </w:pPr>
      <w:r w:rsidRPr="002261D9">
        <w:rPr>
          <w:rFonts w:cstheme="minorHAnsi"/>
          <w:b/>
          <w:color w:val="000000"/>
          <w:shd w:val="clear" w:color="auto" w:fill="FFFFFF"/>
        </w:rPr>
        <w:t>Podczas poprzednich wakacji obserwowaliśmy poprawę nastrojów przedsiębiorstw. Odnotowa</w:t>
      </w:r>
      <w:r w:rsidR="00AD0212">
        <w:rPr>
          <w:rFonts w:cstheme="minorHAnsi"/>
          <w:b/>
          <w:color w:val="000000"/>
          <w:shd w:val="clear" w:color="auto" w:fill="FFFFFF"/>
        </w:rPr>
        <w:t xml:space="preserve">no </w:t>
      </w:r>
      <w:r w:rsidRPr="002261D9">
        <w:rPr>
          <w:rFonts w:cstheme="minorHAnsi"/>
          <w:b/>
          <w:color w:val="000000"/>
          <w:shd w:val="clear" w:color="auto" w:fill="FFFFFF"/>
        </w:rPr>
        <w:t xml:space="preserve">wtedy najwyższe odczyty Miesięcznego Indeksu Koniunktury w historii badania. </w:t>
      </w:r>
      <w:r w:rsidRPr="002261D9">
        <w:rPr>
          <w:rFonts w:cstheme="minorHAnsi"/>
          <w:b/>
        </w:rPr>
        <w:t xml:space="preserve">Najnowsze </w:t>
      </w:r>
      <w:r w:rsidR="00AD0212">
        <w:rPr>
          <w:rFonts w:cstheme="minorHAnsi"/>
          <w:b/>
        </w:rPr>
        <w:t>dane</w:t>
      </w:r>
      <w:r w:rsidRPr="002261D9">
        <w:rPr>
          <w:rFonts w:cstheme="minorHAnsi"/>
          <w:b/>
        </w:rPr>
        <w:t xml:space="preserve"> </w:t>
      </w:r>
      <w:r w:rsidR="00154AB9" w:rsidRPr="002261D9">
        <w:rPr>
          <w:rFonts w:cstheme="minorHAnsi"/>
          <w:b/>
        </w:rPr>
        <w:t xml:space="preserve">przedstawiają niepokojące wyniki. </w:t>
      </w:r>
      <w:r w:rsidRPr="002261D9">
        <w:rPr>
          <w:rFonts w:cstheme="minorHAnsi"/>
          <w:b/>
          <w:color w:val="000000"/>
        </w:rPr>
        <w:t xml:space="preserve">Po raz pierwszy z pierwszego miejsca na drugie spadła niepewność sytuacji </w:t>
      </w:r>
      <w:r w:rsidR="00AD0212" w:rsidRPr="002261D9">
        <w:rPr>
          <w:rFonts w:cstheme="minorHAnsi"/>
          <w:b/>
          <w:color w:val="000000"/>
        </w:rPr>
        <w:t>gospodarczej</w:t>
      </w:r>
      <w:r w:rsidRPr="002261D9">
        <w:rPr>
          <w:rFonts w:cstheme="minorHAnsi"/>
          <w:b/>
          <w:color w:val="000000"/>
        </w:rPr>
        <w:t xml:space="preserve"> jako znacząca bariera prowadzenia biznesu. Najbardziej dokuczliwą barierą stały się ceny energii.  </w:t>
      </w:r>
      <w:r w:rsidR="002261D9" w:rsidRPr="002261D9">
        <w:rPr>
          <w:rFonts w:cstheme="minorHAnsi"/>
          <w:b/>
          <w:color w:val="000000"/>
          <w:shd w:val="clear" w:color="auto" w:fill="FFFFFF"/>
        </w:rPr>
        <w:t>N</w:t>
      </w:r>
      <w:r w:rsidRPr="002261D9">
        <w:rPr>
          <w:rFonts w:cstheme="minorHAnsi"/>
          <w:b/>
          <w:color w:val="000000"/>
          <w:shd w:val="clear" w:color="auto" w:fill="FFFFFF"/>
        </w:rPr>
        <w:t>iemal połow</w:t>
      </w:r>
      <w:r w:rsidR="002261D9" w:rsidRPr="002261D9">
        <w:rPr>
          <w:rFonts w:cstheme="minorHAnsi"/>
          <w:b/>
          <w:color w:val="000000"/>
          <w:shd w:val="clear" w:color="auto" w:fill="FFFFFF"/>
        </w:rPr>
        <w:t>a</w:t>
      </w:r>
      <w:r w:rsidRPr="002261D9">
        <w:rPr>
          <w:rFonts w:cstheme="minorHAnsi"/>
          <w:b/>
          <w:color w:val="000000"/>
          <w:shd w:val="clear" w:color="auto" w:fill="FFFFFF"/>
        </w:rPr>
        <w:t xml:space="preserve"> badanych firm </w:t>
      </w:r>
      <w:r w:rsidR="002261D9" w:rsidRPr="002261D9">
        <w:rPr>
          <w:rFonts w:cstheme="minorHAnsi"/>
          <w:b/>
          <w:color w:val="000000"/>
          <w:shd w:val="clear" w:color="auto" w:fill="FFFFFF"/>
        </w:rPr>
        <w:t xml:space="preserve">deklaruje, że </w:t>
      </w:r>
      <w:r w:rsidRPr="002261D9">
        <w:rPr>
          <w:rFonts w:cstheme="minorHAnsi"/>
          <w:b/>
          <w:color w:val="000000"/>
          <w:shd w:val="clear" w:color="auto" w:fill="FFFFFF"/>
        </w:rPr>
        <w:t xml:space="preserve">ceny energii są barierą o bardzo dużym znaczeniu, a dla 27% – dużym. </w:t>
      </w:r>
      <w:r w:rsidRPr="002261D9">
        <w:rPr>
          <w:rFonts w:cstheme="minorHAnsi"/>
          <w:b/>
        </w:rPr>
        <w:t>Niepokoją także statystyki inwestycji i płynności finansowej</w:t>
      </w:r>
      <w:r w:rsidR="002261D9">
        <w:rPr>
          <w:rFonts w:cstheme="minorHAnsi"/>
          <w:b/>
        </w:rPr>
        <w:t>.</w:t>
      </w:r>
      <w:r w:rsidR="002261D9" w:rsidRPr="002261D9">
        <w:rPr>
          <w:rStyle w:val="Odwoanieprzypisudolnego"/>
          <w:b/>
        </w:rPr>
        <w:t xml:space="preserve"> </w:t>
      </w:r>
      <w:r w:rsidR="002261D9">
        <w:rPr>
          <w:rStyle w:val="Odwoanieprzypisudolnego"/>
          <w:b/>
        </w:rPr>
        <w:footnoteReference w:id="1"/>
      </w:r>
      <w:r w:rsidR="00730422">
        <w:rPr>
          <w:rFonts w:cstheme="minorHAnsi"/>
          <w:b/>
        </w:rPr>
        <w:t xml:space="preserve"> </w:t>
      </w:r>
      <w:r w:rsidRPr="00730422">
        <w:rPr>
          <w:rFonts w:cstheme="minorHAnsi"/>
          <w:b/>
          <w:color w:val="000000"/>
          <w:shd w:val="clear" w:color="auto" w:fill="FFFFFF"/>
        </w:rPr>
        <w:t xml:space="preserve">Obecnie </w:t>
      </w:r>
      <w:r w:rsidR="002261D9" w:rsidRPr="00730422">
        <w:rPr>
          <w:rFonts w:cstheme="minorHAnsi"/>
          <w:b/>
          <w:color w:val="000000"/>
          <w:shd w:val="clear" w:color="auto" w:fill="FFFFFF"/>
        </w:rPr>
        <w:t>większość firm odczuwa</w:t>
      </w:r>
      <w:r w:rsidRPr="00730422">
        <w:rPr>
          <w:rFonts w:cstheme="minorHAnsi"/>
          <w:b/>
          <w:color w:val="000000"/>
          <w:shd w:val="clear" w:color="auto" w:fill="FFFFFF"/>
        </w:rPr>
        <w:t> </w:t>
      </w:r>
      <w:r w:rsidRPr="00730422">
        <w:rPr>
          <w:rFonts w:cstheme="minorHAnsi"/>
          <w:b/>
        </w:rPr>
        <w:t xml:space="preserve">skutki </w:t>
      </w:r>
      <w:r w:rsidR="002261D9" w:rsidRPr="00730422">
        <w:rPr>
          <w:rFonts w:cstheme="minorHAnsi"/>
          <w:b/>
          <w:color w:val="000000"/>
          <w:shd w:val="clear" w:color="auto" w:fill="FFFFFF"/>
        </w:rPr>
        <w:t>kryzysu energetycznego, a i</w:t>
      </w:r>
      <w:r w:rsidRPr="00730422">
        <w:rPr>
          <w:rStyle w:val="Pogrubienie"/>
          <w:rFonts w:cstheme="minorHAnsi"/>
          <w:color w:val="000000"/>
          <w:shd w:val="clear" w:color="auto" w:fill="FFFFFF"/>
        </w:rPr>
        <w:t>ch konsekwencje mogą towarzyszyć polskim przedsiębiorcom długofalowo</w:t>
      </w:r>
      <w:r w:rsidRPr="00730422">
        <w:rPr>
          <w:rFonts w:cstheme="minorHAnsi"/>
          <w:color w:val="000000"/>
          <w:shd w:val="clear" w:color="auto" w:fill="FFFFFF"/>
        </w:rPr>
        <w:t>.</w:t>
      </w:r>
      <w:r w:rsidR="002261D9" w:rsidRPr="00730422">
        <w:rPr>
          <w:rFonts w:cstheme="minorHAnsi"/>
          <w:color w:val="000000"/>
          <w:shd w:val="clear" w:color="auto" w:fill="FFFFFF"/>
        </w:rPr>
        <w:t xml:space="preserve"> </w:t>
      </w:r>
      <w:r w:rsidR="00AD0212" w:rsidRPr="00AD0212">
        <w:rPr>
          <w:rFonts w:cstheme="minorHAnsi"/>
          <w:b/>
          <w:bCs/>
          <w:color w:val="000000"/>
          <w:shd w:val="clear" w:color="auto" w:fill="FFFFFF"/>
        </w:rPr>
        <w:t>Czy można temu zaradzić?</w:t>
      </w:r>
    </w:p>
    <w:p w:rsidR="00881F5B" w:rsidRDefault="00881F5B" w:rsidP="00AD0212">
      <w:pPr>
        <w:jc w:val="both"/>
        <w:rPr>
          <w:rFonts w:cstheme="minorHAnsi"/>
          <w:color w:val="000000"/>
          <w:shd w:val="clear" w:color="auto" w:fill="FFFFFF"/>
        </w:rPr>
      </w:pPr>
      <w:r w:rsidRPr="002261D9">
        <w:rPr>
          <w:rFonts w:cstheme="minorHAnsi"/>
          <w:color w:val="000000"/>
          <w:shd w:val="clear" w:color="auto" w:fill="FFFFFF"/>
        </w:rPr>
        <w:t>Rosnące koszty prowadzenia działalności ograniczają możliwości wydatkowe</w:t>
      </w:r>
      <w:r w:rsidR="002261D9">
        <w:rPr>
          <w:rFonts w:cstheme="minorHAnsi"/>
          <w:color w:val="000000"/>
          <w:shd w:val="clear" w:color="auto" w:fill="FFFFFF"/>
        </w:rPr>
        <w:t xml:space="preserve">, w tym możliwości inwestycyjne, które przy </w:t>
      </w:r>
      <w:r w:rsidR="008063FA">
        <w:rPr>
          <w:rFonts w:cstheme="minorHAnsi"/>
          <w:color w:val="000000"/>
          <w:shd w:val="clear" w:color="auto" w:fill="FFFFFF"/>
        </w:rPr>
        <w:t xml:space="preserve">obawach płynności finansowej odsuwane są na dalszy plan. </w:t>
      </w:r>
      <w:r w:rsidR="00041AF0">
        <w:rPr>
          <w:rFonts w:cstheme="minorHAnsi"/>
          <w:color w:val="000000"/>
          <w:shd w:val="clear" w:color="auto" w:fill="FFFFFF"/>
        </w:rPr>
        <w:t>Najważniejszym elementem skutecznego realizowania strategii jest efektywne wykorzystanie zasobów firmy.</w:t>
      </w:r>
      <w:r w:rsidR="00AD0212">
        <w:rPr>
          <w:rFonts w:cstheme="minorHAnsi"/>
          <w:color w:val="000000"/>
          <w:shd w:val="clear" w:color="auto" w:fill="FFFFFF"/>
        </w:rPr>
        <w:t xml:space="preserve"> Jak się za to zabrać?</w:t>
      </w:r>
    </w:p>
    <w:p w:rsidR="00041AF0" w:rsidRPr="006B2A4A" w:rsidRDefault="00AD0212" w:rsidP="00AD0212">
      <w:pPr>
        <w:jc w:val="both"/>
        <w:rPr>
          <w:rFonts w:asciiTheme="majorHAnsi" w:hAnsiTheme="majorHAnsi" w:cstheme="majorHAnsi"/>
          <w:color w:val="4472C4" w:themeColor="accent5"/>
          <w:sz w:val="24"/>
          <w:szCs w:val="24"/>
        </w:rPr>
      </w:pPr>
      <w:r>
        <w:rPr>
          <w:rFonts w:asciiTheme="majorHAnsi" w:hAnsiTheme="majorHAnsi" w:cstheme="majorHAnsi"/>
          <w:color w:val="4472C4" w:themeColor="accent5"/>
          <w:sz w:val="24"/>
          <w:szCs w:val="24"/>
        </w:rPr>
        <w:t>P</w:t>
      </w:r>
      <w:r w:rsidR="00041AF0">
        <w:rPr>
          <w:rFonts w:asciiTheme="majorHAnsi" w:hAnsiTheme="majorHAnsi" w:cstheme="majorHAnsi"/>
          <w:color w:val="4472C4" w:themeColor="accent5"/>
          <w:sz w:val="24"/>
          <w:szCs w:val="24"/>
        </w:rPr>
        <w:t>rzej</w:t>
      </w:r>
      <w:r>
        <w:rPr>
          <w:rFonts w:asciiTheme="majorHAnsi" w:hAnsiTheme="majorHAnsi" w:cstheme="majorHAnsi"/>
          <w:color w:val="4472C4" w:themeColor="accent5"/>
          <w:sz w:val="24"/>
          <w:szCs w:val="24"/>
        </w:rPr>
        <w:t>mij</w:t>
      </w:r>
      <w:r w:rsidR="00041AF0">
        <w:rPr>
          <w:rFonts w:asciiTheme="majorHAnsi" w:hAnsiTheme="majorHAnsi" w:cstheme="majorHAnsi"/>
          <w:color w:val="4472C4" w:themeColor="accent5"/>
          <w:sz w:val="24"/>
          <w:szCs w:val="24"/>
        </w:rPr>
        <w:t xml:space="preserve"> kontrolę nad budżetem</w:t>
      </w:r>
    </w:p>
    <w:p w:rsidR="002261D9" w:rsidRPr="002261D9" w:rsidRDefault="00041AF0" w:rsidP="00AD0212">
      <w:pPr>
        <w:jc w:val="both"/>
      </w:pPr>
      <w:r w:rsidRPr="007F64CA">
        <w:rPr>
          <w:rFonts w:cstheme="minorHAnsi"/>
        </w:rPr>
        <w:t>Planowanie i budżetowanie to kluczowe narzędzi</w:t>
      </w:r>
      <w:r w:rsidR="00AD0212">
        <w:rPr>
          <w:rFonts w:cstheme="minorHAnsi"/>
        </w:rPr>
        <w:t>a</w:t>
      </w:r>
      <w:r w:rsidRPr="007F64CA">
        <w:rPr>
          <w:rFonts w:cstheme="minorHAnsi"/>
        </w:rPr>
        <w:t xml:space="preserve"> kontrolingu</w:t>
      </w:r>
      <w:r w:rsidR="007F64CA" w:rsidRPr="007F64CA">
        <w:rPr>
          <w:rFonts w:cstheme="minorHAnsi"/>
        </w:rPr>
        <w:t xml:space="preserve">. </w:t>
      </w:r>
      <w:r w:rsidR="007F64CA">
        <w:rPr>
          <w:rFonts w:cstheme="minorHAnsi"/>
        </w:rPr>
        <w:t xml:space="preserve">Właściwa analiza danych finansowych umożliwia wyznaczenie priorytetów dla zasobów oraz ich alokację. Obecnie na rynku dostępnych jest wiele programów, które usprawniają cykl budżetowania. Dzięki </w:t>
      </w:r>
      <w:r w:rsidR="00AD0212">
        <w:rPr>
          <w:rFonts w:cstheme="minorHAnsi"/>
        </w:rPr>
        <w:t>nim</w:t>
      </w:r>
      <w:r w:rsidR="007F64CA">
        <w:rPr>
          <w:rFonts w:cstheme="minorHAnsi"/>
        </w:rPr>
        <w:t xml:space="preserve"> firma może korygować budżet oraz przygotować bieżące prognozy w odpowiedzi na zmiany wewnątrz firmy, a także </w:t>
      </w:r>
      <w:r w:rsidR="00AD0212">
        <w:rPr>
          <w:rFonts w:cstheme="minorHAnsi"/>
        </w:rPr>
        <w:t>te pochodzące z</w:t>
      </w:r>
      <w:r w:rsidR="007F64CA">
        <w:rPr>
          <w:rFonts w:cstheme="minorHAnsi"/>
        </w:rPr>
        <w:t xml:space="preserve"> zewnątrz. Programy budżetow</w:t>
      </w:r>
      <w:r w:rsidR="00E46409">
        <w:rPr>
          <w:rFonts w:cstheme="minorHAnsi"/>
        </w:rPr>
        <w:t>e</w:t>
      </w:r>
      <w:r w:rsidR="007F64CA">
        <w:rPr>
          <w:rFonts w:cstheme="minorHAnsi"/>
        </w:rPr>
        <w:t xml:space="preserve"> dają możliwość zintegrowania z obiegiem faktur czy kontami księgowymi, co oznacza dostępność od ręki wszystki</w:t>
      </w:r>
      <w:r w:rsidR="00AD0212">
        <w:rPr>
          <w:rFonts w:cstheme="minorHAnsi"/>
        </w:rPr>
        <w:t>ch</w:t>
      </w:r>
      <w:r w:rsidR="007F64CA">
        <w:rPr>
          <w:rFonts w:cstheme="minorHAnsi"/>
        </w:rPr>
        <w:t xml:space="preserve"> zaksięgowan</w:t>
      </w:r>
      <w:r w:rsidR="00AD0212">
        <w:rPr>
          <w:rFonts w:cstheme="minorHAnsi"/>
        </w:rPr>
        <w:t>ych</w:t>
      </w:r>
      <w:r w:rsidR="007F64CA">
        <w:rPr>
          <w:rFonts w:cstheme="minorHAnsi"/>
        </w:rPr>
        <w:t xml:space="preserve"> koszt</w:t>
      </w:r>
      <w:r w:rsidR="00AD0212">
        <w:rPr>
          <w:rFonts w:cstheme="minorHAnsi"/>
        </w:rPr>
        <w:t xml:space="preserve">ów </w:t>
      </w:r>
      <w:r w:rsidR="007F64CA">
        <w:rPr>
          <w:rFonts w:cstheme="minorHAnsi"/>
        </w:rPr>
        <w:t>i przychod</w:t>
      </w:r>
      <w:r w:rsidR="00AD0212">
        <w:rPr>
          <w:rFonts w:cstheme="minorHAnsi"/>
        </w:rPr>
        <w:t>ów</w:t>
      </w:r>
      <w:r w:rsidR="00E46409">
        <w:rPr>
          <w:rFonts w:cstheme="minorHAnsi"/>
        </w:rPr>
        <w:t xml:space="preserve">. To pozwala na bieżąco monitorować stopień wykorzystania budżetu oraz otrzymywać alerty w przypadku możliwości jego przekroczenia. Dzięki takim działaniom można na bieżąco reagować na niespodziewane sytuacje. Niestety nie wszystkie obszary budżetu program jest w stanie kontrolować. </w:t>
      </w:r>
      <w:r w:rsidR="002261D9" w:rsidRPr="002261D9">
        <w:t xml:space="preserve">Nieustanne podwyżki cen </w:t>
      </w:r>
      <w:r w:rsidR="00E46409">
        <w:t>surowców</w:t>
      </w:r>
      <w:r w:rsidR="002261D9" w:rsidRPr="002261D9">
        <w:t xml:space="preserve"> to jeden z elementów budżetu, nad którym trudno </w:t>
      </w:r>
      <w:r w:rsidR="00E46409">
        <w:t>nadążyć</w:t>
      </w:r>
      <w:r w:rsidR="002261D9" w:rsidRPr="002261D9">
        <w:t xml:space="preserve">. </w:t>
      </w:r>
    </w:p>
    <w:p w:rsidR="00941023" w:rsidRPr="006B2A4A" w:rsidRDefault="009018A9" w:rsidP="00AD0212">
      <w:pPr>
        <w:jc w:val="both"/>
        <w:rPr>
          <w:rFonts w:asciiTheme="majorHAnsi" w:hAnsiTheme="majorHAnsi" w:cstheme="majorHAnsi"/>
          <w:color w:val="4472C4" w:themeColor="accent5"/>
          <w:sz w:val="24"/>
          <w:szCs w:val="24"/>
        </w:rPr>
      </w:pPr>
      <w:r>
        <w:rPr>
          <w:rFonts w:asciiTheme="majorHAnsi" w:hAnsiTheme="majorHAnsi" w:cstheme="majorHAnsi"/>
          <w:color w:val="4472C4" w:themeColor="accent5"/>
          <w:sz w:val="24"/>
          <w:szCs w:val="24"/>
        </w:rPr>
        <w:t>Koszty stałe. Czy na pewno?</w:t>
      </w:r>
    </w:p>
    <w:p w:rsidR="009D6385" w:rsidRDefault="009018A9" w:rsidP="00AD0212">
      <w:pPr>
        <w:jc w:val="both"/>
      </w:pPr>
      <w:r>
        <w:t>Koszty stałe</w:t>
      </w:r>
      <w:r w:rsidR="00AD0212">
        <w:t>,</w:t>
      </w:r>
      <w:r>
        <w:t xml:space="preserve"> przy obecnych podwyżkach cen surowców, </w:t>
      </w:r>
      <w:r w:rsidR="00AD0212">
        <w:t>pozostają „</w:t>
      </w:r>
      <w:r>
        <w:t>stałe</w:t>
      </w:r>
      <w:r w:rsidR="00AD0212">
        <w:t>”</w:t>
      </w:r>
      <w:r>
        <w:t xml:space="preserve"> już tylko z nazwy. Warto zastanowić się, nad którymi można </w:t>
      </w:r>
      <w:r w:rsidR="00AD0212">
        <w:t>„</w:t>
      </w:r>
      <w:r>
        <w:t>zapanować</w:t>
      </w:r>
      <w:r w:rsidR="00AD0212">
        <w:t>”</w:t>
      </w:r>
      <w:r>
        <w:t xml:space="preserve">, a nawet </w:t>
      </w:r>
      <w:r w:rsidR="00AD0212">
        <w:t xml:space="preserve">je </w:t>
      </w:r>
      <w:r>
        <w:t>ograniczyć. Każda firma, bez względu na charakter działalności, zużywa energię elektryczną, której ceny, w ostatnim czasie</w:t>
      </w:r>
      <w:r w:rsidR="00AD0212">
        <w:t>,</w:t>
      </w:r>
      <w:r>
        <w:t xml:space="preserve"> drastycznie rosną. Planując wydatki na najbliższy rok należy rozważyć</w:t>
      </w:r>
      <w:r w:rsidR="00AD0212">
        <w:t>,</w:t>
      </w:r>
      <w:r>
        <w:t xml:space="preserve"> w jaki sposób można ograniczyć koszty zużycia energii. Inwestycja w Odnawialne Źródła Energii</w:t>
      </w:r>
      <w:r w:rsidR="00AD0212">
        <w:t>,</w:t>
      </w:r>
      <w:r>
        <w:t xml:space="preserve"> takie jak panele fotowoltaiczne</w:t>
      </w:r>
      <w:r w:rsidR="00AD0212">
        <w:t>,</w:t>
      </w:r>
      <w:r>
        <w:t xml:space="preserve"> to dobre rozwiązanie dla firm mających </w:t>
      </w:r>
      <w:r w:rsidR="00AD0212">
        <w:t>przestrzeń i warunki</w:t>
      </w:r>
      <w:r w:rsidR="002F1EE7">
        <w:t xml:space="preserve"> </w:t>
      </w:r>
      <w:r w:rsidR="00AD0212">
        <w:t>dla</w:t>
      </w:r>
      <w:r w:rsidR="002F1EE7">
        <w:t xml:space="preserve"> mon</w:t>
      </w:r>
      <w:r w:rsidR="00AB191F">
        <w:t>taż</w:t>
      </w:r>
      <w:r w:rsidR="00AD0212">
        <w:t>u</w:t>
      </w:r>
      <w:r w:rsidR="00AB191F">
        <w:t xml:space="preserve"> paneli</w:t>
      </w:r>
      <w:r w:rsidR="00AD0212">
        <w:t>.</w:t>
      </w:r>
      <w:r w:rsidR="00AB191F">
        <w:t xml:space="preserve"> </w:t>
      </w:r>
      <w:r w:rsidR="00AD0212">
        <w:t>W</w:t>
      </w:r>
      <w:r w:rsidR="00AB191F">
        <w:t xml:space="preserve"> firmach</w:t>
      </w:r>
      <w:r w:rsidR="00AD0212">
        <w:t>, gdzie nie jest to możliwe,</w:t>
      </w:r>
      <w:r w:rsidR="00AB191F">
        <w:t xml:space="preserve"> </w:t>
      </w:r>
      <w:r w:rsidR="00AD0212">
        <w:t>alternatywą mogą być</w:t>
      </w:r>
      <w:r w:rsidR="00AB191F">
        <w:t xml:space="preserve"> przenośne stacje zasilania, które zapewnią zasilanie w czasie </w:t>
      </w:r>
      <w:r w:rsidR="002F1EE7">
        <w:t xml:space="preserve">przerwy w </w:t>
      </w:r>
      <w:r w:rsidR="00AB191F">
        <w:t>dostaw</w:t>
      </w:r>
      <w:r w:rsidR="002F1EE7">
        <w:t>ie</w:t>
      </w:r>
      <w:r w:rsidR="00AB191F">
        <w:t xml:space="preserve"> energii, a dzięki niewielkim, przenośnym panelom fotowoltaicznych, także darmową energię dla firmy. </w:t>
      </w:r>
      <w:r w:rsidR="00410AB9" w:rsidRPr="00410AB9">
        <w:rPr>
          <w:iCs/>
        </w:rPr>
        <w:t xml:space="preserve">– </w:t>
      </w:r>
      <w:r w:rsidR="00A24808" w:rsidRPr="00410AB9">
        <w:rPr>
          <w:iCs/>
        </w:rPr>
        <w:t>Już nawet najmniejsza dostępna przenośna s</w:t>
      </w:r>
      <w:r w:rsidR="009D6385" w:rsidRPr="00410AB9">
        <w:rPr>
          <w:iCs/>
        </w:rPr>
        <w:t>tacja ładowania o pojemności 210</w:t>
      </w:r>
      <w:r w:rsidR="00410AB9" w:rsidRPr="00410AB9">
        <w:rPr>
          <w:iCs/>
        </w:rPr>
        <w:t xml:space="preserve"> </w:t>
      </w:r>
      <w:proofErr w:type="spellStart"/>
      <w:r w:rsidR="00A24808" w:rsidRPr="00410AB9">
        <w:rPr>
          <w:iCs/>
        </w:rPr>
        <w:t>Wh</w:t>
      </w:r>
      <w:proofErr w:type="spellEnd"/>
      <w:r w:rsidR="00A24808" w:rsidRPr="00410AB9">
        <w:rPr>
          <w:iCs/>
        </w:rPr>
        <w:t xml:space="preserve"> jest w stanie naładować bateri</w:t>
      </w:r>
      <w:r w:rsidR="00410AB9" w:rsidRPr="00410AB9">
        <w:rPr>
          <w:iCs/>
        </w:rPr>
        <w:t>ę</w:t>
      </w:r>
      <w:r w:rsidR="00A24808" w:rsidRPr="00410AB9">
        <w:rPr>
          <w:iCs/>
        </w:rPr>
        <w:t xml:space="preserve"> laptopa </w:t>
      </w:r>
      <w:r w:rsidR="009D6385" w:rsidRPr="00410AB9">
        <w:rPr>
          <w:iCs/>
        </w:rPr>
        <w:t>trzy</w:t>
      </w:r>
      <w:r w:rsidR="00A24808" w:rsidRPr="00410AB9">
        <w:rPr>
          <w:iCs/>
        </w:rPr>
        <w:t xml:space="preserve"> razy, a </w:t>
      </w:r>
      <w:r w:rsidR="009D6385" w:rsidRPr="00410AB9">
        <w:rPr>
          <w:iCs/>
        </w:rPr>
        <w:t xml:space="preserve">baterię </w:t>
      </w:r>
      <w:r w:rsidR="00410AB9" w:rsidRPr="00410AB9">
        <w:rPr>
          <w:iCs/>
        </w:rPr>
        <w:t>telefonu</w:t>
      </w:r>
      <w:r w:rsidR="009D6385" w:rsidRPr="00410AB9">
        <w:rPr>
          <w:iCs/>
        </w:rPr>
        <w:t xml:space="preserve"> 13 razy. Im większa pojemność</w:t>
      </w:r>
      <w:r w:rsidR="00A24808" w:rsidRPr="00410AB9">
        <w:rPr>
          <w:iCs/>
        </w:rPr>
        <w:t xml:space="preserve"> stacji, tym większe jej możliwości. </w:t>
      </w:r>
      <w:r w:rsidR="009D6385" w:rsidRPr="00410AB9">
        <w:rPr>
          <w:iCs/>
        </w:rPr>
        <w:t>W zależności od specyfiki firmy i urządzeń</w:t>
      </w:r>
      <w:r w:rsidR="00410AB9" w:rsidRPr="00410AB9">
        <w:rPr>
          <w:iCs/>
        </w:rPr>
        <w:t>,</w:t>
      </w:r>
      <w:r w:rsidR="009D6385" w:rsidRPr="00410AB9">
        <w:rPr>
          <w:iCs/>
        </w:rPr>
        <w:t xml:space="preserve"> jakie chcielibyśmy zasilić ze stacji, należy dobrać </w:t>
      </w:r>
      <w:r w:rsidR="00410AB9" w:rsidRPr="00410AB9">
        <w:rPr>
          <w:iCs/>
        </w:rPr>
        <w:t>rozwiązanie</w:t>
      </w:r>
      <w:r w:rsidR="009D6385" w:rsidRPr="00410AB9">
        <w:rPr>
          <w:iCs/>
        </w:rPr>
        <w:t xml:space="preserve"> o odpowiedniej pojemności</w:t>
      </w:r>
      <w:r w:rsidR="009D6385" w:rsidRPr="009D6385">
        <w:rPr>
          <w:i/>
        </w:rPr>
        <w:t xml:space="preserve">. </w:t>
      </w:r>
      <w:r w:rsidR="005361B9">
        <w:t xml:space="preserve">– wyjaśnia Daria Ciecior </w:t>
      </w:r>
      <w:r w:rsidR="009D6385">
        <w:t xml:space="preserve">z </w:t>
      </w:r>
      <w:proofErr w:type="spellStart"/>
      <w:r w:rsidR="009D6385">
        <w:t>EcoFlow</w:t>
      </w:r>
      <w:proofErr w:type="spellEnd"/>
      <w:r w:rsidR="00410AB9">
        <w:t xml:space="preserve">. – </w:t>
      </w:r>
      <w:r w:rsidR="00410AB9" w:rsidRPr="00410AB9">
        <w:rPr>
          <w:iCs/>
        </w:rPr>
        <w:t>P</w:t>
      </w:r>
      <w:r w:rsidR="009D6385" w:rsidRPr="00410AB9">
        <w:rPr>
          <w:iCs/>
        </w:rPr>
        <w:t>rzenośne stacje ładowania to dobre rozwiązanie zarówno dla przedsiębiorców stacjonarnych, ale także mobilnych, którzy opierają swoje działania na pracy zdalnej, bez</w:t>
      </w:r>
      <w:r w:rsidR="00AB191F" w:rsidRPr="00410AB9">
        <w:rPr>
          <w:iCs/>
        </w:rPr>
        <w:t xml:space="preserve"> </w:t>
      </w:r>
      <w:r w:rsidR="009D6385" w:rsidRPr="00410AB9">
        <w:rPr>
          <w:iCs/>
        </w:rPr>
        <w:t xml:space="preserve">stałej </w:t>
      </w:r>
      <w:r w:rsidR="009D6385" w:rsidRPr="00410AB9">
        <w:rPr>
          <w:iCs/>
        </w:rPr>
        <w:lastRenderedPageBreak/>
        <w:t>siedziby. Przenośna stacja zasilania zapewni energię wszędzie tam, gdzie będzie to konieczne.</w:t>
      </w:r>
      <w:r w:rsidR="00410AB9" w:rsidRPr="00410AB9">
        <w:rPr>
          <w:iCs/>
        </w:rPr>
        <w:t xml:space="preserve"> – dodaje </w:t>
      </w:r>
      <w:r w:rsidR="005361B9">
        <w:rPr>
          <w:iCs/>
        </w:rPr>
        <w:t>ekspert.</w:t>
      </w:r>
      <w:r w:rsidR="009D6385">
        <w:t xml:space="preserve"> </w:t>
      </w:r>
    </w:p>
    <w:p w:rsidR="00843264" w:rsidRPr="00E01515" w:rsidRDefault="00994B5E" w:rsidP="00AD0212">
      <w:pPr>
        <w:jc w:val="both"/>
        <w:rPr>
          <w:rFonts w:asciiTheme="majorHAnsi" w:hAnsiTheme="majorHAnsi" w:cstheme="majorHAnsi"/>
          <w:color w:val="4472C4" w:themeColor="accent5"/>
          <w:sz w:val="24"/>
          <w:szCs w:val="24"/>
        </w:rPr>
      </w:pPr>
      <w:r>
        <w:rPr>
          <w:rFonts w:asciiTheme="majorHAnsi" w:hAnsiTheme="majorHAnsi" w:cstheme="majorHAnsi"/>
          <w:color w:val="4472C4" w:themeColor="accent5"/>
          <w:sz w:val="24"/>
          <w:szCs w:val="24"/>
        </w:rPr>
        <w:t>Firma to ludzie, którzy ją tworzą</w:t>
      </w:r>
    </w:p>
    <w:p w:rsidR="00843264" w:rsidRDefault="00215008" w:rsidP="00AD0212">
      <w:pPr>
        <w:jc w:val="both"/>
      </w:pPr>
      <w:r>
        <w:t>Trudno także wyobrazić s</w:t>
      </w:r>
      <w:r w:rsidR="00F26E90">
        <w:t>obie przedsiębiorstwo bez pracowników, a</w:t>
      </w:r>
      <w:r>
        <w:t xml:space="preserve"> </w:t>
      </w:r>
      <w:r w:rsidR="00F26E90">
        <w:t>o</w:t>
      </w:r>
      <w:r w:rsidR="00994B5E">
        <w:t xml:space="preserve"> jakości firmy świadczą ludzie, którzy ją tworzą</w:t>
      </w:r>
      <w:r w:rsidR="00FE2861">
        <w:t xml:space="preserve">. </w:t>
      </w:r>
      <w:r w:rsidR="00994B5E">
        <w:t>Rozwój to kluczowy składnik w polepszaniu standardów firmy i uz</w:t>
      </w:r>
      <w:r>
        <w:t>y</w:t>
      </w:r>
      <w:r w:rsidR="00994B5E">
        <w:t xml:space="preserve">skiwaniu lepszych efektów pracy oraz jej wydajności. Planując inwestycje nie można zapomnieć o inwestycji w pracownika i jego rozwój. Warto przeprowadzić analizę stanowisk pracy, porozmawiać z pracownikami i określić jakiego typu szkolenia czy kursy doszkalające są niezbędne i przyniosą wymierne efekty w perspektywie najbliższych lat. </w:t>
      </w:r>
      <w:r w:rsidR="00F26E90">
        <w:t>Właściwy człowiek, na właściwym stanowisku</w:t>
      </w:r>
      <w:r w:rsidR="00410AB9">
        <w:t xml:space="preserve"> – firma, która działa z godnie z takim przekonaniem,</w:t>
      </w:r>
      <w:r w:rsidR="00F26E90">
        <w:t xml:space="preserve"> to prężnie działająca maszyna, która nie wymaga częstych interwencji. Warto także zadbać o p</w:t>
      </w:r>
      <w:r w:rsidR="00624387">
        <w:t>rzyjazne i komfortowe warunki</w:t>
      </w:r>
      <w:r w:rsidR="00F26E90">
        <w:t xml:space="preserve"> pracy. Ograniczenie hałasu, optymalna temperatura pomieszczeń, ergonomiczne stanowiska pracy, sprawny sprzęt, zapewnienie bezpieczeństwa w miejscu pracy, to tylko nieliczne elementy wpływające na polepszenie jakości pracy. </w:t>
      </w:r>
    </w:p>
    <w:p w:rsidR="00410AB9" w:rsidRDefault="00410AB9" w:rsidP="00410AB9">
      <w:pPr>
        <w:jc w:val="both"/>
      </w:pPr>
      <w:r>
        <w:t xml:space="preserve">– Nikt nie wyobraża dziś sobie komfortowych warunków pracy bez dostępu do energii elektrycznej. Wspomniana wcześniej przenośna stacja zasilania to także alternatywne źródło zasilania, które idealnie się sprawdzi w przypadku awarii sieci energetycznej. – zauważa </w:t>
      </w:r>
      <w:r w:rsidR="005361B9">
        <w:rPr>
          <w:iCs/>
        </w:rPr>
        <w:t xml:space="preserve">Daria Ciecior </w:t>
      </w:r>
      <w:r>
        <w:rPr>
          <w:iCs/>
        </w:rPr>
        <w:t xml:space="preserve">z </w:t>
      </w:r>
      <w:proofErr w:type="spellStart"/>
      <w:r>
        <w:rPr>
          <w:iCs/>
        </w:rPr>
        <w:t>EcoFlow</w:t>
      </w:r>
      <w:proofErr w:type="spellEnd"/>
      <w:r>
        <w:rPr>
          <w:iCs/>
        </w:rPr>
        <w:t>.</w:t>
      </w:r>
    </w:p>
    <w:p w:rsidR="00FE2861" w:rsidRDefault="00410AB9" w:rsidP="00AD0212">
      <w:pPr>
        <w:jc w:val="both"/>
      </w:pPr>
      <w:r>
        <w:t>F</w:t>
      </w:r>
      <w:r w:rsidR="00F26E90">
        <w:t xml:space="preserve">irma to skomplikowany mechanizm, na który składa się wiele elementów, które trzeba uwzględnić planując jakikolwiek ruch. Często na wiele </w:t>
      </w:r>
      <w:r w:rsidR="000D78FC">
        <w:t>z nich</w:t>
      </w:r>
      <w:r w:rsidR="00F26E90">
        <w:t xml:space="preserve"> przedsiębiorcy nie mają wpływu, ale mogą </w:t>
      </w:r>
      <w:r w:rsidR="000D78FC">
        <w:t xml:space="preserve">i powinni </w:t>
      </w:r>
      <w:r w:rsidR="00F26E90">
        <w:t>reagować na zmiany rynkowe czy gospodarcze</w:t>
      </w:r>
      <w:r>
        <w:t>,</w:t>
      </w:r>
      <w:r w:rsidR="00F26E90">
        <w:t xml:space="preserve"> aby utrzymać firmę </w:t>
      </w:r>
      <w:r>
        <w:t>na</w:t>
      </w:r>
      <w:r w:rsidR="00F26E90">
        <w:t xml:space="preserve"> właściwych torach. Najnowsze technologie dają </w:t>
      </w:r>
      <w:r w:rsidR="000D78FC">
        <w:t xml:space="preserve">im do dyspozycji </w:t>
      </w:r>
      <w:r w:rsidR="00F26E90">
        <w:t xml:space="preserve">narzędzia, które pozwalają </w:t>
      </w:r>
      <w:r w:rsidR="000D78FC">
        <w:t xml:space="preserve">trzymać rękę na pulsie i wykorzystywać posiadane zasoby w najlepszy możliwy sposób. </w:t>
      </w:r>
    </w:p>
    <w:sectPr w:rsidR="00FE2861" w:rsidSect="00CE5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4C7" w:rsidRDefault="007F54C7" w:rsidP="00540D3F">
      <w:pPr>
        <w:spacing w:after="0" w:line="240" w:lineRule="auto"/>
      </w:pPr>
      <w:r>
        <w:separator/>
      </w:r>
    </w:p>
  </w:endnote>
  <w:endnote w:type="continuationSeparator" w:id="0">
    <w:p w:rsidR="007F54C7" w:rsidRDefault="007F54C7" w:rsidP="0054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4C7" w:rsidRDefault="007F54C7" w:rsidP="00540D3F">
      <w:pPr>
        <w:spacing w:after="0" w:line="240" w:lineRule="auto"/>
      </w:pPr>
      <w:r>
        <w:separator/>
      </w:r>
    </w:p>
  </w:footnote>
  <w:footnote w:type="continuationSeparator" w:id="0">
    <w:p w:rsidR="007F54C7" w:rsidRDefault="007F54C7" w:rsidP="00540D3F">
      <w:pPr>
        <w:spacing w:after="0" w:line="240" w:lineRule="auto"/>
      </w:pPr>
      <w:r>
        <w:continuationSeparator/>
      </w:r>
    </w:p>
  </w:footnote>
  <w:footnote w:id="1">
    <w:p w:rsidR="002261D9" w:rsidRDefault="002261D9" w:rsidP="002261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Indeks MIK w lipcu 2022. PIE i BGK publikuje raport. Inwestycje leżą i pogarsza się płynność firm (businessinsider.com.pl)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E2329"/>
    <w:rsid w:val="00041AF0"/>
    <w:rsid w:val="000D78FC"/>
    <w:rsid w:val="00154AB9"/>
    <w:rsid w:val="001F70E4"/>
    <w:rsid w:val="00215008"/>
    <w:rsid w:val="002261D9"/>
    <w:rsid w:val="0027208B"/>
    <w:rsid w:val="002834A7"/>
    <w:rsid w:val="002F1EE7"/>
    <w:rsid w:val="003327C1"/>
    <w:rsid w:val="0033324A"/>
    <w:rsid w:val="003F5F2E"/>
    <w:rsid w:val="00403A12"/>
    <w:rsid w:val="00410AB9"/>
    <w:rsid w:val="00436678"/>
    <w:rsid w:val="00526DDA"/>
    <w:rsid w:val="005361B9"/>
    <w:rsid w:val="00540D3F"/>
    <w:rsid w:val="00624387"/>
    <w:rsid w:val="006B2A4A"/>
    <w:rsid w:val="006C2239"/>
    <w:rsid w:val="006E51FE"/>
    <w:rsid w:val="006F498A"/>
    <w:rsid w:val="00730422"/>
    <w:rsid w:val="00790C31"/>
    <w:rsid w:val="007C4A40"/>
    <w:rsid w:val="007D0EA4"/>
    <w:rsid w:val="007F54C7"/>
    <w:rsid w:val="007F64CA"/>
    <w:rsid w:val="008063FA"/>
    <w:rsid w:val="00843264"/>
    <w:rsid w:val="00881F5B"/>
    <w:rsid w:val="009018A9"/>
    <w:rsid w:val="00941023"/>
    <w:rsid w:val="00950452"/>
    <w:rsid w:val="00994B5E"/>
    <w:rsid w:val="00995EA3"/>
    <w:rsid w:val="009D6385"/>
    <w:rsid w:val="009E2329"/>
    <w:rsid w:val="00A24808"/>
    <w:rsid w:val="00A43AC9"/>
    <w:rsid w:val="00AB191F"/>
    <w:rsid w:val="00AD0212"/>
    <w:rsid w:val="00B20861"/>
    <w:rsid w:val="00C14380"/>
    <w:rsid w:val="00C83D72"/>
    <w:rsid w:val="00C92F46"/>
    <w:rsid w:val="00CE523A"/>
    <w:rsid w:val="00D226BE"/>
    <w:rsid w:val="00DD6349"/>
    <w:rsid w:val="00E01515"/>
    <w:rsid w:val="00E46409"/>
    <w:rsid w:val="00EE099E"/>
    <w:rsid w:val="00F26E90"/>
    <w:rsid w:val="00FE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D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D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D3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81F5B"/>
    <w:rPr>
      <w:color w:val="0000FF"/>
      <w:u w:val="single"/>
    </w:rPr>
  </w:style>
  <w:style w:type="paragraph" w:customStyle="1" w:styleId="articlep">
    <w:name w:val="article_p"/>
    <w:basedOn w:val="Normalny"/>
    <w:rsid w:val="0088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1F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usinessinsider.com.pl/biznes/indeks-mik-w-lipcu-2022-pie-i-bgk-publikuje-raport-inwestycje-leza-i-pogarsza-sie/e89nq3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B5730-3DCC-454E-93A7-F53F5FB5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MSI</cp:lastModifiedBy>
  <cp:revision>3</cp:revision>
  <dcterms:created xsi:type="dcterms:W3CDTF">2022-10-25T13:32:00Z</dcterms:created>
  <dcterms:modified xsi:type="dcterms:W3CDTF">2022-11-18T07:49:00Z</dcterms:modified>
</cp:coreProperties>
</file>