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06BA44" w14:textId="0E0DA456" w:rsidR="00DB3FCC" w:rsidRDefault="00DB3FCC" w:rsidP="00DB3FCC">
      <w:pPr>
        <w:spacing w:line="360" w:lineRule="auto"/>
        <w:jc w:val="righ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Gliwice, </w:t>
      </w:r>
      <w:r>
        <w:rPr>
          <w:rFonts w:ascii="Lato" w:hAnsi="Lato"/>
          <w:sz w:val="24"/>
          <w:szCs w:val="24"/>
        </w:rPr>
        <w:t>09.01.2023</w:t>
      </w:r>
    </w:p>
    <w:p w14:paraId="3C663150" w14:textId="77777777" w:rsidR="00DB3FCC" w:rsidRDefault="00DB3FCC" w:rsidP="00DB3FCC">
      <w:pPr>
        <w:spacing w:line="360" w:lineRule="auto"/>
        <w:jc w:val="right"/>
        <w:rPr>
          <w:rFonts w:ascii="Lato" w:hAnsi="Lato"/>
          <w:sz w:val="24"/>
          <w:szCs w:val="24"/>
        </w:rPr>
      </w:pPr>
    </w:p>
    <w:p w14:paraId="00000001" w14:textId="5D6A8068" w:rsidR="008456E7" w:rsidRPr="00DB3FCC" w:rsidRDefault="00000000" w:rsidP="00DB3FCC">
      <w:pPr>
        <w:pStyle w:val="Nagwek1"/>
        <w:spacing w:before="0" w:after="0" w:line="360" w:lineRule="auto"/>
        <w:jc w:val="both"/>
        <w:rPr>
          <w:rFonts w:ascii="Lato" w:hAnsi="Lato"/>
          <w:sz w:val="36"/>
          <w:szCs w:val="36"/>
        </w:rPr>
      </w:pPr>
      <w:r w:rsidRPr="00DB3FCC">
        <w:rPr>
          <w:rFonts w:ascii="Lato" w:hAnsi="Lato"/>
          <w:sz w:val="36"/>
          <w:szCs w:val="36"/>
        </w:rPr>
        <w:t>Etykiety marketingowe — siła sprzedaży tkwi w sile przekazu</w:t>
      </w:r>
    </w:p>
    <w:p w14:paraId="0C35DD7E" w14:textId="77777777" w:rsidR="00DB3FCC" w:rsidRPr="00DB3FCC" w:rsidRDefault="00DB3FCC" w:rsidP="00DB3FCC"/>
    <w:p w14:paraId="00000002" w14:textId="64EDD8C1" w:rsidR="008456E7" w:rsidRPr="00DB3FCC" w:rsidRDefault="00000000" w:rsidP="00DB3FCC">
      <w:pPr>
        <w:spacing w:line="360" w:lineRule="auto"/>
        <w:jc w:val="both"/>
        <w:rPr>
          <w:rFonts w:ascii="Lato" w:hAnsi="Lato"/>
          <w:b/>
          <w:sz w:val="24"/>
          <w:szCs w:val="24"/>
        </w:rPr>
      </w:pPr>
      <w:r w:rsidRPr="00DB3FCC">
        <w:rPr>
          <w:rFonts w:ascii="Lato" w:hAnsi="Lato"/>
          <w:b/>
          <w:sz w:val="24"/>
          <w:szCs w:val="24"/>
        </w:rPr>
        <w:t>Etykieta marketingowa stanowi jeden z kanałów komunikacji między marką a klientem. Prawidłowe wykorzystanie tej przestrzeni skutecznie wspiera promowanie i sprzedaż produktów. Dobrze zaprojektowana etykieta marketingowa przykuwa uwagę odbiorców, a wysoka jakość jej wykonania świadczy o konkurencyjności marki.</w:t>
      </w:r>
    </w:p>
    <w:p w14:paraId="13A14393" w14:textId="77777777" w:rsidR="00DB3FCC" w:rsidRPr="00DB3FCC" w:rsidRDefault="00DB3FCC" w:rsidP="00DB3FCC">
      <w:pPr>
        <w:spacing w:line="360" w:lineRule="auto"/>
        <w:jc w:val="both"/>
        <w:rPr>
          <w:rFonts w:ascii="Lato" w:hAnsi="Lato"/>
          <w:b/>
          <w:sz w:val="20"/>
          <w:szCs w:val="20"/>
        </w:rPr>
      </w:pPr>
    </w:p>
    <w:p w14:paraId="00000003" w14:textId="2CAA219D" w:rsidR="008456E7" w:rsidRPr="00DB3FCC" w:rsidRDefault="00000000" w:rsidP="00DB3FCC">
      <w:pPr>
        <w:pStyle w:val="Nagwek2"/>
        <w:spacing w:before="0" w:after="0" w:line="360" w:lineRule="auto"/>
        <w:jc w:val="both"/>
        <w:rPr>
          <w:rFonts w:ascii="Lato" w:hAnsi="Lato"/>
          <w:sz w:val="28"/>
          <w:szCs w:val="28"/>
        </w:rPr>
      </w:pPr>
      <w:bookmarkStart w:id="0" w:name="_n8gt0is0u828" w:colFirst="0" w:colLast="0"/>
      <w:bookmarkEnd w:id="0"/>
      <w:r w:rsidRPr="00DB3FCC">
        <w:rPr>
          <w:rFonts w:ascii="Lato" w:hAnsi="Lato"/>
          <w:sz w:val="28"/>
          <w:szCs w:val="28"/>
        </w:rPr>
        <w:t>Rozpoznawalna etykieta marketingowa spos</w:t>
      </w:r>
      <w:r w:rsidR="009C4B21" w:rsidRPr="00DB3FCC">
        <w:rPr>
          <w:rFonts w:ascii="Lato" w:hAnsi="Lato"/>
          <w:sz w:val="28"/>
          <w:szCs w:val="28"/>
        </w:rPr>
        <w:t xml:space="preserve">obem </w:t>
      </w:r>
      <w:r w:rsidRPr="00DB3FCC">
        <w:rPr>
          <w:rFonts w:ascii="Lato" w:hAnsi="Lato"/>
          <w:sz w:val="28"/>
          <w:szCs w:val="28"/>
        </w:rPr>
        <w:t>na wyróżnienie marki</w:t>
      </w:r>
    </w:p>
    <w:p w14:paraId="15D85B41" w14:textId="77777777" w:rsidR="00DB3FCC" w:rsidRPr="00DB3FCC" w:rsidRDefault="00DB3FCC" w:rsidP="00DB3FCC"/>
    <w:p w14:paraId="00000004" w14:textId="28319093" w:rsidR="008456E7" w:rsidRPr="00DB3FCC" w:rsidRDefault="00000000" w:rsidP="00DB3FC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DB3FCC">
        <w:rPr>
          <w:rFonts w:ascii="Lato" w:hAnsi="Lato"/>
          <w:sz w:val="24"/>
          <w:szCs w:val="24"/>
          <w:highlight w:val="white"/>
        </w:rPr>
        <w:t xml:space="preserve">Skuteczna strategia marketingowa obejmuje nie tylko zachęcanie potencjalnych klientów do odwiedzenia sklepów, ale też do podjęcia decyzji o wyborze danego produktu. Jednym z elementów takiej strategii promocyjnej są etykiety marketingowe. </w:t>
      </w:r>
      <w:r w:rsidRPr="00DB3FCC">
        <w:rPr>
          <w:rFonts w:ascii="Lato" w:hAnsi="Lato"/>
          <w:sz w:val="24"/>
          <w:szCs w:val="24"/>
        </w:rPr>
        <w:t>Mogą one przyjmować różną postać, kształt oraz treść. Celem jest przykucie uwagi i rozbudzenie w odbiorcy potrzeby zakupu konkretnego produktu. Ten rodzaj etykiety stanowi także nośnik informacji o kluczowych przewagach nad konkurencją lub aktualnych promocjach.</w:t>
      </w:r>
    </w:p>
    <w:p w14:paraId="10842794" w14:textId="77777777" w:rsidR="00DB3FCC" w:rsidRPr="00DB3FCC" w:rsidRDefault="00DB3FCC" w:rsidP="00DB3FCC">
      <w:pPr>
        <w:spacing w:line="360" w:lineRule="auto"/>
        <w:jc w:val="both"/>
        <w:rPr>
          <w:rFonts w:ascii="Lato" w:hAnsi="Lato"/>
          <w:shd w:val="clear" w:color="auto" w:fill="EAD1DC"/>
        </w:rPr>
      </w:pPr>
    </w:p>
    <w:p w14:paraId="00000005" w14:textId="38EF19E1" w:rsidR="008456E7" w:rsidRPr="00DB3FCC" w:rsidRDefault="00000000" w:rsidP="00DB3FC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DB3FCC">
        <w:rPr>
          <w:rFonts w:ascii="Lato" w:hAnsi="Lato"/>
          <w:sz w:val="24"/>
          <w:szCs w:val="24"/>
        </w:rPr>
        <w:t>Marki o ugruntowanej pozycji na rynku chętnie wykorzystują etykiety marketingowe do komunikacji z potencjalnymi lub stałymi klientami. Przemyślana identyfikacja graficzna czy hasło sprzedażowe umieszczone na etykiecie to jeden ze sposobów na podkreślenie siły marki. Informacja o niepowtarzalnej promocji pozwala natomiast wskazać korzyści wynikające z wybrania w danym momencie konkretnego produktu.</w:t>
      </w:r>
    </w:p>
    <w:p w14:paraId="47C0A0A8" w14:textId="77777777" w:rsidR="00DB3FCC" w:rsidRPr="00DB3FCC" w:rsidRDefault="00DB3FCC" w:rsidP="00DB3FCC">
      <w:pPr>
        <w:spacing w:line="360" w:lineRule="auto"/>
        <w:jc w:val="both"/>
        <w:rPr>
          <w:rFonts w:ascii="Lato" w:hAnsi="Lato"/>
        </w:rPr>
      </w:pPr>
    </w:p>
    <w:p w14:paraId="1D716C05" w14:textId="43E037A7" w:rsidR="009C4B21" w:rsidRPr="00DB3FCC" w:rsidRDefault="009C4B21" w:rsidP="00DB3FCC">
      <w:pPr>
        <w:pStyle w:val="Nagwek2"/>
        <w:spacing w:before="0" w:after="0" w:line="360" w:lineRule="auto"/>
        <w:rPr>
          <w:rFonts w:ascii="Lato" w:hAnsi="Lato"/>
          <w:sz w:val="28"/>
          <w:szCs w:val="28"/>
        </w:rPr>
      </w:pPr>
      <w:r w:rsidRPr="00DB3FCC">
        <w:rPr>
          <w:rFonts w:ascii="Lato" w:hAnsi="Lato"/>
          <w:sz w:val="28"/>
          <w:szCs w:val="28"/>
        </w:rPr>
        <w:t>Pierwsze wrażenie robi się raz</w:t>
      </w:r>
    </w:p>
    <w:p w14:paraId="0BC3EDB8" w14:textId="77777777" w:rsidR="00DB3FCC" w:rsidRPr="00DB3FCC" w:rsidRDefault="00DB3FCC" w:rsidP="00DB3FCC"/>
    <w:p w14:paraId="00000006" w14:textId="76835C78" w:rsidR="008456E7" w:rsidRDefault="00000000" w:rsidP="00DB3FC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DB3FCC">
        <w:rPr>
          <w:rFonts w:ascii="Lato" w:hAnsi="Lato"/>
          <w:sz w:val="24"/>
          <w:szCs w:val="24"/>
        </w:rPr>
        <w:t xml:space="preserve">Etykiety marketingowe to również szansa na tworzenie określonego wizerunku nowych marek i budowanie ich rozpoznawalności. W przypadku podmiotów </w:t>
      </w:r>
      <w:r w:rsidRPr="00DB3FCC">
        <w:rPr>
          <w:rFonts w:ascii="Lato" w:hAnsi="Lato"/>
          <w:sz w:val="24"/>
          <w:szCs w:val="24"/>
        </w:rPr>
        <w:lastRenderedPageBreak/>
        <w:t>starających się o wzmocnienie swojej pozycji na rynku istotną rolę odgrywa pierwsze wrażenie klientów mających kontakt z marką. Dla wielu firm to duża szansa – wyróżniająca się na tle konkurencji etykieta może sprawić, że klient błyskawicznie podejmie decyzję o zakupie ich produktu.</w:t>
      </w:r>
    </w:p>
    <w:p w14:paraId="287F6361" w14:textId="77777777" w:rsidR="00DB3FCC" w:rsidRPr="00DB3FCC" w:rsidRDefault="00DB3FCC" w:rsidP="00DB3FCC">
      <w:pPr>
        <w:spacing w:line="360" w:lineRule="auto"/>
        <w:jc w:val="both"/>
        <w:rPr>
          <w:rFonts w:ascii="Lato" w:hAnsi="Lato"/>
          <w:sz w:val="24"/>
          <w:szCs w:val="24"/>
          <w:highlight w:val="white"/>
        </w:rPr>
      </w:pPr>
    </w:p>
    <w:p w14:paraId="00000007" w14:textId="3A14366A" w:rsidR="008456E7" w:rsidRDefault="00000000" w:rsidP="00DB3FC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DB3FCC">
        <w:rPr>
          <w:rFonts w:ascii="Lato" w:hAnsi="Lato"/>
          <w:sz w:val="24"/>
          <w:szCs w:val="24"/>
        </w:rPr>
        <w:t xml:space="preserve">– </w:t>
      </w:r>
      <w:r w:rsidRPr="00DB3FCC">
        <w:rPr>
          <w:rFonts w:ascii="Lato" w:hAnsi="Lato"/>
          <w:i/>
          <w:sz w:val="24"/>
          <w:szCs w:val="24"/>
        </w:rPr>
        <w:t xml:space="preserve">Konieczność stosowania wyróżniających się etykiet marketingowych dotyczy różnych branż, w tym także branży AGD. Firma </w:t>
      </w:r>
      <w:proofErr w:type="spellStart"/>
      <w:r w:rsidRPr="00DB3FCC">
        <w:rPr>
          <w:rFonts w:ascii="Lato" w:hAnsi="Lato"/>
          <w:i/>
          <w:sz w:val="24"/>
          <w:szCs w:val="24"/>
        </w:rPr>
        <w:t>Etisoft</w:t>
      </w:r>
      <w:proofErr w:type="spellEnd"/>
      <w:r w:rsidRPr="00DB3FCC">
        <w:rPr>
          <w:rFonts w:ascii="Lato" w:hAnsi="Lato"/>
          <w:i/>
          <w:sz w:val="24"/>
          <w:szCs w:val="24"/>
        </w:rPr>
        <w:t xml:space="preserve"> od wielu lat dostarcza etykiety do topowych producentów sprzętu gospodarstwa domowego. Wiemy, jak ważne jest budowanie silnej marki na tle konkurencji. Dlatego wykorzystujemy nasz nowoczesny park maszynowy i wieloletnie doświadczenie operatorów do tworzenia etykiet najwyższej jakości</w:t>
      </w:r>
      <w:r w:rsidRPr="00DB3FCC">
        <w:rPr>
          <w:rFonts w:ascii="Lato" w:hAnsi="Lato"/>
          <w:sz w:val="24"/>
          <w:szCs w:val="24"/>
        </w:rPr>
        <w:t xml:space="preserve"> – mówi Mariusz Bielecki, Młodszy Menedżer Produktu w zakresie etykiet i oznaczeń w </w:t>
      </w:r>
      <w:proofErr w:type="spellStart"/>
      <w:r w:rsidRPr="00DB3FCC">
        <w:rPr>
          <w:rFonts w:ascii="Lato" w:hAnsi="Lato"/>
          <w:sz w:val="24"/>
          <w:szCs w:val="24"/>
        </w:rPr>
        <w:t>Etisoft</w:t>
      </w:r>
      <w:proofErr w:type="spellEnd"/>
      <w:r w:rsidRPr="00DB3FCC">
        <w:rPr>
          <w:rFonts w:ascii="Lato" w:hAnsi="Lato"/>
          <w:sz w:val="24"/>
          <w:szCs w:val="24"/>
        </w:rPr>
        <w:t>.</w:t>
      </w:r>
    </w:p>
    <w:p w14:paraId="3478407F" w14:textId="77777777" w:rsidR="00DB3FCC" w:rsidRPr="00DB3FCC" w:rsidRDefault="00DB3FCC" w:rsidP="00DB3FC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8" w14:textId="77777777" w:rsidR="008456E7" w:rsidRPr="00DB3FCC" w:rsidRDefault="00000000" w:rsidP="00DB3FCC">
      <w:pPr>
        <w:spacing w:line="360" w:lineRule="auto"/>
        <w:jc w:val="both"/>
        <w:rPr>
          <w:rFonts w:ascii="Lato" w:hAnsi="Lato"/>
          <w:sz w:val="24"/>
          <w:szCs w:val="24"/>
          <w:shd w:val="clear" w:color="auto" w:fill="EAD1DC"/>
        </w:rPr>
      </w:pPr>
      <w:r w:rsidRPr="00DB3FCC">
        <w:rPr>
          <w:rFonts w:ascii="Lato" w:hAnsi="Lato"/>
          <w:sz w:val="24"/>
          <w:szCs w:val="24"/>
        </w:rPr>
        <w:t>Charakterystyczna etykieta marketingowa ma znaczny wpływ na sprzedaż produktów. Towary są przeważnie zgrupowane na tych samych półkach czy standach. Etykieta pozwala szybko i skutecznie wyróżnić konkretny produkt na tle konkurencji.</w:t>
      </w:r>
    </w:p>
    <w:p w14:paraId="00000009" w14:textId="77777777" w:rsidR="008456E7" w:rsidRPr="00DB3FCC" w:rsidRDefault="008456E7" w:rsidP="00DB3FCC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0000000A" w14:textId="044F26A0" w:rsidR="008456E7" w:rsidRPr="00DB3FCC" w:rsidRDefault="00000000" w:rsidP="00DB3FCC">
      <w:pPr>
        <w:pStyle w:val="Nagwek2"/>
        <w:spacing w:before="0" w:after="0" w:line="360" w:lineRule="auto"/>
        <w:jc w:val="both"/>
        <w:rPr>
          <w:rFonts w:ascii="Lato" w:hAnsi="Lato"/>
          <w:sz w:val="28"/>
          <w:szCs w:val="28"/>
        </w:rPr>
      </w:pPr>
      <w:bookmarkStart w:id="1" w:name="_k7qdu68xe0fr" w:colFirst="0" w:colLast="0"/>
      <w:bookmarkEnd w:id="1"/>
      <w:r w:rsidRPr="00DB3FCC">
        <w:rPr>
          <w:rFonts w:ascii="Lato" w:hAnsi="Lato"/>
          <w:sz w:val="28"/>
          <w:szCs w:val="28"/>
        </w:rPr>
        <w:t>Dlaczego wysoka jakość etykiet marketingowych jest tak ważna?</w:t>
      </w:r>
    </w:p>
    <w:p w14:paraId="6B897D79" w14:textId="77777777" w:rsidR="00DB3FCC" w:rsidRPr="00DB3FCC" w:rsidRDefault="00DB3FCC" w:rsidP="00DB3FCC">
      <w:pPr>
        <w:rPr>
          <w:sz w:val="24"/>
          <w:szCs w:val="24"/>
        </w:rPr>
      </w:pPr>
    </w:p>
    <w:p w14:paraId="0000000B" w14:textId="149F7163" w:rsidR="008456E7" w:rsidRPr="00DB3FCC" w:rsidRDefault="00000000" w:rsidP="00DB3FC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DB3FCC">
        <w:rPr>
          <w:rFonts w:ascii="Lato" w:hAnsi="Lato"/>
          <w:sz w:val="24"/>
          <w:szCs w:val="24"/>
        </w:rPr>
        <w:t xml:space="preserve">Tworzenie produktów wysokiej jakości oznacza dbałość o najmniejsze szczegóły – w tym także o etykiety marketingowe. W tej kwestii ważne są między innymi: jakość druku, dokładne odzwierciedlenie graficzne projektu czy precyzyjne wykończenie krawędzi i powierzchni. </w:t>
      </w:r>
    </w:p>
    <w:p w14:paraId="43CDA221" w14:textId="77777777" w:rsidR="00DB3FCC" w:rsidRPr="00DB3FCC" w:rsidRDefault="00DB3FCC" w:rsidP="00DB3FC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C" w14:textId="42D1AA8C" w:rsidR="008456E7" w:rsidRPr="00DB3FCC" w:rsidRDefault="00000000" w:rsidP="00DB3FC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DB3FCC">
        <w:rPr>
          <w:rFonts w:ascii="Lato" w:hAnsi="Lato"/>
          <w:sz w:val="24"/>
          <w:szCs w:val="24"/>
        </w:rPr>
        <w:t xml:space="preserve">– </w:t>
      </w:r>
      <w:r w:rsidRPr="00DB3FCC">
        <w:rPr>
          <w:rFonts w:ascii="Lato" w:hAnsi="Lato"/>
          <w:i/>
          <w:sz w:val="24"/>
          <w:szCs w:val="24"/>
        </w:rPr>
        <w:t xml:space="preserve">W przygotowaniu etykiet marketingowych przez </w:t>
      </w:r>
      <w:proofErr w:type="spellStart"/>
      <w:r w:rsidRPr="00DB3FCC">
        <w:rPr>
          <w:rFonts w:ascii="Lato" w:hAnsi="Lato"/>
          <w:i/>
          <w:sz w:val="24"/>
          <w:szCs w:val="24"/>
        </w:rPr>
        <w:t>Etisoft</w:t>
      </w:r>
      <w:proofErr w:type="spellEnd"/>
      <w:r w:rsidRPr="00DB3FCC">
        <w:rPr>
          <w:rFonts w:ascii="Lato" w:hAnsi="Lato"/>
          <w:i/>
          <w:sz w:val="24"/>
          <w:szCs w:val="24"/>
        </w:rPr>
        <w:t xml:space="preserve"> o zachowanie powtarzalności koloru, braku </w:t>
      </w:r>
      <w:proofErr w:type="spellStart"/>
      <w:r w:rsidRPr="00DB3FCC">
        <w:rPr>
          <w:rFonts w:ascii="Lato" w:hAnsi="Lato"/>
          <w:i/>
          <w:sz w:val="24"/>
          <w:szCs w:val="24"/>
        </w:rPr>
        <w:t>niedodruków</w:t>
      </w:r>
      <w:proofErr w:type="spellEnd"/>
      <w:r w:rsidRPr="00DB3FCC">
        <w:rPr>
          <w:rFonts w:ascii="Lato" w:hAnsi="Lato"/>
          <w:i/>
          <w:sz w:val="24"/>
          <w:szCs w:val="24"/>
        </w:rPr>
        <w:t xml:space="preserve"> czy błędów drukarskich dbają specjalne systemy wizyjne i dział kontroli jakości. W zależności od zamawianego wolumenu istnieje możliwość przygotowania etykiet marketingowych wykonane metodą </w:t>
      </w:r>
      <w:proofErr w:type="spellStart"/>
      <w:r w:rsidRPr="00DB3FCC">
        <w:rPr>
          <w:rFonts w:ascii="Lato" w:hAnsi="Lato"/>
          <w:i/>
          <w:sz w:val="24"/>
          <w:szCs w:val="24"/>
        </w:rPr>
        <w:t>fleksograficzną</w:t>
      </w:r>
      <w:proofErr w:type="spellEnd"/>
      <w:r w:rsidRPr="00DB3FCC">
        <w:rPr>
          <w:rFonts w:ascii="Lato" w:hAnsi="Lato"/>
          <w:i/>
          <w:sz w:val="24"/>
          <w:szCs w:val="24"/>
        </w:rPr>
        <w:t xml:space="preserve"> lub cyfrową. Sposobem na jeszcze mocniejsze wyróżnienie produktu na tle konkurencji jest wykorzystanie błyszczącej folii z efektem hologramu. Mieniąca się kolorami etykieta skutecznie przyciąga wzrok i zachęca do bliższego zapoznania się z produktem. Niestandardowy kształt etykiety połączony z odpowiednią kolorystyką z pewnością zaintryguje potencjalnego klienta. Do </w:t>
      </w:r>
      <w:r w:rsidRPr="00DB3FCC">
        <w:rPr>
          <w:rFonts w:ascii="Lato" w:hAnsi="Lato"/>
          <w:i/>
          <w:sz w:val="24"/>
          <w:szCs w:val="24"/>
        </w:rPr>
        <w:lastRenderedPageBreak/>
        <w:t xml:space="preserve">większości etykiet marketingowych umieszczanych bezpośrednio na produkcie używamy materiałów z klejem </w:t>
      </w:r>
      <w:proofErr w:type="spellStart"/>
      <w:r w:rsidRPr="00DB3FCC">
        <w:rPr>
          <w:rFonts w:ascii="Lato" w:hAnsi="Lato"/>
          <w:i/>
          <w:sz w:val="24"/>
          <w:szCs w:val="24"/>
        </w:rPr>
        <w:t>łatwoodlepnym</w:t>
      </w:r>
      <w:proofErr w:type="spellEnd"/>
      <w:r w:rsidRPr="00DB3FCC">
        <w:rPr>
          <w:rFonts w:ascii="Lato" w:hAnsi="Lato"/>
          <w:i/>
          <w:sz w:val="24"/>
          <w:szCs w:val="24"/>
        </w:rPr>
        <w:t xml:space="preserve">, wykorzystujemy też rozwiązania </w:t>
      </w:r>
      <w:proofErr w:type="spellStart"/>
      <w:r w:rsidRPr="00DB3FCC">
        <w:rPr>
          <w:rFonts w:ascii="Lato" w:hAnsi="Lato"/>
          <w:i/>
          <w:sz w:val="24"/>
          <w:szCs w:val="24"/>
        </w:rPr>
        <w:t>bezklejowe</w:t>
      </w:r>
      <w:proofErr w:type="spellEnd"/>
      <w:r w:rsidRPr="00DB3FCC">
        <w:rPr>
          <w:rFonts w:ascii="Lato" w:hAnsi="Lato"/>
          <w:i/>
          <w:sz w:val="24"/>
          <w:szCs w:val="24"/>
        </w:rPr>
        <w:t xml:space="preserve"> w formie przywieszek lub tzw. wieszaków</w:t>
      </w:r>
      <w:r w:rsidRPr="00DB3FCC">
        <w:rPr>
          <w:rFonts w:ascii="Lato" w:hAnsi="Lato"/>
          <w:sz w:val="24"/>
          <w:szCs w:val="24"/>
        </w:rPr>
        <w:t xml:space="preserve"> – wymienia ekspert.</w:t>
      </w:r>
    </w:p>
    <w:p w14:paraId="00889F8B" w14:textId="77777777" w:rsidR="00DB3FCC" w:rsidRPr="00DB3FCC" w:rsidRDefault="00DB3FCC" w:rsidP="00DB3FCC">
      <w:pPr>
        <w:spacing w:line="360" w:lineRule="auto"/>
        <w:jc w:val="both"/>
        <w:rPr>
          <w:rFonts w:ascii="Lato" w:hAnsi="Lato"/>
        </w:rPr>
      </w:pPr>
    </w:p>
    <w:p w14:paraId="0000000D" w14:textId="145D5371" w:rsidR="008456E7" w:rsidRPr="00DB3FCC" w:rsidRDefault="00000000" w:rsidP="00DB3FC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DB3FCC">
        <w:rPr>
          <w:rFonts w:ascii="Lato" w:hAnsi="Lato"/>
          <w:sz w:val="24"/>
          <w:szCs w:val="24"/>
        </w:rPr>
        <w:t xml:space="preserve">Przywiązywanie wagi do estetyki detali świadczy o tym, że marka buduje spójny wizerunek. </w:t>
      </w:r>
      <w:r w:rsidRPr="00DB3FCC">
        <w:rPr>
          <w:rFonts w:ascii="Lato" w:hAnsi="Lato"/>
          <w:sz w:val="24"/>
          <w:szCs w:val="24"/>
          <w:highlight w:val="white"/>
        </w:rPr>
        <w:t>Przygotowanie produktu do sprzedaży z należytą dbałością obejmuje nie tylko wykorzystanie wysokiej klasy materiałów do realizacji procesów produkcyjnych. Wymaga także użycia dobrej jakości materiałów do procesów związanych z pozostałymi etapami łańcucha sprzedażowego, w tym tworzenia etykiet marketingowych niezbędnych w komunikacji z klientem.</w:t>
      </w:r>
    </w:p>
    <w:p w14:paraId="5B56D584" w14:textId="77777777" w:rsidR="00DB3FCC" w:rsidRPr="00DB3FCC" w:rsidRDefault="00DB3FCC" w:rsidP="00DB3FCC">
      <w:pPr>
        <w:spacing w:line="360" w:lineRule="auto"/>
        <w:jc w:val="both"/>
        <w:rPr>
          <w:rFonts w:ascii="Lato" w:hAnsi="Lato"/>
        </w:rPr>
      </w:pPr>
    </w:p>
    <w:p w14:paraId="0000000E" w14:textId="353CC1CF" w:rsidR="008456E7" w:rsidRDefault="00000000" w:rsidP="00DB3FCC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DB3FCC">
        <w:rPr>
          <w:rFonts w:ascii="Lato" w:hAnsi="Lato"/>
          <w:sz w:val="24"/>
          <w:szCs w:val="24"/>
          <w:highlight w:val="white"/>
        </w:rPr>
        <w:t>Przygotowanie wysokiej jakości etykiet marketingowych buduje przekaz marki odpowiedzialnej za satysfakcję klientów w kwestii nawet najmniejszych detali. Starannie wykonana etykieta marketingowa pozwala wyróżnić produkt na tle konkurencji, zwiększyć sprzedaż, wzmocnić rozpoznawalność marki oraz usprawnić proces komunikacji z klientem.</w:t>
      </w:r>
    </w:p>
    <w:p w14:paraId="76E3E7CE" w14:textId="2040C03A" w:rsidR="00DB3FCC" w:rsidRDefault="00DB3FCC" w:rsidP="00DB3FC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6F1B243E" w14:textId="7F4A610C" w:rsidR="00DB3FCC" w:rsidRDefault="00DB3FCC" w:rsidP="00DB3FC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6379F362" w14:textId="587AD157" w:rsidR="00DB3FCC" w:rsidRDefault="00DB3FCC" w:rsidP="00DB3FCC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5EC19948" w14:textId="77777777" w:rsidR="00DB3FCC" w:rsidRPr="002B2680" w:rsidRDefault="00DB3FCC" w:rsidP="00DB3FCC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Kontakt dla mediów:</w:t>
      </w:r>
    </w:p>
    <w:p w14:paraId="44225851" w14:textId="77777777" w:rsidR="00DB3FCC" w:rsidRPr="002B2680" w:rsidRDefault="00DB3FCC" w:rsidP="00DB3FCC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Małgorzata Knapik-Klata</w:t>
      </w:r>
    </w:p>
    <w:p w14:paraId="74A2EA3F" w14:textId="77777777" w:rsidR="00DB3FCC" w:rsidRPr="002B2680" w:rsidRDefault="00DB3FCC" w:rsidP="00DB3FCC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PR Manager</w:t>
      </w:r>
    </w:p>
    <w:p w14:paraId="29017663" w14:textId="77777777" w:rsidR="00DB3FCC" w:rsidRPr="002B2680" w:rsidRDefault="00DB3FCC" w:rsidP="00DB3FCC">
      <w:pPr>
        <w:spacing w:line="240" w:lineRule="auto"/>
        <w:rPr>
          <w:rFonts w:ascii="Lato" w:hAnsi="Lato"/>
        </w:rPr>
      </w:pPr>
      <w:hyperlink r:id="rId6" w:history="1">
        <w:r w:rsidRPr="002B2680">
          <w:rPr>
            <w:rStyle w:val="Hipercze"/>
            <w:rFonts w:ascii="Lato" w:hAnsi="Lato"/>
          </w:rPr>
          <w:t>m.knapik-klata@commplace.com.pl</w:t>
        </w:r>
      </w:hyperlink>
    </w:p>
    <w:p w14:paraId="3827856A" w14:textId="6D0EBC8C" w:rsidR="00DB3FCC" w:rsidRPr="002B2680" w:rsidRDefault="00DB3FCC" w:rsidP="00DB3FCC">
      <w:pPr>
        <w:spacing w:line="240" w:lineRule="auto"/>
        <w:rPr>
          <w:rFonts w:ascii="Lato" w:hAnsi="Lato"/>
        </w:rPr>
      </w:pPr>
      <w:r w:rsidRPr="002B2680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2B2680">
        <w:rPr>
          <w:rFonts w:ascii="Lato" w:hAnsi="Lato"/>
        </w:rPr>
        <w:t>984</w:t>
      </w:r>
    </w:p>
    <w:p w14:paraId="7ABDCF2B" w14:textId="77777777" w:rsidR="00DB3FCC" w:rsidRPr="00DB3FCC" w:rsidRDefault="00DB3FCC" w:rsidP="00DB3FCC">
      <w:pPr>
        <w:spacing w:line="360" w:lineRule="auto"/>
        <w:jc w:val="both"/>
        <w:rPr>
          <w:rFonts w:ascii="Lato" w:hAnsi="Lato"/>
          <w:sz w:val="24"/>
          <w:szCs w:val="24"/>
          <w:shd w:val="clear" w:color="auto" w:fill="EAD1DC"/>
        </w:rPr>
      </w:pPr>
    </w:p>
    <w:sectPr w:rsidR="00DB3FCC" w:rsidRPr="00DB3FCC">
      <w:headerReference w:type="default" r:id="rId7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07766" w14:textId="77777777" w:rsidR="00D35A5F" w:rsidRDefault="00D35A5F" w:rsidP="00DB3FCC">
      <w:pPr>
        <w:spacing w:line="240" w:lineRule="auto"/>
      </w:pPr>
      <w:r>
        <w:separator/>
      </w:r>
    </w:p>
  </w:endnote>
  <w:endnote w:type="continuationSeparator" w:id="0">
    <w:p w14:paraId="6A9745FC" w14:textId="77777777" w:rsidR="00D35A5F" w:rsidRDefault="00D35A5F" w:rsidP="00DB3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D111" w14:textId="77777777" w:rsidR="00D35A5F" w:rsidRDefault="00D35A5F" w:rsidP="00DB3FCC">
      <w:pPr>
        <w:spacing w:line="240" w:lineRule="auto"/>
      </w:pPr>
      <w:r>
        <w:separator/>
      </w:r>
    </w:p>
  </w:footnote>
  <w:footnote w:type="continuationSeparator" w:id="0">
    <w:p w14:paraId="2F7A68A1" w14:textId="77777777" w:rsidR="00D35A5F" w:rsidRDefault="00D35A5F" w:rsidP="00DB3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EC3D" w14:textId="77777777" w:rsidR="00DB3FCC" w:rsidRDefault="00DB3FCC" w:rsidP="00DB3FCC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DCB9F" wp14:editId="282981BB">
          <wp:simplePos x="0" y="0"/>
          <wp:positionH relativeFrom="column">
            <wp:posOffset>3962400</wp:posOffset>
          </wp:positionH>
          <wp:positionV relativeFrom="paragraph">
            <wp:posOffset>-35560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3B833" w14:textId="77777777" w:rsidR="00DB3FCC" w:rsidRDefault="00DB3FCC" w:rsidP="00DB3FCC">
    <w:pPr>
      <w:pStyle w:val="Nagwek"/>
      <w:rPr>
        <w:rFonts w:ascii="Liberation Serif" w:hAnsi="Liberation Serif" w:cs="Mangal"/>
      </w:rPr>
    </w:pPr>
    <w:r>
      <w:t xml:space="preserve">INFORMACJA PRASOWA </w:t>
    </w:r>
    <w:r>
      <w:tab/>
    </w:r>
  </w:p>
  <w:p w14:paraId="1F7E66C7" w14:textId="77777777" w:rsidR="00DB3FCC" w:rsidRDefault="00DB3FCC" w:rsidP="00DB3FCC">
    <w:pPr>
      <w:pStyle w:val="Nagwek"/>
      <w:ind w:firstLine="29"/>
      <w:rPr>
        <w:rFonts w:asciiTheme="minorHAnsi" w:hAnsiTheme="minorHAnsi" w:cstheme="minorBidi"/>
      </w:rPr>
    </w:pPr>
    <w:r>
      <w:tab/>
    </w:r>
  </w:p>
  <w:p w14:paraId="4F39A9A6" w14:textId="77777777" w:rsidR="00DB3FCC" w:rsidRDefault="00DB3FCC" w:rsidP="00DB3FCC">
    <w:pPr>
      <w:pStyle w:val="Nagwek"/>
    </w:pPr>
  </w:p>
  <w:p w14:paraId="722E1879" w14:textId="77777777" w:rsidR="00DB3FCC" w:rsidRDefault="00DB3FCC" w:rsidP="00DB3FCC">
    <w:pPr>
      <w:pStyle w:val="Nagwek"/>
    </w:pPr>
  </w:p>
  <w:p w14:paraId="1432A923" w14:textId="77777777" w:rsidR="00DB3FCC" w:rsidRPr="00DB3FCC" w:rsidRDefault="00DB3FCC" w:rsidP="00DB3F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E7"/>
    <w:rsid w:val="008456E7"/>
    <w:rsid w:val="009C4B21"/>
    <w:rsid w:val="00D35A5F"/>
    <w:rsid w:val="00D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54E7"/>
  <w15:docId w15:val="{5E013FF6-3B4C-44DF-8007-015B4864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B3F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FCC"/>
  </w:style>
  <w:style w:type="paragraph" w:styleId="Stopka">
    <w:name w:val="footer"/>
    <w:basedOn w:val="Normalny"/>
    <w:link w:val="StopkaZnak"/>
    <w:uiPriority w:val="99"/>
    <w:unhideWhenUsed/>
    <w:rsid w:val="00DB3F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FCC"/>
  </w:style>
  <w:style w:type="character" w:styleId="Hipercze">
    <w:name w:val="Hyperlink"/>
    <w:basedOn w:val="Domylnaczcionkaakapitu"/>
    <w:uiPriority w:val="99"/>
    <w:unhideWhenUsed/>
    <w:rsid w:val="00DB3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3</cp:revision>
  <dcterms:created xsi:type="dcterms:W3CDTF">2022-12-19T08:46:00Z</dcterms:created>
  <dcterms:modified xsi:type="dcterms:W3CDTF">2023-01-09T13:31:00Z</dcterms:modified>
</cp:coreProperties>
</file>