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0DD" w14:textId="7E418269" w:rsidR="00E73E01" w:rsidRPr="00E73E01" w:rsidRDefault="00E73E01" w:rsidP="00E73E01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E73E01">
        <w:rPr>
          <w:rStyle w:val="Pogrubienie"/>
          <w:rFonts w:ascii="Lato" w:hAnsi="Lato"/>
          <w:b w:val="0"/>
          <w:bCs w:val="0"/>
          <w:color w:val="000000"/>
        </w:rPr>
        <w:t>Warszawa, 2</w:t>
      </w:r>
      <w:r>
        <w:rPr>
          <w:rStyle w:val="Pogrubienie"/>
          <w:rFonts w:ascii="Lato" w:hAnsi="Lato"/>
          <w:b w:val="0"/>
          <w:bCs w:val="0"/>
          <w:color w:val="000000"/>
        </w:rPr>
        <w:t>4</w:t>
      </w:r>
      <w:r w:rsidRPr="00E73E01">
        <w:rPr>
          <w:rStyle w:val="Pogrubienie"/>
          <w:rFonts w:ascii="Lato" w:hAnsi="Lato"/>
          <w:b w:val="0"/>
          <w:bCs w:val="0"/>
          <w:color w:val="000000"/>
        </w:rPr>
        <w:t>.02.2023</w:t>
      </w:r>
    </w:p>
    <w:p w14:paraId="433D8313" w14:textId="77777777" w:rsidR="004A4597" w:rsidRPr="00E73E01" w:rsidRDefault="00E153CF" w:rsidP="00E73E01">
      <w:pPr>
        <w:pStyle w:val="Nagwek1"/>
      </w:pPr>
      <w:r w:rsidRPr="00E73E01">
        <w:t>Jak zoptymalizować procesy energetyczne w obiektach usługowych?</w:t>
      </w:r>
    </w:p>
    <w:p w14:paraId="29DA56DB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3842D910" w14:textId="08445E53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 xml:space="preserve">Optymalizacja energetyczna powinna stanowić priorytet kadry zarządzającej obiektem usługowym. Koszty energii w znacznej mierze wpływają na cenę oferowanych usług, a </w:t>
      </w:r>
      <w:r w:rsidR="00E15895" w:rsidRPr="00E73E01">
        <w:rPr>
          <w:rFonts w:ascii="Lato" w:hAnsi="Lato"/>
        </w:rPr>
        <w:t>ta</w:t>
      </w:r>
      <w:r w:rsidRPr="00E73E01">
        <w:rPr>
          <w:rFonts w:ascii="Lato" w:hAnsi="Lato"/>
        </w:rPr>
        <w:t xml:space="preserve"> nadal jest jednym z najważniejszych czynników budujących konkurencyjność każdej firmy usługowej. Skuteczność działań kontrolujących zużycie energii zależy w głównej mierze od jakości audytu, sposobu realizacji rekomendowanych działań, a także zaangażowania pracowników w cały proces. Optymalizacja procesów energetycznych polega bowiem na nieustającej obserwacji i elastycznym dopasowywaniu się do aktualnych warunków.</w:t>
      </w:r>
    </w:p>
    <w:p w14:paraId="778E1BEB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21D1EFCC" w14:textId="77777777" w:rsidR="004A4597" w:rsidRPr="00E73E01" w:rsidRDefault="00E153CF" w:rsidP="00E73E01">
      <w:pPr>
        <w:pStyle w:val="Nagwek2"/>
      </w:pPr>
      <w:r w:rsidRPr="00E73E01">
        <w:t>Optymalizacja energetyczna – istotna zarówno dla dużych, jak i małych firm</w:t>
      </w:r>
    </w:p>
    <w:p w14:paraId="0DE92E78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45A85E67" w14:textId="177752DF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>Małe i średnie przedsiębiorstwa branży usługowej, zwłaszcza gastronomii</w:t>
      </w:r>
      <w:r w:rsidR="004B5F6D" w:rsidRPr="00E73E01">
        <w:rPr>
          <w:rFonts w:ascii="Lato" w:hAnsi="Lato"/>
        </w:rPr>
        <w:t xml:space="preserve"> i hotelarstwa</w:t>
      </w:r>
      <w:r w:rsidRPr="00E73E01">
        <w:rPr>
          <w:rFonts w:ascii="Lato" w:hAnsi="Lato"/>
        </w:rPr>
        <w:t>, w ostatnich miesiącach naj</w:t>
      </w:r>
      <w:r w:rsidR="00E15895" w:rsidRPr="00E73E01">
        <w:rPr>
          <w:rFonts w:ascii="Lato" w:hAnsi="Lato"/>
        </w:rPr>
        <w:t xml:space="preserve">dotkliwiej odczuły wzrost kosztów prowadzenia biznesu. </w:t>
      </w:r>
      <w:r w:rsidRPr="00E73E01">
        <w:rPr>
          <w:rFonts w:ascii="Lato" w:hAnsi="Lato"/>
        </w:rPr>
        <w:t xml:space="preserve">Rosnące ceny energii pozyskiwanej w wyniku spalania paliw kopalnych oraz globalna polityka energetyczna sprawiły, że </w:t>
      </w:r>
      <w:r w:rsidR="00E15895" w:rsidRPr="00E73E01">
        <w:rPr>
          <w:rFonts w:ascii="Lato" w:hAnsi="Lato"/>
        </w:rPr>
        <w:t xml:space="preserve">właściciele firm </w:t>
      </w:r>
      <w:r w:rsidRPr="00E73E01">
        <w:rPr>
          <w:rFonts w:ascii="Lato" w:hAnsi="Lato"/>
        </w:rPr>
        <w:t>zastanawia</w:t>
      </w:r>
      <w:r w:rsidR="00E15895" w:rsidRPr="00E73E01">
        <w:rPr>
          <w:rFonts w:ascii="Lato" w:hAnsi="Lato"/>
        </w:rPr>
        <w:t>ją</w:t>
      </w:r>
      <w:r w:rsidRPr="00E73E01">
        <w:rPr>
          <w:rFonts w:ascii="Lato" w:hAnsi="Lato"/>
        </w:rPr>
        <w:t xml:space="preserve"> się, jak uniezależnić się od zewnętrznych </w:t>
      </w:r>
      <w:r w:rsidR="004B5F6D" w:rsidRPr="00E73E01">
        <w:rPr>
          <w:rFonts w:ascii="Lato" w:hAnsi="Lato"/>
        </w:rPr>
        <w:t>dostawców</w:t>
      </w:r>
      <w:r w:rsidRPr="00E73E01">
        <w:rPr>
          <w:rFonts w:ascii="Lato" w:hAnsi="Lato"/>
        </w:rPr>
        <w:t xml:space="preserve"> energii elektrycznej.</w:t>
      </w:r>
    </w:p>
    <w:p w14:paraId="673A60B8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459D61BD" w14:textId="034B8218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>Coraz więcej firm produkcyjnych inwestuje we własne systemy fotowoltaiczne przetwarzające bezpośrednio energię promieniowania słonecznego na energię elektryczną. Firmy usługowe, ze względu na specyfikę prowadzonej działalności</w:t>
      </w:r>
      <w:r w:rsidR="004B5F6D" w:rsidRPr="00E73E01">
        <w:rPr>
          <w:rFonts w:ascii="Lato" w:hAnsi="Lato"/>
        </w:rPr>
        <w:t xml:space="preserve"> w tym ograniczenia lokalowe</w:t>
      </w:r>
      <w:r w:rsidRPr="00E73E01">
        <w:rPr>
          <w:rFonts w:ascii="Lato" w:hAnsi="Lato"/>
        </w:rPr>
        <w:t>, nie zawsze mogą sobie na to pozwolić. Czy jednak są skazane na porażkę w kwestii optymalizacji energetycznej?</w:t>
      </w:r>
    </w:p>
    <w:p w14:paraId="41BB62E8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4CCE308D" w14:textId="3BD3E71B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 xml:space="preserve">Przystępując do prac nad optymalizacją procesów energetycznych w przedsiębiorstwach usługowych, w pierwszej kolejności </w:t>
      </w:r>
      <w:r w:rsidR="004B5F6D" w:rsidRPr="00E73E01">
        <w:rPr>
          <w:rFonts w:ascii="Lato" w:hAnsi="Lato"/>
        </w:rPr>
        <w:t>analizuje się na podstawie faktur za energie profil jej zużycia</w:t>
      </w:r>
      <w:r w:rsidRPr="00E73E01">
        <w:rPr>
          <w:rFonts w:ascii="Lato" w:hAnsi="Lato"/>
        </w:rPr>
        <w:t xml:space="preserve">. Następnie analizowane są wszystkie procesy, które pochłaniają jej najwięcej lub generują niepotrzebne straty. Na tej podstawie ustalane są </w:t>
      </w:r>
      <w:r w:rsidRPr="00E73E01">
        <w:rPr>
          <w:rFonts w:ascii="Lato" w:hAnsi="Lato"/>
        </w:rPr>
        <w:lastRenderedPageBreak/>
        <w:t>kluczowe media energetyczne, dla których rekomendowane będą konkretne rozwiązania przynoszące dodatkowe oszczędności.</w:t>
      </w:r>
    </w:p>
    <w:p w14:paraId="1D297BFF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5B86B941" w14:textId="1DFCEAA5" w:rsidR="004A4597" w:rsidRPr="00E73E01" w:rsidRDefault="00E153CF" w:rsidP="00E73E01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/>
          <w:i/>
          <w:iCs/>
        </w:rPr>
      </w:pPr>
      <w:r w:rsidRPr="00E73E01">
        <w:rPr>
          <w:rFonts w:ascii="Lato" w:hAnsi="Lato"/>
          <w:i/>
          <w:iCs/>
        </w:rPr>
        <w:t>Proces optymalizacji procesów energetycznych w przedsiębiorstwach usługowych musi być „skrojony na miarę”</w:t>
      </w:r>
      <w:r w:rsidRPr="00E73E01">
        <w:rPr>
          <w:rFonts w:ascii="Lato" w:hAnsi="Lato"/>
        </w:rPr>
        <w:t xml:space="preserve"> - zauważa </w:t>
      </w:r>
      <w:r w:rsidR="004B5F6D" w:rsidRPr="00E73E01">
        <w:rPr>
          <w:rFonts w:ascii="Lato" w:hAnsi="Lato"/>
        </w:rPr>
        <w:t>Krzysztof Woźny</w:t>
      </w:r>
      <w:r w:rsidR="00E15895" w:rsidRPr="00E73E01">
        <w:rPr>
          <w:rFonts w:ascii="Lato" w:hAnsi="Lato"/>
        </w:rPr>
        <w:t xml:space="preserve"> z</w:t>
      </w:r>
      <w:r w:rsidRPr="00E73E01">
        <w:rPr>
          <w:rFonts w:ascii="Lato" w:hAnsi="Lato"/>
        </w:rPr>
        <w:t xml:space="preserve"> Centrum Badań i Rozwoju Technologii dla Przemysłu S.A. - </w:t>
      </w:r>
      <w:r w:rsidRPr="00E73E01">
        <w:rPr>
          <w:rFonts w:ascii="Lato" w:hAnsi="Lato"/>
          <w:i/>
          <w:iCs/>
        </w:rPr>
        <w:t>Naszym klientom, zarówno dużym przedsiębiorstwom produkcyjnym, jak i małym firmom usługowym, pokazujemy, jak w sposób systemowy podchodzić do wdrażania działań poprawiających efektywność energetyczną.</w:t>
      </w:r>
    </w:p>
    <w:p w14:paraId="5A7DE7BA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2B2FA0BD" w14:textId="77777777" w:rsidR="004A4597" w:rsidRPr="00E73E01" w:rsidRDefault="00E153CF" w:rsidP="00E73E01">
      <w:pPr>
        <w:pStyle w:val="Nagwek2"/>
      </w:pPr>
      <w:r w:rsidRPr="00E73E01">
        <w:t>Niższe rachunki za zużytą energię – czy to możliwe w firmach usługowych?</w:t>
      </w:r>
    </w:p>
    <w:p w14:paraId="5D364827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067AE3AD" w14:textId="29EA7BCB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 xml:space="preserve">Na optymalizacji procesów energetycznych zyskuje każdy. Nie ma jednak jednego </w:t>
      </w:r>
      <w:r w:rsidR="004B5F6D" w:rsidRPr="00E73E01">
        <w:rPr>
          <w:rFonts w:ascii="Lato" w:hAnsi="Lato"/>
        </w:rPr>
        <w:t>uniwersalnego rozwiązania</w:t>
      </w:r>
      <w:r w:rsidRPr="00E73E01">
        <w:rPr>
          <w:rFonts w:ascii="Lato" w:hAnsi="Lato"/>
        </w:rPr>
        <w:t>, któr</w:t>
      </w:r>
      <w:r w:rsidR="004B5F6D" w:rsidRPr="00E73E01">
        <w:rPr>
          <w:rFonts w:ascii="Lato" w:hAnsi="Lato"/>
        </w:rPr>
        <w:t>e</w:t>
      </w:r>
      <w:r w:rsidRPr="00E73E01">
        <w:rPr>
          <w:rFonts w:ascii="Lato" w:hAnsi="Lato"/>
        </w:rPr>
        <w:t xml:space="preserve"> sprawdzi się w każdej firmie. W ramach audytu energetycznego </w:t>
      </w:r>
      <w:r w:rsidR="00E73E01" w:rsidRPr="00E73E01">
        <w:rPr>
          <w:rFonts w:ascii="Lato" w:hAnsi="Lato"/>
        </w:rPr>
        <w:t>analiza odbywa się</w:t>
      </w:r>
      <w:r w:rsidR="004B5F6D" w:rsidRPr="00E73E01">
        <w:rPr>
          <w:rFonts w:ascii="Lato" w:hAnsi="Lato"/>
        </w:rPr>
        <w:t xml:space="preserve"> pod k</w:t>
      </w:r>
      <w:r w:rsidR="00E73E01" w:rsidRPr="00E73E01">
        <w:rPr>
          <w:rFonts w:ascii="Lato" w:hAnsi="Lato"/>
        </w:rPr>
        <w:t>ą</w:t>
      </w:r>
      <w:r w:rsidR="004B5F6D" w:rsidRPr="00E73E01">
        <w:rPr>
          <w:rFonts w:ascii="Lato" w:hAnsi="Lato"/>
        </w:rPr>
        <w:t>tem charakterystyki zużycia wszelkiego rodzaju odbiornik</w:t>
      </w:r>
      <w:r w:rsidR="00E73E01" w:rsidRPr="00E73E01">
        <w:rPr>
          <w:rFonts w:ascii="Lato" w:hAnsi="Lato"/>
        </w:rPr>
        <w:t>ów,</w:t>
      </w:r>
      <w:r w:rsidR="004B5F6D" w:rsidRPr="00E73E01">
        <w:rPr>
          <w:rFonts w:ascii="Lato" w:hAnsi="Lato"/>
        </w:rPr>
        <w:t xml:space="preserve"> na podstawie czego możliwe jest szacowanie kosztów </w:t>
      </w:r>
      <w:r w:rsidRPr="00E73E01">
        <w:rPr>
          <w:rFonts w:ascii="Lato" w:hAnsi="Lato"/>
        </w:rPr>
        <w:t>zużycia energii. Badana jest ich sprawność i energochłonność oraz potencjał do wygenerowania ewentualnych oszczędności.</w:t>
      </w:r>
    </w:p>
    <w:p w14:paraId="337D1FB7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62368E57" w14:textId="20976EB2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>Okazuje się, że jednym z obszarów najbardziej zaniedbanych pod kątem optymalizacji energetycznej jest oświetlenie. Wymiana tradycyjnych opraw na źródła światła LED to pierwszy krok, który przynosi realne efekty.</w:t>
      </w:r>
      <w:r w:rsidR="004B5F6D" w:rsidRPr="00E73E01">
        <w:rPr>
          <w:rFonts w:ascii="Lato" w:hAnsi="Lato"/>
        </w:rPr>
        <w:t xml:space="preserve"> W tym tez obszarze warto rozważyć </w:t>
      </w:r>
      <w:r w:rsidRPr="00E73E01">
        <w:rPr>
          <w:rFonts w:ascii="Lato" w:hAnsi="Lato"/>
        </w:rPr>
        <w:t>zmianę</w:t>
      </w:r>
      <w:r w:rsidR="004B5F6D" w:rsidRPr="00E73E01">
        <w:rPr>
          <w:rFonts w:ascii="Lato" w:hAnsi="Lato"/>
        </w:rPr>
        <w:t xml:space="preserve"> instalacji </w:t>
      </w:r>
      <w:r w:rsidRPr="00E73E01">
        <w:rPr>
          <w:rFonts w:ascii="Lato" w:hAnsi="Lato"/>
        </w:rPr>
        <w:t>zmiennoprądowej</w:t>
      </w:r>
      <w:r w:rsidR="004B5F6D" w:rsidRPr="00E73E01">
        <w:rPr>
          <w:rFonts w:ascii="Lato" w:hAnsi="Lato"/>
        </w:rPr>
        <w:t xml:space="preserve"> na obwody </w:t>
      </w:r>
      <w:r w:rsidRPr="00E73E01">
        <w:rPr>
          <w:rFonts w:ascii="Lato" w:hAnsi="Lato"/>
        </w:rPr>
        <w:t>stałoprądowe,</w:t>
      </w:r>
      <w:r w:rsidR="004B5F6D" w:rsidRPr="00E73E01">
        <w:rPr>
          <w:rFonts w:ascii="Lato" w:hAnsi="Lato"/>
        </w:rPr>
        <w:t xml:space="preserve"> które </w:t>
      </w:r>
      <w:r w:rsidRPr="00E73E01">
        <w:rPr>
          <w:rFonts w:ascii="Lato" w:hAnsi="Lato"/>
        </w:rPr>
        <w:t>dodatkowo</w:t>
      </w:r>
      <w:r w:rsidR="004B5F6D" w:rsidRPr="00E73E01">
        <w:rPr>
          <w:rFonts w:ascii="Lato" w:hAnsi="Lato"/>
        </w:rPr>
        <w:t xml:space="preserve"> wyeliminują straty </w:t>
      </w:r>
      <w:r w:rsidRPr="00E73E01">
        <w:rPr>
          <w:rFonts w:ascii="Lato" w:hAnsi="Lato"/>
        </w:rPr>
        <w:t>przekształcania prądu zmiennego na stały.</w:t>
      </w:r>
    </w:p>
    <w:p w14:paraId="61FF77CB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20A39EEF" w14:textId="704F7712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>Kolejnym obszarem, któremu warto przyjrzeć się bliżej</w:t>
      </w:r>
      <w:r w:rsidR="00E15895" w:rsidRPr="00E73E01">
        <w:rPr>
          <w:rFonts w:ascii="Lato" w:hAnsi="Lato"/>
        </w:rPr>
        <w:t>,</w:t>
      </w:r>
      <w:r w:rsidRPr="00E73E01">
        <w:rPr>
          <w:rFonts w:ascii="Lato" w:hAnsi="Lato"/>
        </w:rPr>
        <w:t xml:space="preserve"> jest funkcjonujący system ogrzewania i klimatyzacji. Tu również często dochodzi do niepotrzebnych strat. Często problemem jest nie tylko niedostateczna termoizolacja budynku, ale także sposób rozprowadzania ciepłego i zimnego powietrza w pomieszczeniach </w:t>
      </w:r>
      <w:r w:rsidR="00E73E01" w:rsidRPr="00E73E01">
        <w:rPr>
          <w:rFonts w:ascii="Lato" w:hAnsi="Lato"/>
        </w:rPr>
        <w:t>oraz</w:t>
      </w:r>
      <w:r w:rsidRPr="00E73E01">
        <w:rPr>
          <w:rFonts w:ascii="Lato" w:hAnsi="Lato"/>
        </w:rPr>
        <w:t xml:space="preserve"> skuteczności algorytmów sterujących w systemach BMS (ang. </w:t>
      </w:r>
      <w:proofErr w:type="spellStart"/>
      <w:r w:rsidRPr="00E73E01">
        <w:rPr>
          <w:rFonts w:ascii="Lato" w:hAnsi="Lato"/>
        </w:rPr>
        <w:t>Building</w:t>
      </w:r>
      <w:proofErr w:type="spellEnd"/>
      <w:r w:rsidRPr="00E73E01">
        <w:rPr>
          <w:rFonts w:ascii="Lato" w:hAnsi="Lato"/>
        </w:rPr>
        <w:t xml:space="preserve"> Management System).</w:t>
      </w:r>
    </w:p>
    <w:p w14:paraId="4014F7CA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7F72C65D" w14:textId="7F0E3D85" w:rsidR="004A4597" w:rsidRPr="00E73E01" w:rsidRDefault="00E153CF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 xml:space="preserve">Ponieważ w firmach usługowych godziny pracy są raczej ograniczone, całkiem </w:t>
      </w:r>
      <w:r w:rsidR="00E15895" w:rsidRPr="00E73E01">
        <w:rPr>
          <w:rFonts w:ascii="Lato" w:hAnsi="Lato"/>
        </w:rPr>
        <w:t>spore</w:t>
      </w:r>
      <w:r w:rsidRPr="00E73E01">
        <w:rPr>
          <w:rFonts w:ascii="Lato" w:hAnsi="Lato"/>
        </w:rPr>
        <w:t xml:space="preserve"> oszczędności można uzyskać instalując urządzenia o zdalnej oraz inteligentnej regulacji pracy. Są one wyposażone w czujniki ruchu, temperatury i wilgotności, dzięki których uruchamiają się tylko w określonych warunkach.</w:t>
      </w:r>
    </w:p>
    <w:p w14:paraId="7130D0A6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78C15BAC" w14:textId="77777777" w:rsidR="004A4597" w:rsidRPr="00E73E01" w:rsidRDefault="00E153CF" w:rsidP="00E73E01">
      <w:pPr>
        <w:pStyle w:val="Nagwek2"/>
      </w:pPr>
      <w:r w:rsidRPr="00E73E01">
        <w:t>Optymalizacja procesów energetycznych – planuj, wdrażaj, sprawdzaj, poprawiaj</w:t>
      </w:r>
    </w:p>
    <w:p w14:paraId="2CE6E0ED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304FBF49" w14:textId="10C0940E" w:rsidR="004A4597" w:rsidRPr="00E73E01" w:rsidRDefault="00E15895" w:rsidP="00E73E01">
      <w:pPr>
        <w:pStyle w:val="Standard"/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</w:rPr>
        <w:t>Osoby zarządzające firmami usługowymi rzadko posiadają pełną wiedzę na temat sprawności energetycznej wszystkich urządzeń i technologii wykorzystywanych w ramach działalności gospodarczej. Choć największe zyski przynoszą inwestycje we własne źródła energii, okazuje się, że realne korzyści przynosi już sama poprawa wydajności i reorganizacja poszczególnych procesów.</w:t>
      </w:r>
    </w:p>
    <w:p w14:paraId="7E6A2F87" w14:textId="77777777" w:rsidR="004A4597" w:rsidRPr="00E73E01" w:rsidRDefault="004A4597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4AAE5058" w14:textId="39491D35" w:rsidR="004A4597" w:rsidRDefault="00E153CF" w:rsidP="00E73E01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E73E01">
        <w:rPr>
          <w:rFonts w:ascii="Lato" w:hAnsi="Lato"/>
          <w:i/>
          <w:iCs/>
        </w:rPr>
        <w:t xml:space="preserve">Rozpoczynając współpracę z </w:t>
      </w:r>
      <w:r w:rsidR="00E15895" w:rsidRPr="00E73E01">
        <w:rPr>
          <w:rFonts w:ascii="Lato" w:hAnsi="Lato"/>
          <w:i/>
          <w:iCs/>
        </w:rPr>
        <w:t xml:space="preserve">każdym </w:t>
      </w:r>
      <w:r w:rsidRPr="00E73E01">
        <w:rPr>
          <w:rFonts w:ascii="Lato" w:hAnsi="Lato"/>
          <w:i/>
          <w:iCs/>
        </w:rPr>
        <w:t>klient</w:t>
      </w:r>
      <w:r w:rsidR="00E15895" w:rsidRPr="00E73E01">
        <w:rPr>
          <w:rFonts w:ascii="Lato" w:hAnsi="Lato"/>
          <w:i/>
          <w:iCs/>
        </w:rPr>
        <w:t xml:space="preserve">em </w:t>
      </w:r>
      <w:r w:rsidRPr="00E73E01">
        <w:rPr>
          <w:rFonts w:ascii="Lato" w:hAnsi="Lato"/>
          <w:i/>
          <w:iCs/>
        </w:rPr>
        <w:t>identyfikujemy źródła wszelkiego rodzaju oszczędności energetycznych</w:t>
      </w:r>
      <w:r w:rsidRPr="00E73E01">
        <w:rPr>
          <w:rFonts w:ascii="Lato" w:hAnsi="Lato"/>
        </w:rPr>
        <w:t xml:space="preserve"> </w:t>
      </w:r>
      <w:r w:rsidR="00E15895" w:rsidRPr="00E73E01">
        <w:rPr>
          <w:rFonts w:ascii="Lato" w:hAnsi="Lato"/>
        </w:rPr>
        <w:t xml:space="preserve">– zwraca uwagę </w:t>
      </w:r>
      <w:r w:rsidRPr="00E73E01">
        <w:rPr>
          <w:rFonts w:ascii="Lato" w:hAnsi="Lato"/>
        </w:rPr>
        <w:t>Grzegorz Putynkowski</w:t>
      </w:r>
      <w:r w:rsidR="00E15895" w:rsidRPr="00E73E01">
        <w:rPr>
          <w:rFonts w:ascii="Lato" w:hAnsi="Lato"/>
        </w:rPr>
        <w:t xml:space="preserve"> z Centrum Badań i Rozwoju Technologii dla Przemysłu S.A. – </w:t>
      </w:r>
      <w:r w:rsidR="00E73E01" w:rsidRPr="00E73E01">
        <w:rPr>
          <w:rFonts w:ascii="Lato" w:hAnsi="Lato"/>
          <w:i/>
          <w:iCs/>
        </w:rPr>
        <w:t>D</w:t>
      </w:r>
      <w:r w:rsidR="00C1438C" w:rsidRPr="00E73E01">
        <w:rPr>
          <w:rFonts w:ascii="Lato" w:hAnsi="Lato"/>
          <w:i/>
          <w:iCs/>
        </w:rPr>
        <w:t>la m</w:t>
      </w:r>
      <w:r w:rsidRPr="00E73E01">
        <w:rPr>
          <w:rFonts w:ascii="Lato" w:hAnsi="Lato"/>
          <w:i/>
          <w:iCs/>
        </w:rPr>
        <w:t>ał</w:t>
      </w:r>
      <w:r w:rsidR="00C1438C" w:rsidRPr="00E73E01">
        <w:rPr>
          <w:rFonts w:ascii="Lato" w:hAnsi="Lato"/>
          <w:i/>
          <w:iCs/>
        </w:rPr>
        <w:t>ych</w:t>
      </w:r>
      <w:r w:rsidRPr="00E73E01">
        <w:rPr>
          <w:rFonts w:ascii="Lato" w:hAnsi="Lato"/>
          <w:i/>
          <w:iCs/>
        </w:rPr>
        <w:t xml:space="preserve"> i średni</w:t>
      </w:r>
      <w:r w:rsidR="00C1438C" w:rsidRPr="00E73E01">
        <w:rPr>
          <w:rFonts w:ascii="Lato" w:hAnsi="Lato"/>
          <w:i/>
          <w:iCs/>
        </w:rPr>
        <w:t>ch</w:t>
      </w:r>
      <w:r w:rsidRPr="00E73E01">
        <w:rPr>
          <w:rFonts w:ascii="Lato" w:hAnsi="Lato"/>
          <w:i/>
          <w:iCs/>
        </w:rPr>
        <w:t xml:space="preserve"> firm usługow</w:t>
      </w:r>
      <w:r w:rsidR="00C1438C" w:rsidRPr="00E73E01">
        <w:rPr>
          <w:rFonts w:ascii="Lato" w:hAnsi="Lato"/>
          <w:i/>
          <w:iCs/>
        </w:rPr>
        <w:t xml:space="preserve">ych barierą w </w:t>
      </w:r>
      <w:r w:rsidRPr="00E73E01">
        <w:rPr>
          <w:rFonts w:ascii="Lato" w:hAnsi="Lato"/>
          <w:i/>
          <w:iCs/>
        </w:rPr>
        <w:t>implementacji poszczególnych rozwiązań</w:t>
      </w:r>
      <w:r w:rsidR="00C1438C" w:rsidRPr="00E73E01">
        <w:rPr>
          <w:rFonts w:ascii="Lato" w:hAnsi="Lato"/>
          <w:i/>
          <w:iCs/>
        </w:rPr>
        <w:t xml:space="preserve"> są koszty.</w:t>
      </w:r>
      <w:r w:rsidRPr="00E73E01">
        <w:rPr>
          <w:rFonts w:ascii="Lato" w:hAnsi="Lato"/>
          <w:i/>
          <w:iCs/>
        </w:rPr>
        <w:t xml:space="preserve"> </w:t>
      </w:r>
      <w:r w:rsidR="00C1438C" w:rsidRPr="00E73E01">
        <w:rPr>
          <w:rFonts w:ascii="Lato" w:hAnsi="Lato"/>
          <w:i/>
          <w:iCs/>
        </w:rPr>
        <w:t>D</w:t>
      </w:r>
      <w:r w:rsidRPr="00E73E01">
        <w:rPr>
          <w:rFonts w:ascii="Lato" w:hAnsi="Lato"/>
          <w:i/>
          <w:iCs/>
        </w:rPr>
        <w:t>latego oferujemy także profesjonalne doradztwo w zakresie ubiegania się o zewnętrzne dofinansowanie</w:t>
      </w:r>
      <w:r w:rsidRPr="00E73E01">
        <w:rPr>
          <w:rFonts w:ascii="Lato" w:hAnsi="Lato"/>
        </w:rPr>
        <w:t xml:space="preserve">  - podsumowuje</w:t>
      </w:r>
      <w:r w:rsidR="00C1438C" w:rsidRPr="00E73E01">
        <w:rPr>
          <w:rFonts w:ascii="Lato" w:hAnsi="Lato"/>
        </w:rPr>
        <w:t>.</w:t>
      </w:r>
      <w:r w:rsidRPr="00E73E01">
        <w:rPr>
          <w:rFonts w:ascii="Lato" w:hAnsi="Lato"/>
        </w:rPr>
        <w:t xml:space="preserve"> </w:t>
      </w:r>
    </w:p>
    <w:p w14:paraId="5747F7F6" w14:textId="7F00895B" w:rsidR="00E73E01" w:rsidRDefault="00E73E01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3B0829C7" w14:textId="77777777" w:rsidR="00E73E01" w:rsidRDefault="00E73E01" w:rsidP="00E73E01">
      <w:pPr>
        <w:pStyle w:val="Standard"/>
        <w:spacing w:line="360" w:lineRule="auto"/>
        <w:jc w:val="both"/>
        <w:rPr>
          <w:rFonts w:ascii="Lato" w:hAnsi="Lato"/>
        </w:rPr>
      </w:pPr>
    </w:p>
    <w:p w14:paraId="43378D29" w14:textId="77777777" w:rsidR="00E73E01" w:rsidRPr="00171BA3" w:rsidRDefault="00E73E01" w:rsidP="00E73E01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452F3DE1" w14:textId="77777777" w:rsidR="00E73E01" w:rsidRPr="00171BA3" w:rsidRDefault="00E73E01" w:rsidP="00E73E01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4065AE5D" w14:textId="77777777" w:rsidR="00E73E01" w:rsidRPr="00171BA3" w:rsidRDefault="00E73E01" w:rsidP="00E73E01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17DF0685" w14:textId="77777777" w:rsidR="00E73E01" w:rsidRPr="00171BA3" w:rsidRDefault="00E73E01" w:rsidP="00E73E01">
      <w:pPr>
        <w:rPr>
          <w:rFonts w:ascii="Lato" w:hAnsi="Lato"/>
          <w:sz w:val="20"/>
          <w:szCs w:val="20"/>
        </w:rPr>
      </w:pPr>
      <w:hyperlink r:id="rId7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6209E2E6" w14:textId="4857E665" w:rsidR="00E73E01" w:rsidRPr="00171BA3" w:rsidRDefault="00E73E01" w:rsidP="00E73E01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52A264F7" w14:textId="77777777" w:rsidR="00E73E01" w:rsidRPr="00E73E01" w:rsidRDefault="00E73E01" w:rsidP="00E73E01">
      <w:pPr>
        <w:pStyle w:val="Standard"/>
        <w:spacing w:line="360" w:lineRule="auto"/>
        <w:jc w:val="both"/>
        <w:rPr>
          <w:rFonts w:ascii="Lato" w:hAnsi="Lato"/>
        </w:rPr>
      </w:pPr>
    </w:p>
    <w:sectPr w:rsidR="00E73E01" w:rsidRPr="00E73E01" w:rsidSect="00E73E01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E7A0" w14:textId="77777777" w:rsidR="00FD5B15" w:rsidRDefault="00FD5B15">
      <w:r>
        <w:separator/>
      </w:r>
    </w:p>
  </w:endnote>
  <w:endnote w:type="continuationSeparator" w:id="0">
    <w:p w14:paraId="1C5538B0" w14:textId="77777777" w:rsidR="00FD5B15" w:rsidRDefault="00FD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9807" w14:textId="77777777" w:rsidR="00FD5B15" w:rsidRDefault="00FD5B15">
      <w:r>
        <w:rPr>
          <w:color w:val="000000"/>
        </w:rPr>
        <w:separator/>
      </w:r>
    </w:p>
  </w:footnote>
  <w:footnote w:type="continuationSeparator" w:id="0">
    <w:p w14:paraId="1945260A" w14:textId="77777777" w:rsidR="00FD5B15" w:rsidRDefault="00FD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C149" w14:textId="77777777" w:rsidR="00E73E01" w:rsidRDefault="00E73E01" w:rsidP="00E73E01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507AC" wp14:editId="11B4252F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8DB73" w14:textId="77777777" w:rsidR="00E73E01" w:rsidRDefault="00E73E01" w:rsidP="00E73E01">
    <w:pPr>
      <w:pStyle w:val="Nagwek"/>
      <w:tabs>
        <w:tab w:val="left" w:pos="7512"/>
      </w:tabs>
      <w:rPr>
        <w:rFonts w:ascii="Lato" w:hAnsi="Lato"/>
      </w:rPr>
    </w:pPr>
  </w:p>
  <w:p w14:paraId="0A377AA9" w14:textId="77777777" w:rsidR="00E73E01" w:rsidRPr="00E362A8" w:rsidRDefault="00E73E01" w:rsidP="00E73E01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0D695B7F" w14:textId="77777777" w:rsidR="00E73E01" w:rsidRDefault="00E73E01" w:rsidP="00E73E01">
    <w:pPr>
      <w:pStyle w:val="Nagwek"/>
      <w:tabs>
        <w:tab w:val="left" w:pos="7512"/>
      </w:tabs>
    </w:pPr>
    <w:r>
      <w:tab/>
    </w:r>
    <w:r>
      <w:tab/>
    </w:r>
    <w:r>
      <w:tab/>
    </w:r>
  </w:p>
  <w:p w14:paraId="1DE7D029" w14:textId="77777777" w:rsidR="00E73E01" w:rsidRDefault="00E73E01" w:rsidP="00E73E01">
    <w:pPr>
      <w:pStyle w:val="Nagwek"/>
    </w:pPr>
  </w:p>
  <w:p w14:paraId="3C479AF3" w14:textId="77777777" w:rsidR="00E73E01" w:rsidRDefault="00E73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2B7"/>
    <w:multiLevelType w:val="multilevel"/>
    <w:tmpl w:val="9CAAC9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4966E5"/>
    <w:multiLevelType w:val="multilevel"/>
    <w:tmpl w:val="685277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04571625">
    <w:abstractNumId w:val="0"/>
  </w:num>
  <w:num w:numId="2" w16cid:durableId="68624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97"/>
    <w:rsid w:val="0044397A"/>
    <w:rsid w:val="004A4597"/>
    <w:rsid w:val="004B5F6D"/>
    <w:rsid w:val="00C1438C"/>
    <w:rsid w:val="00E153CF"/>
    <w:rsid w:val="00E15895"/>
    <w:rsid w:val="00E73E01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1D59"/>
  <w15:docId w15:val="{6BCBA9C4-E8B7-4EA8-9185-5FC63FC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E0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E0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3E01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E73E01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E73E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3E01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3E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E01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73E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4369</Characters>
  <Application>Microsoft Office Word</Application>
  <DocSecurity>0</DocSecurity>
  <Lines>273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2023-02-21T11:29:00Z</dcterms:created>
  <dcterms:modified xsi:type="dcterms:W3CDTF">2023-02-24T13:06:00Z</dcterms:modified>
</cp:coreProperties>
</file>