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C0B0E" w14:textId="39EEC99A" w:rsidR="00D67101" w:rsidRDefault="00D67101" w:rsidP="00D67101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heading=h.gjdgxs" w:colFirst="0" w:colLast="0"/>
      <w:bookmarkStart w:id="1" w:name="_b2w9gtyfsbsl" w:colFirst="0" w:colLast="0"/>
      <w:bookmarkStart w:id="2" w:name="_3ipcw6boh9g" w:colFirst="0" w:colLast="0"/>
      <w:bookmarkStart w:id="3" w:name="_n8sx0ola5gkw" w:colFirst="0" w:colLast="0"/>
      <w:bookmarkStart w:id="4" w:name="_vm0boyjx61u6" w:colFirst="0" w:colLast="0"/>
      <w:bookmarkStart w:id="5" w:name="_utscn62khsw8" w:colFirst="0" w:colLast="0"/>
      <w:bookmarkEnd w:id="0"/>
      <w:bookmarkEnd w:id="1"/>
      <w:bookmarkEnd w:id="2"/>
      <w:bookmarkEnd w:id="3"/>
      <w:bookmarkEnd w:id="4"/>
      <w:bookmarkEnd w:id="5"/>
      <w:r w:rsidRPr="005A1E31"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08.05.</w:t>
      </w:r>
      <w:r w:rsidRPr="005A1E31">
        <w:rPr>
          <w:rFonts w:ascii="Lato" w:hAnsi="Lato"/>
          <w:sz w:val="24"/>
          <w:szCs w:val="24"/>
        </w:rPr>
        <w:t>202</w:t>
      </w:r>
      <w:r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br/>
      </w:r>
    </w:p>
    <w:p w14:paraId="00000001" w14:textId="77777777" w:rsidR="00CE03E2" w:rsidRDefault="00000000" w:rsidP="00D67101">
      <w:pPr>
        <w:pStyle w:val="Nagwek1"/>
        <w:spacing w:before="0" w:after="0" w:line="360" w:lineRule="auto"/>
        <w:jc w:val="both"/>
        <w:rPr>
          <w:rFonts w:ascii="Lato" w:hAnsi="Lato"/>
          <w:sz w:val="36"/>
          <w:szCs w:val="36"/>
        </w:rPr>
      </w:pPr>
      <w:r w:rsidRPr="00D67101">
        <w:rPr>
          <w:rFonts w:ascii="Lato" w:hAnsi="Lato"/>
          <w:sz w:val="36"/>
          <w:szCs w:val="36"/>
        </w:rPr>
        <w:t>Klejenie zamiast montażu mechanicznego – kiedy sprawdzi się to rozwiązanie?</w:t>
      </w:r>
    </w:p>
    <w:p w14:paraId="07361E00" w14:textId="77777777" w:rsidR="00D67101" w:rsidRPr="00D67101" w:rsidRDefault="00D67101" w:rsidP="00D67101"/>
    <w:p w14:paraId="00000002" w14:textId="77777777" w:rsidR="00CE03E2" w:rsidRDefault="00000000" w:rsidP="00D67101">
      <w:pPr>
        <w:spacing w:line="360" w:lineRule="auto"/>
        <w:jc w:val="both"/>
        <w:rPr>
          <w:rFonts w:ascii="Lato" w:hAnsi="Lato"/>
          <w:b/>
        </w:rPr>
      </w:pPr>
      <w:r w:rsidRPr="00D67101">
        <w:rPr>
          <w:rFonts w:ascii="Lato" w:hAnsi="Lato"/>
          <w:b/>
        </w:rPr>
        <w:t>Klejenie stanowi skuteczną alternatywę dla montażu mechanicznego. Materiały klejące w postaci taśm i błon dwustronnych są powszechnie wykorzystywane do szybkiego łączenia elementów m.in. w przemyśle. Produkty te zapewniają estetyczne, trwałe i jednocześnie lekkie połączenie, eliminują konieczność przygotowania otworów montażowych, a także spełniają funkcje dodatkowe takie jak uszczelnienie czy amortyzacja.</w:t>
      </w:r>
    </w:p>
    <w:p w14:paraId="58984730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  <w:b/>
        </w:rPr>
      </w:pPr>
    </w:p>
    <w:p w14:paraId="00000003" w14:textId="77777777" w:rsidR="00CE03E2" w:rsidRDefault="00000000" w:rsidP="00D67101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6" w:name="_heading=h.30j0zll" w:colFirst="0" w:colLast="0"/>
      <w:bookmarkEnd w:id="6"/>
      <w:r w:rsidRPr="00D67101">
        <w:rPr>
          <w:rFonts w:ascii="Lato" w:hAnsi="Lato"/>
          <w:sz w:val="28"/>
          <w:szCs w:val="28"/>
        </w:rPr>
        <w:t>Taśmy dwustronnie klejące, błony klejowe i wykroje – produkty do klejenia w procesie montażu</w:t>
      </w:r>
    </w:p>
    <w:p w14:paraId="07066C2E" w14:textId="77777777" w:rsidR="00D67101" w:rsidRPr="00D67101" w:rsidRDefault="00D67101" w:rsidP="00D67101"/>
    <w:p w14:paraId="00000004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>Do klejenia w procesie montażu wykorzystuje się przeważnie taśmy i błony dwustronnie klejące, a ich dokładne zastosowanie zależy od wybranego wariantu. Produkty charakteryzują się dużą siłą wiązania i stanowią doskonałą alternatywę dla innych technologii łączenia takich jak śruby, wkręty czy nity, co eliminuje także konieczność wiercenia otworów montażowych. Elementy dwustronnie klejące wycięte pod konkretny wymiar (</w:t>
      </w:r>
      <w:proofErr w:type="spellStart"/>
      <w:r w:rsidRPr="00D67101">
        <w:rPr>
          <w:rFonts w:ascii="Lato" w:hAnsi="Lato"/>
        </w:rPr>
        <w:t>die-cut</w:t>
      </w:r>
      <w:proofErr w:type="spellEnd"/>
      <w:r w:rsidRPr="00D67101">
        <w:rPr>
          <w:rFonts w:ascii="Lato" w:hAnsi="Lato"/>
        </w:rPr>
        <w:t>) nie tylko ułatwiają montaż podzespołów, ale także uszczelniają miejsce połączenia. Taśmy i błony dwustronnie klejące pozwalają uzyskać połączenie o wysokiej wytrzymałości mechanicznej oraz odporności na wiele czynników zewnętrznych.</w:t>
      </w:r>
    </w:p>
    <w:p w14:paraId="63E48675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00000005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 xml:space="preserve">– </w:t>
      </w:r>
      <w:r w:rsidRPr="00D67101">
        <w:rPr>
          <w:rFonts w:ascii="Lato" w:hAnsi="Lato"/>
          <w:i/>
        </w:rPr>
        <w:t xml:space="preserve">W Etisoft skupiamy się na wysokiej jakości produktów oraz spełnieniu wymagań klientów, dlatego wykorzystujemy błony i taśmy dwustronnie klejące renomowanego producenta 3M. W ponad 25-letniej współpracy o niezawodności produktów tej marki przekonali się zarówno nasi specjaliści, jak i grono zadowolonych klientów. Uzyskaliśmy status preferowanego konwertera materiałów 3M, co pozwala nam na dostęp do najnowocześniejszych technologii pomagających w rozwiązywaniu problemów przedstawicieli wymagających branż takich jak automotive czy elektronika </w:t>
      </w:r>
      <w:r w:rsidRPr="00D67101">
        <w:rPr>
          <w:rFonts w:ascii="Lato" w:hAnsi="Lato"/>
        </w:rPr>
        <w:t>– wyjaśnia Aleksander Wolny, kierownik Działu Rozwoju Produktu w Etisoft.</w:t>
      </w:r>
    </w:p>
    <w:p w14:paraId="308BBB79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00000006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>Wykorzystanie sprawdzonych produktów opartych na nowoczesnych technologiach pozwala tworzyć trwałe połączenia elementów wykonanych z materiałów o różnej energii powierzchniowej. Dobór odpowiedniej taśmy jest uzależniony od rodzaju łączonych materiałów oraz warunków, w jakich połączenie będzie funkcjonowało.</w:t>
      </w:r>
    </w:p>
    <w:p w14:paraId="1A85E98D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00000007" w14:textId="77777777" w:rsidR="00CE03E2" w:rsidRPr="000E3184" w:rsidRDefault="00000000" w:rsidP="00D67101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7" w:name="_heading=h.1fob9te" w:colFirst="0" w:colLast="0"/>
      <w:bookmarkStart w:id="8" w:name="_Hlk134435065"/>
      <w:bookmarkEnd w:id="7"/>
      <w:r w:rsidRPr="000E3184">
        <w:rPr>
          <w:rFonts w:ascii="Lato" w:hAnsi="Lato"/>
          <w:sz w:val="28"/>
          <w:szCs w:val="28"/>
        </w:rPr>
        <w:t>Klejenie – gdzie znajduje zastosowanie?</w:t>
      </w:r>
    </w:p>
    <w:bookmarkEnd w:id="8"/>
    <w:p w14:paraId="568B12C9" w14:textId="77777777" w:rsidR="00D67101" w:rsidRPr="00D67101" w:rsidRDefault="00D67101" w:rsidP="00D67101"/>
    <w:p w14:paraId="00000008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>Klejenie znajduje zastosowanie wszędzie tam, gdzie konieczne jest stworzenie trwałego, lekkiego i estetycznego połączenia. Wykorzystanie taśm zamiast śrub czy wkrętów nie powoduje zbytniego wzrostu wagi połączenia, a brak konieczności wykonywania otworów montażowych sprawia, że łączenie jest szybkie i estetyczne.</w:t>
      </w:r>
    </w:p>
    <w:p w14:paraId="6A3CEAC3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00000009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>Taśmy i błony dwustronnie klejące są chętnie stosowane do łączenia elementów w branży elektronicznej. Produkty ułatwiają montaż płyt czołowych, paneli frontowych i dekoracyjnych, logotypów do obudowy, paneli sterujących, listew ozdobnych, paneli wewnętrznych, ozdobnych frontów drzwi czy też wyświetlaczy urządzeń elektronicznych.</w:t>
      </w:r>
    </w:p>
    <w:p w14:paraId="32C7D0D4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0000000A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 xml:space="preserve">– </w:t>
      </w:r>
      <w:r w:rsidRPr="00D67101">
        <w:rPr>
          <w:rFonts w:ascii="Lato" w:hAnsi="Lato"/>
          <w:i/>
        </w:rPr>
        <w:t>Trwałe i lekkie połączenie cechujące się jednocześnie wysoką wytrzymałością mechaniczną i odpornością na wiele czynników zewnętrznych sprawdza się również w branży motoryzacyjnej. Elementy dwustronnie klejące wycięte pod konkretny wymiar ułatwiają montaż płyt czołowych wykonywanych przeważnie z zadrukowanych arkuszy tworzyw sztucznych, metali, laminatów, kompozytów wielowarstwowych, wykrawanych na specjalnych prasach lub ploterach CNC. Wykorzystanie wykrojów z taśm dwustronnie klejących pozwala stworzyć precyzyjne łączenie elementów o małych i nieregularnych kształtach</w:t>
      </w:r>
      <w:r w:rsidRPr="00D67101">
        <w:rPr>
          <w:rFonts w:ascii="Lato" w:hAnsi="Lato"/>
        </w:rPr>
        <w:t xml:space="preserve"> – tłumaczy ekspert.</w:t>
      </w:r>
    </w:p>
    <w:p w14:paraId="2D54D8B7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0000000B" w14:textId="77777777" w:rsidR="00CE03E2" w:rsidRPr="000E3184" w:rsidRDefault="00000000" w:rsidP="00D67101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9" w:name="_heading=h.3znysh7" w:colFirst="0" w:colLast="0"/>
      <w:bookmarkStart w:id="10" w:name="_Hlk134435080"/>
      <w:bookmarkEnd w:id="9"/>
      <w:r w:rsidRPr="000E3184">
        <w:rPr>
          <w:rFonts w:ascii="Lato" w:hAnsi="Lato"/>
          <w:sz w:val="28"/>
          <w:szCs w:val="28"/>
        </w:rPr>
        <w:t>Zastąpienie montażu mechanicznego klejeniem– najważniejsze korzyści</w:t>
      </w:r>
    </w:p>
    <w:bookmarkEnd w:id="10"/>
    <w:p w14:paraId="53AA7EB0" w14:textId="77777777" w:rsidR="00D67101" w:rsidRPr="00D67101" w:rsidRDefault="00D67101" w:rsidP="00D67101"/>
    <w:p w14:paraId="0000000C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 xml:space="preserve">W przeciwieństwie do montażu mechanicznego klejenie nie zwiększa znacząco wagi połączonych elementów. Brak konieczności wiercenia otworów nie tylko przyspiesza proces montażu, ale też sprawia, że uzyskane połączenie ma estetyczny wygląd, a sama operacja  pozostawia niewielką ilość odpadów. Oprócz właściwości klejących, taśmy i błony montażowe </w:t>
      </w:r>
      <w:r w:rsidRPr="00D67101">
        <w:rPr>
          <w:rFonts w:ascii="Lato" w:hAnsi="Lato"/>
        </w:rPr>
        <w:lastRenderedPageBreak/>
        <w:t>mają dobre właściwości uszczelniające, co zapobiega przedostawaniu się kurzu do wnętrza urządzeń. Dodatkowo tłumienie drgań oraz właściwości antykorozyjne są pożądanymi cechami połączenia funkcjonującego w środowisku narażonym na wpływ czynników zewnętrznych. Niektóre modele taśm charakteryzują się także odpornością na rozpuszczalniki, wilgoć oraz promieniowanie UV.</w:t>
      </w:r>
    </w:p>
    <w:p w14:paraId="5E4A3560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0000000D" w14:textId="77777777" w:rsidR="00CE03E2" w:rsidRDefault="00000000" w:rsidP="00D67101">
      <w:pPr>
        <w:spacing w:line="360" w:lineRule="auto"/>
        <w:jc w:val="both"/>
        <w:rPr>
          <w:rFonts w:ascii="Lato" w:hAnsi="Lato"/>
        </w:rPr>
      </w:pPr>
      <w:r w:rsidRPr="00D67101">
        <w:rPr>
          <w:rFonts w:ascii="Lato" w:hAnsi="Lato"/>
        </w:rPr>
        <w:t>Dobór odpowiedniego rozwiązania do klejenia w procesach montażu wymaga specjalistycznej wiedzy. Poprzez zbadanie potrzeb i wymagań klienta doświadczeni eksperci są w stanie dopasować odpowiedni produkt do określonego zastosowania.</w:t>
      </w:r>
    </w:p>
    <w:p w14:paraId="5D874E10" w14:textId="77777777" w:rsidR="00D67101" w:rsidRDefault="00D67101" w:rsidP="00D67101">
      <w:pPr>
        <w:spacing w:line="360" w:lineRule="auto"/>
        <w:jc w:val="both"/>
        <w:rPr>
          <w:rFonts w:ascii="Lato" w:hAnsi="Lato"/>
        </w:rPr>
      </w:pPr>
    </w:p>
    <w:p w14:paraId="7DD0B6E2" w14:textId="77777777" w:rsidR="00D67101" w:rsidRPr="002B2680" w:rsidRDefault="00D67101" w:rsidP="00D67101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4B04FE07" w14:textId="77777777" w:rsidR="00D67101" w:rsidRPr="002B2680" w:rsidRDefault="00D67101" w:rsidP="00D67101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19922B30" w14:textId="77777777" w:rsidR="00D67101" w:rsidRPr="002B2680" w:rsidRDefault="00D67101" w:rsidP="00D67101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178F7F58" w14:textId="77777777" w:rsidR="00D67101" w:rsidRPr="002B2680" w:rsidRDefault="00D67101" w:rsidP="00D67101">
      <w:pPr>
        <w:spacing w:line="240" w:lineRule="auto"/>
        <w:rPr>
          <w:rFonts w:ascii="Lato" w:hAnsi="Lato"/>
        </w:rPr>
      </w:pPr>
      <w:hyperlink r:id="rId7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77152191" w14:textId="64C706CF" w:rsidR="00D67101" w:rsidRPr="002B2680" w:rsidRDefault="00D67101" w:rsidP="00D67101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39B66F83" w14:textId="77777777" w:rsidR="00D67101" w:rsidRPr="00D67101" w:rsidRDefault="00D67101" w:rsidP="00D67101">
      <w:pPr>
        <w:spacing w:line="360" w:lineRule="auto"/>
        <w:jc w:val="both"/>
        <w:rPr>
          <w:rFonts w:ascii="Lato" w:hAnsi="Lato"/>
        </w:rPr>
      </w:pPr>
    </w:p>
    <w:sectPr w:rsidR="00D67101" w:rsidRPr="00D67101">
      <w:head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1CE9" w14:textId="77777777" w:rsidR="00E55216" w:rsidRDefault="00E55216" w:rsidP="00D67101">
      <w:pPr>
        <w:spacing w:line="240" w:lineRule="auto"/>
      </w:pPr>
      <w:r>
        <w:separator/>
      </w:r>
    </w:p>
  </w:endnote>
  <w:endnote w:type="continuationSeparator" w:id="0">
    <w:p w14:paraId="47C7057A" w14:textId="77777777" w:rsidR="00E55216" w:rsidRDefault="00E55216" w:rsidP="00D6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CF19" w14:textId="77777777" w:rsidR="00E55216" w:rsidRDefault="00E55216" w:rsidP="00D67101">
      <w:pPr>
        <w:spacing w:line="240" w:lineRule="auto"/>
      </w:pPr>
      <w:r>
        <w:separator/>
      </w:r>
    </w:p>
  </w:footnote>
  <w:footnote w:type="continuationSeparator" w:id="0">
    <w:p w14:paraId="41E68092" w14:textId="77777777" w:rsidR="00E55216" w:rsidRDefault="00E55216" w:rsidP="00D67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B58A" w14:textId="77777777" w:rsidR="00D67101" w:rsidRDefault="00D67101" w:rsidP="00D67101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968B5" wp14:editId="7302C796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1" name="Obraz 1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0223C" w14:textId="77777777" w:rsidR="00D67101" w:rsidRPr="00FC7C41" w:rsidRDefault="00D67101" w:rsidP="00D67101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6F5E2CFD" w14:textId="77777777" w:rsidR="00D67101" w:rsidRDefault="00D67101" w:rsidP="00D67101">
    <w:pPr>
      <w:pStyle w:val="Nagwek"/>
      <w:ind w:firstLine="29"/>
    </w:pPr>
    <w:r>
      <w:tab/>
    </w:r>
  </w:p>
  <w:p w14:paraId="0AF0D3E9" w14:textId="77777777" w:rsidR="00D67101" w:rsidRDefault="00D67101" w:rsidP="00D67101">
    <w:pPr>
      <w:pStyle w:val="Nagwek"/>
    </w:pPr>
  </w:p>
  <w:p w14:paraId="53FE37A2" w14:textId="77777777" w:rsidR="00D67101" w:rsidRDefault="00D67101" w:rsidP="00D67101">
    <w:pPr>
      <w:pStyle w:val="Nagwek"/>
    </w:pPr>
  </w:p>
  <w:p w14:paraId="5AA91F36" w14:textId="77777777" w:rsidR="00D67101" w:rsidRDefault="00D67101" w:rsidP="00D67101">
    <w:pPr>
      <w:pStyle w:val="Nagwek"/>
    </w:pPr>
  </w:p>
  <w:p w14:paraId="251F40E5" w14:textId="77777777" w:rsidR="00D67101" w:rsidRDefault="00D67101" w:rsidP="00D67101">
    <w:pPr>
      <w:pStyle w:val="Nagwek"/>
    </w:pPr>
  </w:p>
  <w:p w14:paraId="775767AC" w14:textId="77777777" w:rsidR="00D67101" w:rsidRDefault="00D671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E2"/>
    <w:rsid w:val="000E3184"/>
    <w:rsid w:val="00CE03E2"/>
    <w:rsid w:val="00D67101"/>
    <w:rsid w:val="00E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C321"/>
  <w15:docId w15:val="{70FC48C3-E56D-4805-8792-1B9F65A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A4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1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101"/>
  </w:style>
  <w:style w:type="paragraph" w:styleId="Stopka">
    <w:name w:val="footer"/>
    <w:basedOn w:val="Normalny"/>
    <w:link w:val="StopkaZnak"/>
    <w:uiPriority w:val="99"/>
    <w:unhideWhenUsed/>
    <w:rsid w:val="00D671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101"/>
  </w:style>
  <w:style w:type="character" w:styleId="Hipercze">
    <w:name w:val="Hyperlink"/>
    <w:basedOn w:val="Domylnaczcionkaakapitu"/>
    <w:uiPriority w:val="99"/>
    <w:unhideWhenUsed/>
    <w:rsid w:val="00D67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W78aeLB3cMw0oOY9KLLSiZfIRQ==">AMUW2mXQZq5fcfmGy1jrysei5uzoLAKCGf4Qu3nqAB7883xB9+4dbbcJji76fLFWfAF3QBVjaPWad55bLBwjzV1Ltx6awS2naDcMEFdHQYC/ecew0oowCmVfU9Ewu23M7lb6KEDY3Ro1tMjKEL3Qh4gAf/93QJMoO+yBEkMi9A/CnupYUQFHGcI=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2023-04-03T08:49:00Z</dcterms:created>
  <dcterms:modified xsi:type="dcterms:W3CDTF">2023-05-08T08:44:00Z</dcterms:modified>
</cp:coreProperties>
</file>