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46" w:rsidRPr="00E82FE9" w:rsidRDefault="00320046" w:rsidP="00E82FE9">
      <w:pPr>
        <w:pStyle w:val="Nagwek1"/>
        <w:rPr>
          <w:rStyle w:val="Pogrubienie"/>
          <w:b w:val="0"/>
          <w:bCs w:val="0"/>
        </w:rPr>
      </w:pPr>
      <w:r w:rsidRPr="00E82FE9">
        <w:rPr>
          <w:rStyle w:val="Pogrubienie"/>
          <w:b w:val="0"/>
          <w:bCs w:val="0"/>
        </w:rPr>
        <w:t>Zwyczaje ślubne w regionach Polski. O czym należy pamiętać?</w:t>
      </w:r>
    </w:p>
    <w:p w:rsidR="00320046" w:rsidRDefault="005F0AAF" w:rsidP="001F11F8">
      <w:pPr>
        <w:jc w:val="both"/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</w:pPr>
      <w:r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>Właśnie trwa gorący sezon ślubny</w:t>
      </w:r>
      <w:r w:rsidR="003F07A5"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. </w:t>
      </w:r>
      <w:r w:rsidR="0037515B"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Polacy najczęściej </w:t>
      </w:r>
      <w:r w:rsidR="00CE5521"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stają na ślubnym kobiercu od maja do września, zaś najrzadziej </w:t>
      </w:r>
      <w:r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w okresie od listopada do lutego. </w:t>
      </w:r>
      <w:r w:rsidR="007A51AE"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Małżeństwa są </w:t>
      </w:r>
      <w:r w:rsidR="00E82FE9"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zwykle </w:t>
      </w:r>
      <w:r w:rsidR="007A51AE"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>zawierane w soboty</w:t>
      </w:r>
      <w:r w:rsidR="00314699">
        <w:rPr>
          <w:rStyle w:val="Odwoanieprzypisudolnego"/>
          <w:rFonts w:ascii="Segoe UI" w:hAnsi="Segoe UI" w:cs="Segoe UI"/>
          <w:b/>
          <w:bCs/>
          <w:color w:val="181F38"/>
          <w:sz w:val="21"/>
          <w:szCs w:val="21"/>
          <w:shd w:val="clear" w:color="auto" w:fill="FFFFFF"/>
        </w:rPr>
        <w:footnoteReference w:id="1"/>
      </w:r>
      <w:r w:rsidR="007A51AE"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, choć na przestrzeni lat nieco się zmieniło i </w:t>
      </w:r>
      <w:r w:rsidR="00314699"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narzeczeni coraz chętniej wybierają także piątki czy niedziele na zorganizowanie imprezy. Każdy z regionów naszego kraju ma swoje </w:t>
      </w:r>
      <w:r w:rsidR="00FF6237"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zwyczaje </w:t>
      </w:r>
      <w:r w:rsidR="00D73B1E"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>ślubne</w:t>
      </w:r>
      <w:r w:rsidR="00FF6237"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. </w:t>
      </w:r>
      <w:r w:rsidR="00A543C7"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Dotyczą one </w:t>
      </w:r>
      <w:proofErr w:type="spellStart"/>
      <w:r w:rsidR="00A543C7"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>wykupin</w:t>
      </w:r>
      <w:proofErr w:type="spellEnd"/>
      <w:r w:rsidR="00A543C7"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, stroju, wyglądu bramy weselnej czy wyjścia z kościoła, a także dań serwowanych gościom podczas imprezy. </w:t>
      </w:r>
      <w:r w:rsidR="003952D8"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Sprawdziliśmy, jakie są zwyczaje ślubne </w:t>
      </w:r>
      <w:r w:rsidR="004F5ED7"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w różnych </w:t>
      </w:r>
      <w:r w:rsidR="003952D8"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>regionach Polski</w:t>
      </w:r>
      <w:r w:rsidR="00E82FE9"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>.</w:t>
      </w:r>
    </w:p>
    <w:p w:rsidR="00F86411" w:rsidRDefault="00A352A2" w:rsidP="001F11F8">
      <w:pPr>
        <w:jc w:val="both"/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</w:pPr>
      <w:r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>Polska posiada bogate tradycje związane z organizowaniem ślub</w:t>
      </w:r>
      <w:r w:rsidR="00E82FE9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>ów</w:t>
      </w:r>
      <w:r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>. Istnieje wiele przesądów, co należy robić, a czego nie, by małżeństwo było udane</w:t>
      </w:r>
      <w:r w:rsidR="005C5934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, a małżonkowie żyli w zgodzie i doczekali się potomstwa. Jakie zwyczaje są </w:t>
      </w:r>
      <w:r w:rsidR="00E82FE9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kultywowane </w:t>
      </w:r>
      <w:r w:rsidR="005C5934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w poszczególnych regionach Polski? </w:t>
      </w:r>
      <w:r w:rsidR="00E82FE9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>Zapraszamy w krótką podróż.</w:t>
      </w:r>
    </w:p>
    <w:p w:rsidR="005C5934" w:rsidRDefault="00960717" w:rsidP="001F11F8">
      <w:pPr>
        <w:jc w:val="both"/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</w:pPr>
      <w:proofErr w:type="spellStart"/>
      <w:r w:rsidRPr="00960717"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>Polterabend</w:t>
      </w:r>
      <w:proofErr w:type="spellEnd"/>
      <w:r w:rsidRPr="00960717">
        <w:rPr>
          <w:rStyle w:val="Pogrubienie"/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, czyli wesele po kaszubsku </w:t>
      </w:r>
    </w:p>
    <w:p w:rsidR="005D1D06" w:rsidRDefault="00960717" w:rsidP="001F11F8">
      <w:pPr>
        <w:jc w:val="both"/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</w:pPr>
      <w:r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Na Kaszubach przyjęto, że tydzień przed rozpoczęciem wesela </w:t>
      </w:r>
      <w:r w:rsidR="00583972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do domu panny młodej przyjeżdżają rodzice pana młodego z prezentami, by podziękować za trud włożony w wychowanie córki. </w:t>
      </w:r>
      <w:r w:rsidR="004006C8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Popularny jest także </w:t>
      </w:r>
      <w:proofErr w:type="spellStart"/>
      <w:r w:rsidR="004006C8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>polterabend</w:t>
      </w:r>
      <w:proofErr w:type="spellEnd"/>
      <w:r w:rsidR="004006C8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, czyli </w:t>
      </w:r>
      <w:r w:rsidR="006B451D" w:rsidRPr="006B451D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>zwyczaj tłuczenia szkła i porcelany przed domem rodzinnym narzeczonej w tzw. wigilię ślubu.</w:t>
      </w:r>
      <w:r w:rsidR="006B451D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 </w:t>
      </w:r>
      <w:r w:rsidR="00325CF3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Na weselu tradycyjnie podawana jest czarnina z wiśniami, kluskami i gęsim mięsem. </w:t>
      </w:r>
    </w:p>
    <w:p w:rsidR="005D1D06" w:rsidRPr="00DC5944" w:rsidRDefault="009139A4" w:rsidP="001F11F8">
      <w:pPr>
        <w:jc w:val="both"/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</w:pPr>
      <w:r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 - </w:t>
      </w:r>
      <w:r>
        <w:rPr>
          <w:rStyle w:val="Pogrubienie"/>
          <w:rFonts w:ascii="Segoe UI" w:hAnsi="Segoe UI" w:cs="Segoe UI"/>
          <w:b w:val="0"/>
          <w:bCs w:val="0"/>
          <w:i/>
          <w:iCs/>
          <w:color w:val="181F38"/>
          <w:sz w:val="21"/>
          <w:szCs w:val="21"/>
          <w:shd w:val="clear" w:color="auto" w:fill="FFFFFF"/>
        </w:rPr>
        <w:t xml:space="preserve">Obecnie wiele się zmieniło i pary młode odchodzą od </w:t>
      </w:r>
      <w:r w:rsidR="00E82FE9">
        <w:rPr>
          <w:rStyle w:val="Pogrubienie"/>
          <w:rFonts w:ascii="Segoe UI" w:hAnsi="Segoe UI" w:cs="Segoe UI"/>
          <w:b w:val="0"/>
          <w:bCs w:val="0"/>
          <w:i/>
          <w:iCs/>
          <w:color w:val="181F38"/>
          <w:sz w:val="21"/>
          <w:szCs w:val="21"/>
          <w:shd w:val="clear" w:color="auto" w:fill="FFFFFF"/>
        </w:rPr>
        <w:t xml:space="preserve">niektórych elementów </w:t>
      </w:r>
      <w:r>
        <w:rPr>
          <w:rStyle w:val="Pogrubienie"/>
          <w:rFonts w:ascii="Segoe UI" w:hAnsi="Segoe UI" w:cs="Segoe UI"/>
          <w:b w:val="0"/>
          <w:bCs w:val="0"/>
          <w:i/>
          <w:iCs/>
          <w:color w:val="181F38"/>
          <w:sz w:val="21"/>
          <w:szCs w:val="21"/>
          <w:shd w:val="clear" w:color="auto" w:fill="FFFFFF"/>
        </w:rPr>
        <w:t xml:space="preserve">tradycji. Jednakże </w:t>
      </w:r>
      <w:r w:rsidR="00E82FE9">
        <w:rPr>
          <w:rStyle w:val="Pogrubienie"/>
          <w:rFonts w:ascii="Segoe UI" w:hAnsi="Segoe UI" w:cs="Segoe UI"/>
          <w:b w:val="0"/>
          <w:bCs w:val="0"/>
          <w:i/>
          <w:iCs/>
          <w:color w:val="181F38"/>
          <w:sz w:val="21"/>
          <w:szCs w:val="21"/>
          <w:shd w:val="clear" w:color="auto" w:fill="FFFFFF"/>
        </w:rPr>
        <w:t>te</w:t>
      </w:r>
      <w:r>
        <w:rPr>
          <w:rStyle w:val="Pogrubienie"/>
          <w:rFonts w:ascii="Segoe UI" w:hAnsi="Segoe UI" w:cs="Segoe UI"/>
          <w:b w:val="0"/>
          <w:bCs w:val="0"/>
          <w:i/>
          <w:iCs/>
          <w:color w:val="181F38"/>
          <w:sz w:val="21"/>
          <w:szCs w:val="21"/>
          <w:shd w:val="clear" w:color="auto" w:fill="FFFFFF"/>
        </w:rPr>
        <w:t xml:space="preserve">, które cenią sobie </w:t>
      </w:r>
      <w:r w:rsidR="00F84AE6">
        <w:rPr>
          <w:rStyle w:val="Pogrubienie"/>
          <w:rFonts w:ascii="Segoe UI" w:hAnsi="Segoe UI" w:cs="Segoe UI"/>
          <w:b w:val="0"/>
          <w:bCs w:val="0"/>
          <w:i/>
          <w:iCs/>
          <w:color w:val="181F38"/>
          <w:sz w:val="21"/>
          <w:szCs w:val="21"/>
          <w:shd w:val="clear" w:color="auto" w:fill="FFFFFF"/>
        </w:rPr>
        <w:t>tradycyjne, kaszubskie wesela</w:t>
      </w:r>
      <w:r w:rsidR="00E82FE9">
        <w:rPr>
          <w:rStyle w:val="Pogrubienie"/>
          <w:rFonts w:ascii="Segoe UI" w:hAnsi="Segoe UI" w:cs="Segoe UI"/>
          <w:b w:val="0"/>
          <w:bCs w:val="0"/>
          <w:i/>
          <w:iCs/>
          <w:color w:val="181F38"/>
          <w:sz w:val="21"/>
          <w:szCs w:val="21"/>
          <w:shd w:val="clear" w:color="auto" w:fill="FFFFFF"/>
        </w:rPr>
        <w:t>,</w:t>
      </w:r>
      <w:r w:rsidR="00F84AE6">
        <w:rPr>
          <w:rStyle w:val="Pogrubienie"/>
          <w:rFonts w:ascii="Segoe UI" w:hAnsi="Segoe UI" w:cs="Segoe UI"/>
          <w:b w:val="0"/>
          <w:bCs w:val="0"/>
          <w:i/>
          <w:iCs/>
          <w:color w:val="181F38"/>
          <w:sz w:val="21"/>
          <w:szCs w:val="21"/>
          <w:shd w:val="clear" w:color="auto" w:fill="FFFFFF"/>
        </w:rPr>
        <w:t xml:space="preserve"> mają </w:t>
      </w:r>
      <w:r w:rsidR="00E82FE9">
        <w:rPr>
          <w:rStyle w:val="Pogrubienie"/>
          <w:rFonts w:ascii="Segoe UI" w:hAnsi="Segoe UI" w:cs="Segoe UI"/>
          <w:b w:val="0"/>
          <w:bCs w:val="0"/>
          <w:i/>
          <w:iCs/>
          <w:color w:val="181F38"/>
          <w:sz w:val="21"/>
          <w:szCs w:val="21"/>
          <w:shd w:val="clear" w:color="auto" w:fill="FFFFFF"/>
        </w:rPr>
        <w:t>określone</w:t>
      </w:r>
      <w:r w:rsidR="00F84AE6">
        <w:rPr>
          <w:rStyle w:val="Pogrubienie"/>
          <w:rFonts w:ascii="Segoe UI" w:hAnsi="Segoe UI" w:cs="Segoe UI"/>
          <w:b w:val="0"/>
          <w:bCs w:val="0"/>
          <w:i/>
          <w:iCs/>
          <w:color w:val="181F38"/>
          <w:sz w:val="21"/>
          <w:szCs w:val="21"/>
          <w:shd w:val="clear" w:color="auto" w:fill="FFFFFF"/>
        </w:rPr>
        <w:t xml:space="preserve"> wymagania dotyczące wyglądu sali czy kształtu menu. Zadaniem organizatorów jest </w:t>
      </w:r>
      <w:r w:rsidR="00E82FE9">
        <w:rPr>
          <w:rStyle w:val="Pogrubienie"/>
          <w:rFonts w:ascii="Segoe UI" w:hAnsi="Segoe UI" w:cs="Segoe UI"/>
          <w:b w:val="0"/>
          <w:bCs w:val="0"/>
          <w:i/>
          <w:iCs/>
          <w:color w:val="181F38"/>
          <w:sz w:val="21"/>
          <w:szCs w:val="21"/>
          <w:shd w:val="clear" w:color="auto" w:fill="FFFFFF"/>
        </w:rPr>
        <w:t xml:space="preserve">wyjście na przeciw tym oczekiwaniom </w:t>
      </w:r>
      <w:r w:rsidR="00DC5944">
        <w:rPr>
          <w:rStyle w:val="Pogrubienie"/>
          <w:rFonts w:ascii="Segoe UI" w:hAnsi="Segoe UI" w:cs="Segoe UI"/>
          <w:b w:val="0"/>
          <w:bCs w:val="0"/>
          <w:i/>
          <w:iCs/>
          <w:color w:val="181F38"/>
          <w:sz w:val="21"/>
          <w:szCs w:val="21"/>
          <w:shd w:val="clear" w:color="auto" w:fill="FFFFFF"/>
        </w:rPr>
        <w:t xml:space="preserve">– </w:t>
      </w:r>
      <w:r w:rsidR="00DC5944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wyjaśnia </w:t>
      </w:r>
      <w:r w:rsidR="00976DE4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Joanna </w:t>
      </w:r>
      <w:proofErr w:type="spellStart"/>
      <w:r w:rsidR="00976DE4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>Hoc-Kopiej</w:t>
      </w:r>
      <w:proofErr w:type="spellEnd"/>
      <w:r w:rsidR="00DC5944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 z Dworu Korona Karkonoszy, miejsca, </w:t>
      </w:r>
      <w:r w:rsidR="00E82FE9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w </w:t>
      </w:r>
      <w:r w:rsidR="00DC5944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>któr</w:t>
      </w:r>
      <w:r w:rsidR="00E82FE9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>ym</w:t>
      </w:r>
      <w:r w:rsidR="00DC5944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 </w:t>
      </w:r>
      <w:r w:rsidR="00E82FE9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>zorganizowano już setki</w:t>
      </w:r>
      <w:r w:rsidR="00DC5944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 przyję</w:t>
      </w:r>
      <w:r w:rsidR="00E82FE9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>ć</w:t>
      </w:r>
      <w:r w:rsidR="00DC5944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 weseln</w:t>
      </w:r>
      <w:r w:rsidR="00E82FE9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>ych.</w:t>
      </w:r>
      <w:r w:rsidR="00DC5944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 </w:t>
      </w:r>
    </w:p>
    <w:p w:rsidR="00325CF3" w:rsidRPr="00960717" w:rsidRDefault="007521D5" w:rsidP="001F11F8">
      <w:pPr>
        <w:jc w:val="both"/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</w:pPr>
      <w:r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Na tradycyjnych imprezach </w:t>
      </w:r>
      <w:r w:rsidR="00743A19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kaszubskich </w:t>
      </w:r>
      <w:r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para młoda powinna jeść z jednej miski, jako symbol połączenia dwóch dusz. </w:t>
      </w:r>
      <w:r w:rsidR="00C67649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Na imprezie często pojawiają się przebierańcy, w tym </w:t>
      </w:r>
      <w:r w:rsidR="005D1D06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baba zwana </w:t>
      </w:r>
      <w:proofErr w:type="spellStart"/>
      <w:r w:rsidR="005D1D06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>kulejką</w:t>
      </w:r>
      <w:proofErr w:type="spellEnd"/>
      <w:r w:rsidR="005D1D06">
        <w:rPr>
          <w:rStyle w:val="Pogrubienie"/>
          <w:rFonts w:ascii="Segoe UI" w:hAnsi="Segoe UI" w:cs="Segoe UI"/>
          <w:b w:val="0"/>
          <w:bCs w:val="0"/>
          <w:color w:val="181F38"/>
          <w:sz w:val="21"/>
          <w:szCs w:val="21"/>
          <w:shd w:val="clear" w:color="auto" w:fill="FFFFFF"/>
        </w:rPr>
        <w:t xml:space="preserve">. </w:t>
      </w:r>
    </w:p>
    <w:p w:rsidR="00F86411" w:rsidRDefault="00883257" w:rsidP="00320046">
      <w:pPr>
        <w:rPr>
          <w:rFonts w:ascii="Segoe UI" w:hAnsi="Segoe UI" w:cs="Segoe UI"/>
          <w:b/>
          <w:bCs/>
          <w:color w:val="181F38"/>
          <w:sz w:val="21"/>
          <w:szCs w:val="21"/>
          <w:shd w:val="clear" w:color="auto" w:fill="FFFFFF"/>
        </w:rPr>
      </w:pPr>
      <w:proofErr w:type="spellStart"/>
      <w:r w:rsidRPr="00883257">
        <w:rPr>
          <w:rFonts w:ascii="Segoe UI" w:hAnsi="Segoe UI" w:cs="Segoe UI"/>
          <w:b/>
          <w:bCs/>
          <w:color w:val="181F38"/>
          <w:sz w:val="21"/>
          <w:szCs w:val="21"/>
          <w:shd w:val="clear" w:color="auto" w:fill="FFFFFF"/>
        </w:rPr>
        <w:t>Koł</w:t>
      </w:r>
      <w:r w:rsidR="00E82FE9">
        <w:rPr>
          <w:rFonts w:ascii="Segoe UI" w:hAnsi="Segoe UI" w:cs="Segoe UI"/>
          <w:b/>
          <w:bCs/>
          <w:color w:val="181F38"/>
          <w:sz w:val="21"/>
          <w:szCs w:val="21"/>
          <w:shd w:val="clear" w:color="auto" w:fill="FFFFFF"/>
        </w:rPr>
        <w:t>o</w:t>
      </w:r>
      <w:r w:rsidRPr="00883257">
        <w:rPr>
          <w:rFonts w:ascii="Segoe UI" w:hAnsi="Segoe UI" w:cs="Segoe UI"/>
          <w:b/>
          <w:bCs/>
          <w:color w:val="181F38"/>
          <w:sz w:val="21"/>
          <w:szCs w:val="21"/>
          <w:shd w:val="clear" w:color="auto" w:fill="FFFFFF"/>
        </w:rPr>
        <w:t>cze</w:t>
      </w:r>
      <w:proofErr w:type="spellEnd"/>
      <w:r w:rsidRPr="00883257">
        <w:rPr>
          <w:rFonts w:ascii="Segoe UI" w:hAnsi="Segoe UI" w:cs="Segoe UI"/>
          <w:b/>
          <w:bCs/>
          <w:color w:val="181F38"/>
          <w:sz w:val="21"/>
          <w:szCs w:val="21"/>
          <w:shd w:val="clear" w:color="auto" w:fill="FFFFFF"/>
        </w:rPr>
        <w:t xml:space="preserve"> na Śląsku</w:t>
      </w:r>
    </w:p>
    <w:p w:rsidR="00883257" w:rsidRDefault="00E82FE9" w:rsidP="001F11F8">
      <w:pPr>
        <w:jc w:val="both"/>
        <w:rPr>
          <w:rFonts w:ascii="Segoe UI" w:hAnsi="Segoe UI" w:cs="Segoe UI"/>
          <w:color w:val="181F38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Na Śląsku, t</w:t>
      </w:r>
      <w:r w:rsidR="004C273D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ydzień przed weselem</w:t>
      </w:r>
      <w:r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,</w:t>
      </w:r>
      <w:r w:rsidR="004C273D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 panna młoda rozdaje rodzinie i znajomym, którzy nie będą brali udziału w imprezie </w:t>
      </w:r>
      <w:proofErr w:type="spellStart"/>
      <w:r w:rsidR="004C273D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koł</w:t>
      </w:r>
      <w:r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o</w:t>
      </w:r>
      <w:r w:rsidR="004C273D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cz</w:t>
      </w:r>
      <w:proofErr w:type="spellEnd"/>
      <w:r w:rsidR="004C273D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, czyli zestaw trzech ciast</w:t>
      </w:r>
      <w:r w:rsidR="0038312B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. To </w:t>
      </w:r>
      <w:r w:rsidR="001F11F8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sernik, </w:t>
      </w:r>
      <w:r w:rsidR="0038312B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makowiec </w:t>
      </w:r>
      <w:r w:rsidR="001F11F8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i </w:t>
      </w:r>
      <w:r w:rsidR="0038312B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jabłecznik </w:t>
      </w:r>
      <w:r w:rsidR="001F11F8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na cieście drożdżowym. </w:t>
      </w:r>
      <w:r w:rsidR="00CF43C2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Do ciasta jest dołączany bilecik z napisem </w:t>
      </w:r>
      <w:r w:rsidR="00CF43C2" w:rsidRPr="00CF43C2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"Jak obyczaj stary każe, wedle ojców naszej wiary, </w:t>
      </w:r>
      <w:proofErr w:type="spellStart"/>
      <w:r w:rsidR="00CF43C2" w:rsidRPr="00CF43C2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kołoczem</w:t>
      </w:r>
      <w:proofErr w:type="spellEnd"/>
      <w:r w:rsidR="00CF43C2" w:rsidRPr="00CF43C2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 się z Wami dzielimy i smacznego życzymy"</w:t>
      </w:r>
      <w:r w:rsidR="00CF43C2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. </w:t>
      </w:r>
      <w:r w:rsidR="00D867A5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Na Śląsku popularne jest „</w:t>
      </w:r>
      <w:proofErr w:type="spellStart"/>
      <w:r w:rsidR="00D867A5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czaskanie</w:t>
      </w:r>
      <w:proofErr w:type="spellEnd"/>
      <w:r w:rsidR="00D867A5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”, czyli tłuczenie szkła </w:t>
      </w:r>
      <w:r w:rsidR="00BD3FDD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przed domem panny młodej, odbywające się w wigilię ślubu. </w:t>
      </w:r>
    </w:p>
    <w:p w:rsidR="00BD3FDD" w:rsidRDefault="00BD3FDD" w:rsidP="001F11F8">
      <w:pPr>
        <w:jc w:val="both"/>
        <w:rPr>
          <w:rFonts w:ascii="Segoe UI" w:hAnsi="Segoe UI" w:cs="Segoe UI"/>
          <w:color w:val="181F38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W drodze do kościoła młodzi muszą pokonywać „</w:t>
      </w:r>
      <w:proofErr w:type="spellStart"/>
      <w:r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szlogi</w:t>
      </w:r>
      <w:proofErr w:type="spellEnd"/>
      <w:r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”, czyli bramy weselne. </w:t>
      </w:r>
      <w:r w:rsidR="00686816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Na przyjęciu powinny znaleźć się tradycyjne, śląskie dania, zaś orkiestra powinna posiadać akordeon. To popularny na Śląsku instrument. Ważnym elementem wesela są oczepiny, czyli </w:t>
      </w:r>
      <w:r w:rsidR="004349B6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pozbawienie młodych atrybutów ślubnych. Wówczas pani młoda traci welon, a pan młody muchę. </w:t>
      </w:r>
    </w:p>
    <w:p w:rsidR="004349B6" w:rsidRDefault="004663FA" w:rsidP="001F11F8">
      <w:pPr>
        <w:jc w:val="both"/>
        <w:rPr>
          <w:rFonts w:ascii="Segoe UI" w:hAnsi="Segoe UI" w:cs="Segoe UI"/>
          <w:b/>
          <w:bCs/>
          <w:color w:val="181F38"/>
          <w:sz w:val="21"/>
          <w:szCs w:val="21"/>
          <w:shd w:val="clear" w:color="auto" w:fill="FFFFFF"/>
        </w:rPr>
      </w:pPr>
      <w:r w:rsidRPr="004663FA">
        <w:rPr>
          <w:rFonts w:ascii="Segoe UI" w:hAnsi="Segoe UI" w:cs="Segoe UI"/>
          <w:b/>
          <w:bCs/>
          <w:color w:val="181F38"/>
          <w:sz w:val="21"/>
          <w:szCs w:val="21"/>
          <w:shd w:val="clear" w:color="auto" w:fill="FFFFFF"/>
        </w:rPr>
        <w:t xml:space="preserve">Jak wygląda wesele na Podkarpaciu? </w:t>
      </w:r>
    </w:p>
    <w:p w:rsidR="006561C4" w:rsidRDefault="00976939" w:rsidP="001F11F8">
      <w:pPr>
        <w:jc w:val="both"/>
        <w:rPr>
          <w:rFonts w:ascii="Segoe UI" w:hAnsi="Segoe UI" w:cs="Segoe UI"/>
          <w:color w:val="181F38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Tradycyjnie do rodziców panny młodej wysyłany był powiernik, który miał ich przekonać o zaletach potencjalnego zięcia. </w:t>
      </w:r>
      <w:r w:rsidR="00D22942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Kolejnym elementem były </w:t>
      </w:r>
      <w:proofErr w:type="spellStart"/>
      <w:r w:rsidR="00D22942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poseliny</w:t>
      </w:r>
      <w:proofErr w:type="spellEnd"/>
      <w:r w:rsidR="00D22942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. To następny etap zwiadów, </w:t>
      </w:r>
      <w:r w:rsidR="00D22942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lastRenderedPageBreak/>
        <w:t xml:space="preserve">podczas którego rodzice musieli podjąć decyzję, czy wydają córkę za mąż za przedstawianego im mężczyznę. </w:t>
      </w:r>
      <w:r w:rsidR="006561C4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Ciekawym zwyczajem na Podkarpaciu są roz</w:t>
      </w:r>
      <w:r w:rsidR="00D23FAA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pleciny. Polegały one na pleceniu warkoczy przyszłej pannie młodej, a następnie ukrywaniu ich pod chustą. </w:t>
      </w:r>
      <w:r w:rsidR="00564245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Goście, gdy przybyli na uroczystość, musieli pomóc młodej rozpleść warkocze, co symbolizowało zmianę stanu cywilnego. </w:t>
      </w:r>
    </w:p>
    <w:p w:rsidR="00564245" w:rsidRDefault="00121191" w:rsidP="001F11F8">
      <w:pPr>
        <w:jc w:val="both"/>
        <w:rPr>
          <w:rFonts w:ascii="Segoe UI" w:hAnsi="Segoe UI" w:cs="Segoe UI"/>
          <w:color w:val="181F38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Jedną z tradycji na Podkarpaciu </w:t>
      </w:r>
      <w:r w:rsidR="00E82FE9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jest</w:t>
      </w:r>
      <w:r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 opłacanie przez gości weselnych</w:t>
      </w:r>
      <w:r w:rsidR="007D1A42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… zespołu. Podczas imprezy zaproszeni goście wrzucali do koszyka pieniądze, które stanowiły wynagrodzenie muzyków. </w:t>
      </w:r>
    </w:p>
    <w:p w:rsidR="007D1A42" w:rsidRDefault="002641F5" w:rsidP="001F11F8">
      <w:pPr>
        <w:jc w:val="both"/>
        <w:rPr>
          <w:rFonts w:ascii="Segoe UI" w:hAnsi="Segoe UI" w:cs="Segoe UI"/>
          <w:b/>
          <w:bCs/>
          <w:color w:val="181F38"/>
          <w:sz w:val="21"/>
          <w:szCs w:val="21"/>
          <w:shd w:val="clear" w:color="auto" w:fill="FFFFFF"/>
        </w:rPr>
      </w:pPr>
      <w:r w:rsidRPr="002641F5">
        <w:rPr>
          <w:rFonts w:ascii="Segoe UI" w:hAnsi="Segoe UI" w:cs="Segoe UI"/>
          <w:b/>
          <w:bCs/>
          <w:color w:val="181F38"/>
          <w:sz w:val="21"/>
          <w:szCs w:val="21"/>
          <w:shd w:val="clear" w:color="auto" w:fill="FFFFFF"/>
        </w:rPr>
        <w:t xml:space="preserve">Tradycje na Mazowszu </w:t>
      </w:r>
    </w:p>
    <w:p w:rsidR="002641F5" w:rsidRDefault="002641F5" w:rsidP="001F11F8">
      <w:pPr>
        <w:jc w:val="both"/>
        <w:rPr>
          <w:rFonts w:ascii="Segoe UI" w:hAnsi="Segoe UI" w:cs="Segoe UI"/>
          <w:color w:val="181F38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Jedną z tradycji na Mazowszu jest organizowanie ślubu w miesiącu, </w:t>
      </w:r>
      <w:r w:rsidR="00BB707D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który w nazwie zawiera literę „r”. Do dziś wierzy się, że wesele w maju gwarantuje nieszczęście, gdyż to miesiąc Matki Bożej. </w:t>
      </w:r>
      <w:r w:rsidR="00B155F5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Ciekawy zwyczaj dotyczy ubioru. Panna młoda była ubierana przez druhnę, ale guziki od sukni zapinał pan młody. </w:t>
      </w:r>
      <w:r w:rsidR="007A0531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Obecnie uznaje się, że młody nie może widzieć młodej przed ślubem, gdyż to gwarantuje nieszczęście. </w:t>
      </w:r>
    </w:p>
    <w:p w:rsidR="006034DB" w:rsidRDefault="00392BDA" w:rsidP="001F11F8">
      <w:pPr>
        <w:jc w:val="both"/>
        <w:rPr>
          <w:rFonts w:ascii="Segoe UI" w:hAnsi="Segoe UI" w:cs="Segoe UI"/>
          <w:color w:val="181F38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Panna młoda wyprowadzana jest z domu do kościoła w towarzystwie orkiestry. </w:t>
      </w:r>
      <w:r w:rsidR="006034DB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Przy pomocy zielone</w:t>
      </w:r>
      <w:r w:rsidR="00E82FE9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j</w:t>
      </w:r>
      <w:r w:rsidR="006034DB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 gałązki oraz święconej wody rodzice udzielają błogosławieństwa młodej parze. A jakie dania pojawiają się na stołach podczas tradycyjnego wesela na Mazowszu? </w:t>
      </w:r>
      <w:r w:rsidR="0076769A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To rosół, czernina, żur, </w:t>
      </w:r>
      <w:r w:rsidR="00FE4E6F" w:rsidRPr="00FE4E6F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faszerowana i pieczona kaczka</w:t>
      </w:r>
      <w:r w:rsidR="00E82FE9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.</w:t>
      </w:r>
      <w:r w:rsidR="00FE4E6F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 </w:t>
      </w:r>
    </w:p>
    <w:p w:rsidR="00FE4E6F" w:rsidRDefault="00045FE0" w:rsidP="001F11F8">
      <w:pPr>
        <w:jc w:val="both"/>
        <w:rPr>
          <w:rFonts w:ascii="Segoe UI" w:hAnsi="Segoe UI" w:cs="Segoe UI"/>
          <w:b/>
          <w:bCs/>
          <w:color w:val="181F38"/>
          <w:sz w:val="21"/>
          <w:szCs w:val="21"/>
          <w:shd w:val="clear" w:color="auto" w:fill="FFFFFF"/>
        </w:rPr>
      </w:pPr>
      <w:r w:rsidRPr="00045FE0">
        <w:rPr>
          <w:rFonts w:ascii="Segoe UI" w:hAnsi="Segoe UI" w:cs="Segoe UI"/>
          <w:b/>
          <w:bCs/>
          <w:color w:val="181F38"/>
          <w:sz w:val="21"/>
          <w:szCs w:val="21"/>
          <w:shd w:val="clear" w:color="auto" w:fill="FFFFFF"/>
        </w:rPr>
        <w:t xml:space="preserve">Przesądy i zwyczaj weselne w Wielkopolsce </w:t>
      </w:r>
    </w:p>
    <w:p w:rsidR="00045FE0" w:rsidRDefault="007F73CF" w:rsidP="001F11F8">
      <w:pPr>
        <w:jc w:val="both"/>
        <w:rPr>
          <w:rFonts w:ascii="Segoe UI" w:hAnsi="Segoe UI" w:cs="Segoe UI"/>
          <w:color w:val="181F38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W Wielkopolsce </w:t>
      </w:r>
      <w:r w:rsidR="007708E0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wesele miało ogromne znaczenie, a do jego organizacji podchodzono w sposób </w:t>
      </w:r>
      <w:r w:rsidR="00E82FE9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bardzo </w:t>
      </w:r>
      <w:r w:rsidR="007708E0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precyzyjny. Dawniej </w:t>
      </w:r>
      <w:r w:rsidR="000E58F6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ważną rolę pełnił starosta. Jeśli coś poszło nie tak – to wszystkie przyszłe problemy w związku miały być winą starosty. Dzisiaj odchodzi się od tej tradycji, a w miejsce starosty, który był za wszystko odpowiedzialny – </w:t>
      </w:r>
      <w:r w:rsidR="00E82FE9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pojawia się</w:t>
      </w:r>
      <w:r w:rsidR="000E58F6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 świadek. </w:t>
      </w:r>
      <w:r w:rsidR="00FA7A5A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W Wielkopolsce popularny jest zwyczaj tłuczenia szkła w wigilię zaślubin. Ma to przynieść szczęście młodym.</w:t>
      </w:r>
    </w:p>
    <w:p w:rsidR="00045FE0" w:rsidRDefault="009D2393" w:rsidP="001F11F8">
      <w:pPr>
        <w:jc w:val="both"/>
        <w:rPr>
          <w:rFonts w:ascii="Segoe UI" w:hAnsi="Segoe UI" w:cs="Segoe UI"/>
          <w:color w:val="181F38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Dania, jakie serwowane są gościom</w:t>
      </w:r>
      <w:r w:rsidR="00E82FE9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,</w:t>
      </w:r>
      <w:r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 to bigos wielkopolski, </w:t>
      </w:r>
      <w:proofErr w:type="spellStart"/>
      <w:r w:rsidR="00A367EF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plyndze</w:t>
      </w:r>
      <w:proofErr w:type="spellEnd"/>
      <w:r w:rsidR="00A367EF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, polewka czy parzybroda, czyli sycące danie jednogarnkowe na bazie </w:t>
      </w:r>
      <w:r w:rsidR="00F256DC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mięsa</w:t>
      </w:r>
      <w:r w:rsidR="00A367EF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 i warzyw. </w:t>
      </w:r>
      <w:r w:rsidR="00F256DC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Nie może zabraknąć dania </w:t>
      </w:r>
      <w:proofErr w:type="spellStart"/>
      <w:r w:rsidR="00F256DC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szagówki</w:t>
      </w:r>
      <w:proofErr w:type="spellEnd"/>
      <w:r w:rsidR="00F256DC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, czyli kopytek, a także </w:t>
      </w:r>
      <w:r w:rsidR="002253ED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szarych kluch. </w:t>
      </w:r>
      <w:r w:rsidR="00E82FE9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– Często jednak Młoda Para zdaje się na nasze doświadczenie i sugestie w kwestii menu – mówi </w:t>
      </w:r>
      <w:r w:rsidR="00976DE4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Joanna Hoc-Kopiej</w:t>
      </w:r>
      <w:r w:rsidR="00E82FE9"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>, Dwór Korona Karkonoszy. – Regionalne potrawy pojawiają się często jedynie w formie ciekawego dodatku, ale nie dominują podczas wesela. – zdradza.</w:t>
      </w:r>
      <w:bookmarkStart w:id="0" w:name="_GoBack"/>
      <w:bookmarkEnd w:id="0"/>
    </w:p>
    <w:p w:rsidR="00045FE0" w:rsidRPr="00045FE0" w:rsidRDefault="00045FE0" w:rsidP="001F11F8">
      <w:pPr>
        <w:jc w:val="both"/>
        <w:rPr>
          <w:rFonts w:ascii="Segoe UI" w:hAnsi="Segoe UI" w:cs="Segoe UI"/>
          <w:color w:val="181F38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81F38"/>
          <w:sz w:val="21"/>
          <w:szCs w:val="21"/>
          <w:shd w:val="clear" w:color="auto" w:fill="FFFFFF"/>
        </w:rPr>
        <w:t xml:space="preserve">W Polsce każdy z regionów posiada swoje zwyczaje weselne. Warto znać je i wiedzieć, jak zorganizować wesele, by wpisać się w klimat danego regionu. </w:t>
      </w:r>
    </w:p>
    <w:sectPr w:rsidR="00045FE0" w:rsidRPr="00045FE0" w:rsidSect="004C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41" w:rsidRDefault="008E5D41" w:rsidP="00314699">
      <w:pPr>
        <w:spacing w:after="0" w:line="240" w:lineRule="auto"/>
      </w:pPr>
      <w:r>
        <w:separator/>
      </w:r>
    </w:p>
  </w:endnote>
  <w:endnote w:type="continuationSeparator" w:id="0">
    <w:p w:rsidR="008E5D41" w:rsidRDefault="008E5D41" w:rsidP="0031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41" w:rsidRDefault="008E5D41" w:rsidP="00314699">
      <w:pPr>
        <w:spacing w:after="0" w:line="240" w:lineRule="auto"/>
      </w:pPr>
      <w:r>
        <w:separator/>
      </w:r>
    </w:p>
  </w:footnote>
  <w:footnote w:type="continuationSeparator" w:id="0">
    <w:p w:rsidR="008E5D41" w:rsidRDefault="008E5D41" w:rsidP="00314699">
      <w:pPr>
        <w:spacing w:after="0" w:line="240" w:lineRule="auto"/>
      </w:pPr>
      <w:r>
        <w:continuationSeparator/>
      </w:r>
    </w:p>
  </w:footnote>
  <w:footnote w:id="1">
    <w:p w:rsidR="00314699" w:rsidRDefault="00314699">
      <w:pPr>
        <w:pStyle w:val="Tekstprzypisudolnego"/>
      </w:pPr>
      <w:r>
        <w:rPr>
          <w:rStyle w:val="Odwoanieprzypisudolnego"/>
        </w:rPr>
        <w:footnoteRef/>
      </w:r>
      <w:r>
        <w:t xml:space="preserve"> Dane portalu Sympatia.pl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BCE"/>
    <w:rsid w:val="00045FE0"/>
    <w:rsid w:val="000E58F6"/>
    <w:rsid w:val="00121191"/>
    <w:rsid w:val="001F11F8"/>
    <w:rsid w:val="002253ED"/>
    <w:rsid w:val="002641F5"/>
    <w:rsid w:val="00314699"/>
    <w:rsid w:val="00320046"/>
    <w:rsid w:val="00325CF3"/>
    <w:rsid w:val="0037515B"/>
    <w:rsid w:val="0038312B"/>
    <w:rsid w:val="00392BDA"/>
    <w:rsid w:val="003952D8"/>
    <w:rsid w:val="003F07A5"/>
    <w:rsid w:val="004006C8"/>
    <w:rsid w:val="004349B6"/>
    <w:rsid w:val="004663FA"/>
    <w:rsid w:val="00497DD6"/>
    <w:rsid w:val="004C273D"/>
    <w:rsid w:val="004C4223"/>
    <w:rsid w:val="004F5ED7"/>
    <w:rsid w:val="00564245"/>
    <w:rsid w:val="00583972"/>
    <w:rsid w:val="005C5934"/>
    <w:rsid w:val="005D1D06"/>
    <w:rsid w:val="005F0AAF"/>
    <w:rsid w:val="006034DB"/>
    <w:rsid w:val="006561C4"/>
    <w:rsid w:val="0067054B"/>
    <w:rsid w:val="00686816"/>
    <w:rsid w:val="006B451D"/>
    <w:rsid w:val="00743A19"/>
    <w:rsid w:val="007521D5"/>
    <w:rsid w:val="0076769A"/>
    <w:rsid w:val="007708E0"/>
    <w:rsid w:val="007721DD"/>
    <w:rsid w:val="007A0531"/>
    <w:rsid w:val="007A51AE"/>
    <w:rsid w:val="007D1A42"/>
    <w:rsid w:val="007F73CF"/>
    <w:rsid w:val="00831F49"/>
    <w:rsid w:val="00883257"/>
    <w:rsid w:val="008E5D41"/>
    <w:rsid w:val="009139A4"/>
    <w:rsid w:val="00941BCE"/>
    <w:rsid w:val="00960717"/>
    <w:rsid w:val="00976939"/>
    <w:rsid w:val="00976DE4"/>
    <w:rsid w:val="009D2393"/>
    <w:rsid w:val="00A352A2"/>
    <w:rsid w:val="00A367EF"/>
    <w:rsid w:val="00A543C7"/>
    <w:rsid w:val="00AD65AB"/>
    <w:rsid w:val="00B155F5"/>
    <w:rsid w:val="00B65790"/>
    <w:rsid w:val="00BB707D"/>
    <w:rsid w:val="00BD3FDD"/>
    <w:rsid w:val="00C67649"/>
    <w:rsid w:val="00CE5521"/>
    <w:rsid w:val="00CF43C2"/>
    <w:rsid w:val="00D22942"/>
    <w:rsid w:val="00D23FAA"/>
    <w:rsid w:val="00D73B1E"/>
    <w:rsid w:val="00D867A5"/>
    <w:rsid w:val="00DA45A0"/>
    <w:rsid w:val="00DC5944"/>
    <w:rsid w:val="00E82FE9"/>
    <w:rsid w:val="00F256DC"/>
    <w:rsid w:val="00F84AE6"/>
    <w:rsid w:val="00F86411"/>
    <w:rsid w:val="00FA64F5"/>
    <w:rsid w:val="00FA7A5A"/>
    <w:rsid w:val="00FE4E6F"/>
    <w:rsid w:val="00FF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223"/>
  </w:style>
  <w:style w:type="paragraph" w:styleId="Nagwek1">
    <w:name w:val="heading 1"/>
    <w:basedOn w:val="Normalny"/>
    <w:next w:val="Normalny"/>
    <w:link w:val="Nagwek1Znak"/>
    <w:uiPriority w:val="9"/>
    <w:qFormat/>
    <w:rsid w:val="00E82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004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6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6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6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82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9422-BC63-4C26-BE57-82697C36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2023-05-22T06:36:00Z</dcterms:created>
  <dcterms:modified xsi:type="dcterms:W3CDTF">2023-07-21T10:30:00Z</dcterms:modified>
</cp:coreProperties>
</file>